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62E13" w14:paraId="6420D5CF" w14:textId="77777777" w:rsidTr="005E4BB2">
        <w:tc>
          <w:tcPr>
            <w:tcW w:w="10423" w:type="dxa"/>
            <w:gridSpan w:val="2"/>
            <w:shd w:val="clear" w:color="auto" w:fill="auto"/>
          </w:tcPr>
          <w:p w14:paraId="3FDEDF14" w14:textId="4A63A02E" w:rsidR="004F0988" w:rsidRPr="00362E13" w:rsidRDefault="004F0988" w:rsidP="00133525">
            <w:pPr>
              <w:pStyle w:val="ZA"/>
              <w:framePr w:w="0" w:hRule="auto" w:wrap="auto" w:vAnchor="margin" w:hAnchor="text" w:yAlign="inline"/>
              <w:rPr>
                <w:noProof w:val="0"/>
              </w:rPr>
            </w:pPr>
            <w:bookmarkStart w:id="0" w:name="page1"/>
            <w:r w:rsidRPr="00362E13">
              <w:rPr>
                <w:noProof w:val="0"/>
                <w:sz w:val="64"/>
              </w:rPr>
              <w:t xml:space="preserve">3GPP </w:t>
            </w:r>
            <w:bookmarkStart w:id="1" w:name="specType1"/>
            <w:r w:rsidR="0063543D" w:rsidRPr="00362E13">
              <w:rPr>
                <w:noProof w:val="0"/>
                <w:sz w:val="64"/>
              </w:rPr>
              <w:t>TR</w:t>
            </w:r>
            <w:bookmarkEnd w:id="1"/>
            <w:r w:rsidRPr="00362E13">
              <w:rPr>
                <w:noProof w:val="0"/>
                <w:sz w:val="64"/>
              </w:rPr>
              <w:t xml:space="preserve"> </w:t>
            </w:r>
            <w:bookmarkStart w:id="2" w:name="specNumber"/>
            <w:r w:rsidR="003B1755" w:rsidRPr="00362E13">
              <w:rPr>
                <w:noProof w:val="0"/>
                <w:sz w:val="64"/>
              </w:rPr>
              <w:t>28.82</w:t>
            </w:r>
            <w:r w:rsidR="0063133B" w:rsidRPr="00362E13">
              <w:rPr>
                <w:noProof w:val="0"/>
                <w:sz w:val="64"/>
              </w:rPr>
              <w:t>6</w:t>
            </w:r>
            <w:bookmarkEnd w:id="2"/>
            <w:r w:rsidRPr="00362E13">
              <w:rPr>
                <w:noProof w:val="0"/>
                <w:sz w:val="64"/>
              </w:rPr>
              <w:t xml:space="preserve"> </w:t>
            </w:r>
            <w:r w:rsidRPr="00362E13">
              <w:rPr>
                <w:noProof w:val="0"/>
              </w:rPr>
              <w:t>V</w:t>
            </w:r>
            <w:bookmarkStart w:id="3" w:name="specVersion"/>
            <w:r w:rsidR="00A9231B">
              <w:rPr>
                <w:noProof w:val="0"/>
              </w:rPr>
              <w:t>1</w:t>
            </w:r>
            <w:r w:rsidR="003B1755" w:rsidRPr="00362E13">
              <w:rPr>
                <w:noProof w:val="0"/>
              </w:rPr>
              <w:t>.</w:t>
            </w:r>
            <w:r w:rsidR="00C84A76">
              <w:rPr>
                <w:noProof w:val="0"/>
              </w:rPr>
              <w:t>3</w:t>
            </w:r>
            <w:r w:rsidR="003B1755" w:rsidRPr="00362E13">
              <w:rPr>
                <w:noProof w:val="0"/>
              </w:rPr>
              <w:t>.0</w:t>
            </w:r>
            <w:bookmarkEnd w:id="3"/>
            <w:r w:rsidRPr="00362E13">
              <w:rPr>
                <w:noProof w:val="0"/>
              </w:rPr>
              <w:t xml:space="preserve"> </w:t>
            </w:r>
            <w:r w:rsidRPr="00362E13">
              <w:rPr>
                <w:noProof w:val="0"/>
                <w:sz w:val="32"/>
              </w:rPr>
              <w:t>(</w:t>
            </w:r>
            <w:r w:rsidR="00AA235D" w:rsidRPr="00362E13">
              <w:rPr>
                <w:noProof w:val="0"/>
                <w:sz w:val="32"/>
              </w:rPr>
              <w:t>202</w:t>
            </w:r>
            <w:r w:rsidR="00AA235D">
              <w:rPr>
                <w:noProof w:val="0"/>
                <w:sz w:val="32"/>
              </w:rPr>
              <w:t>3</w:t>
            </w:r>
            <w:r w:rsidR="00A665AB" w:rsidRPr="00362E13">
              <w:rPr>
                <w:noProof w:val="0"/>
                <w:sz w:val="32"/>
              </w:rPr>
              <w:t>-</w:t>
            </w:r>
            <w:r w:rsidR="00C84A76">
              <w:rPr>
                <w:noProof w:val="0"/>
                <w:sz w:val="32"/>
              </w:rPr>
              <w:t>03</w:t>
            </w:r>
            <w:r w:rsidRPr="00362E13">
              <w:rPr>
                <w:noProof w:val="0"/>
                <w:sz w:val="32"/>
              </w:rPr>
              <w:t>)</w:t>
            </w:r>
          </w:p>
        </w:tc>
      </w:tr>
      <w:tr w:rsidR="004F0988" w:rsidRPr="00362E13" w14:paraId="0FFD4F19" w14:textId="77777777" w:rsidTr="005E4BB2">
        <w:trPr>
          <w:trHeight w:hRule="exact" w:val="1134"/>
        </w:trPr>
        <w:tc>
          <w:tcPr>
            <w:tcW w:w="10423" w:type="dxa"/>
            <w:gridSpan w:val="2"/>
            <w:shd w:val="clear" w:color="auto" w:fill="auto"/>
          </w:tcPr>
          <w:p w14:paraId="462B8E42" w14:textId="221A0D46" w:rsidR="00BA4B8D" w:rsidRPr="00362E13" w:rsidRDefault="004F0988" w:rsidP="0042092A">
            <w:pPr>
              <w:pStyle w:val="ZB"/>
              <w:framePr w:w="0" w:hRule="auto" w:wrap="auto" w:vAnchor="margin" w:hAnchor="text" w:yAlign="inline"/>
              <w:rPr>
                <w:noProof w:val="0"/>
              </w:rPr>
            </w:pPr>
            <w:r w:rsidRPr="00362E13">
              <w:rPr>
                <w:noProof w:val="0"/>
              </w:rPr>
              <w:t xml:space="preserve">Technical </w:t>
            </w:r>
            <w:bookmarkStart w:id="4" w:name="spectype2"/>
            <w:r w:rsidR="00D57972" w:rsidRPr="00362E13">
              <w:rPr>
                <w:noProof w:val="0"/>
              </w:rPr>
              <w:t>Report</w:t>
            </w:r>
            <w:bookmarkEnd w:id="4"/>
          </w:p>
        </w:tc>
      </w:tr>
      <w:tr w:rsidR="004F0988" w:rsidRPr="00362E13" w14:paraId="717C4EBE" w14:textId="77777777" w:rsidTr="005E4BB2">
        <w:trPr>
          <w:trHeight w:hRule="exact" w:val="3686"/>
        </w:trPr>
        <w:tc>
          <w:tcPr>
            <w:tcW w:w="10423" w:type="dxa"/>
            <w:gridSpan w:val="2"/>
            <w:shd w:val="clear" w:color="auto" w:fill="auto"/>
          </w:tcPr>
          <w:p w14:paraId="03D032C0" w14:textId="77777777" w:rsidR="004F0988" w:rsidRPr="00362E13" w:rsidRDefault="004F0988" w:rsidP="00133525">
            <w:pPr>
              <w:pStyle w:val="ZT"/>
              <w:framePr w:wrap="auto" w:hAnchor="text" w:yAlign="inline"/>
            </w:pPr>
            <w:r w:rsidRPr="00362E13">
              <w:t>3rd Generation Partnership Project;</w:t>
            </w:r>
          </w:p>
          <w:p w14:paraId="16C0535C" w14:textId="77777777" w:rsidR="00F806B1" w:rsidRPr="00362E13" w:rsidRDefault="00F806B1" w:rsidP="00F806B1">
            <w:pPr>
              <w:pStyle w:val="ZT"/>
              <w:framePr w:wrap="auto" w:hAnchor="text" w:yAlign="inline"/>
            </w:pPr>
            <w:r w:rsidRPr="00362E13">
              <w:t xml:space="preserve">Technical Specification Group </w:t>
            </w:r>
            <w:bookmarkStart w:id="5" w:name="specTitle"/>
            <w:r w:rsidRPr="00362E13">
              <w:t>Services and System Aspects;</w:t>
            </w:r>
          </w:p>
          <w:bookmarkEnd w:id="5"/>
          <w:p w14:paraId="2B478BAA" w14:textId="04638475" w:rsidR="00F806B1" w:rsidRPr="00362E13" w:rsidRDefault="004B7E92" w:rsidP="00F806B1">
            <w:pPr>
              <w:pStyle w:val="ZT"/>
              <w:framePr w:wrap="auto" w:hAnchor="text" w:yAlign="inline"/>
            </w:pPr>
            <w:r w:rsidRPr="00362E13">
              <w:t>Study on Nchf charging services phase 2 improvements and optimizations</w:t>
            </w:r>
          </w:p>
          <w:p w14:paraId="04CAC1E0" w14:textId="3DB29E41" w:rsidR="004F0988" w:rsidRPr="00362E13" w:rsidRDefault="004F0988" w:rsidP="00133525">
            <w:pPr>
              <w:pStyle w:val="ZT"/>
              <w:framePr w:wrap="auto" w:hAnchor="text" w:yAlign="inline"/>
              <w:rPr>
                <w:i/>
                <w:sz w:val="28"/>
              </w:rPr>
            </w:pPr>
            <w:r w:rsidRPr="00362E13">
              <w:t>(</w:t>
            </w:r>
            <w:r w:rsidRPr="00362E13">
              <w:rPr>
                <w:rStyle w:val="ZGSM"/>
              </w:rPr>
              <w:t xml:space="preserve">Release </w:t>
            </w:r>
            <w:bookmarkStart w:id="6" w:name="specRelease"/>
            <w:r w:rsidR="0042092A" w:rsidRPr="00362E13">
              <w:rPr>
                <w:rStyle w:val="ZGSM"/>
              </w:rPr>
              <w:t>17</w:t>
            </w:r>
            <w:bookmarkEnd w:id="6"/>
            <w:r w:rsidRPr="00362E13">
              <w:t>)</w:t>
            </w:r>
          </w:p>
        </w:tc>
      </w:tr>
      <w:tr w:rsidR="00274BE1" w:rsidRPr="00362E13" w14:paraId="303DD8FF" w14:textId="77777777" w:rsidTr="005E4BB2">
        <w:tc>
          <w:tcPr>
            <w:tcW w:w="10423" w:type="dxa"/>
            <w:gridSpan w:val="2"/>
            <w:shd w:val="clear" w:color="auto" w:fill="auto"/>
          </w:tcPr>
          <w:p w14:paraId="48E5BAD8" w14:textId="77777777" w:rsidR="00BF128E" w:rsidRPr="00362E13" w:rsidRDefault="00BF128E" w:rsidP="00133525">
            <w:pPr>
              <w:pStyle w:val="ZU"/>
              <w:framePr w:w="0" w:wrap="auto" w:vAnchor="margin" w:hAnchor="text" w:yAlign="inline"/>
              <w:tabs>
                <w:tab w:val="right" w:pos="10206"/>
              </w:tabs>
              <w:jc w:val="left"/>
              <w:rPr>
                <w:noProof w:val="0"/>
              </w:rPr>
            </w:pPr>
            <w:r w:rsidRPr="00362E13">
              <w:rPr>
                <w:noProof w:val="0"/>
              </w:rPr>
              <w:tab/>
            </w:r>
          </w:p>
        </w:tc>
      </w:tr>
      <w:tr w:rsidR="00D82E6F" w:rsidRPr="00362E13" w14:paraId="4DA45E4F" w14:textId="77777777" w:rsidTr="005E4BB2">
        <w:trPr>
          <w:trHeight w:hRule="exact" w:val="1531"/>
        </w:trPr>
        <w:tc>
          <w:tcPr>
            <w:tcW w:w="4883" w:type="dxa"/>
            <w:shd w:val="clear" w:color="auto" w:fill="auto"/>
          </w:tcPr>
          <w:p w14:paraId="4FBA7106" w14:textId="4D95BA5C" w:rsidR="00D82E6F" w:rsidRPr="00362E13" w:rsidRDefault="00A9675F" w:rsidP="00D82E6F">
            <w:r>
              <w:rPr>
                <w:i/>
                <w:noProof/>
              </w:rPr>
              <w:drawing>
                <wp:inline distT="0" distB="0" distL="0" distR="0" wp14:anchorId="661F7DCD" wp14:editId="73A9A116">
                  <wp:extent cx="12192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26F08BD1" w14:textId="4B0BD394" w:rsidR="00D82E6F" w:rsidRPr="00362E13" w:rsidRDefault="00A9675F" w:rsidP="00D82E6F">
            <w:pPr>
              <w:jc w:val="right"/>
            </w:pPr>
            <w:bookmarkStart w:id="7" w:name="logos"/>
            <w:r>
              <w:rPr>
                <w:noProof/>
              </w:rPr>
              <w:drawing>
                <wp:inline distT="0" distB="0" distL="0" distR="0" wp14:anchorId="07842277" wp14:editId="5130752B">
                  <wp:extent cx="163195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950" cy="958850"/>
                          </a:xfrm>
                          <a:prstGeom prst="rect">
                            <a:avLst/>
                          </a:prstGeom>
                          <a:noFill/>
                          <a:ln>
                            <a:noFill/>
                          </a:ln>
                        </pic:spPr>
                      </pic:pic>
                    </a:graphicData>
                  </a:graphic>
                </wp:inline>
              </w:drawing>
            </w:r>
            <w:bookmarkEnd w:id="7"/>
          </w:p>
        </w:tc>
      </w:tr>
      <w:tr w:rsidR="00D82E6F" w:rsidRPr="00362E13" w14:paraId="48DEBCEB" w14:textId="77777777" w:rsidTr="005E4BB2">
        <w:trPr>
          <w:trHeight w:hRule="exact" w:val="5783"/>
        </w:trPr>
        <w:tc>
          <w:tcPr>
            <w:tcW w:w="10423" w:type="dxa"/>
            <w:gridSpan w:val="2"/>
            <w:shd w:val="clear" w:color="auto" w:fill="auto"/>
          </w:tcPr>
          <w:p w14:paraId="56990EEF" w14:textId="513F97B5" w:rsidR="00D82E6F" w:rsidRPr="00362E13" w:rsidRDefault="00D82E6F" w:rsidP="00D82E6F">
            <w:pPr>
              <w:rPr>
                <w:b/>
                <w:i/>
                <w:iCs/>
              </w:rPr>
            </w:pPr>
          </w:p>
        </w:tc>
      </w:tr>
      <w:tr w:rsidR="00D82E6F" w:rsidRPr="00362E13" w14:paraId="4C89EF09" w14:textId="77777777" w:rsidTr="005E4BB2">
        <w:trPr>
          <w:cantSplit/>
          <w:trHeight w:hRule="exact" w:val="964"/>
        </w:trPr>
        <w:tc>
          <w:tcPr>
            <w:tcW w:w="10423" w:type="dxa"/>
            <w:gridSpan w:val="2"/>
            <w:shd w:val="clear" w:color="auto" w:fill="auto"/>
          </w:tcPr>
          <w:p w14:paraId="240251E6" w14:textId="7D5BBC50" w:rsidR="00D82E6F" w:rsidRPr="00362E13" w:rsidRDefault="00D82E6F" w:rsidP="00D82E6F">
            <w:pPr>
              <w:rPr>
                <w:sz w:val="16"/>
              </w:rPr>
            </w:pPr>
            <w:bookmarkStart w:id="8" w:name="warningNotice"/>
            <w:r w:rsidRPr="00362E13">
              <w:rPr>
                <w:sz w:val="16"/>
              </w:rPr>
              <w:t>The present document has been developed within the 3rd Generation Partnership Project (3GPP</w:t>
            </w:r>
            <w:r w:rsidRPr="00362E13">
              <w:rPr>
                <w:sz w:val="16"/>
                <w:vertAlign w:val="superscript"/>
              </w:rPr>
              <w:t xml:space="preserve"> TM</w:t>
            </w:r>
            <w:r w:rsidRPr="00362E13">
              <w:rPr>
                <w:sz w:val="16"/>
              </w:rPr>
              <w:t>) and may be further elaborated for the purposes of 3GPP.</w:t>
            </w:r>
            <w:r w:rsidRPr="00362E13">
              <w:rPr>
                <w:sz w:val="16"/>
              </w:rPr>
              <w:br/>
              <w:t>The present document has not been subject to any approval process by the 3GPP</w:t>
            </w:r>
            <w:r w:rsidRPr="00362E13">
              <w:rPr>
                <w:sz w:val="16"/>
                <w:vertAlign w:val="superscript"/>
              </w:rPr>
              <w:t xml:space="preserve"> </w:t>
            </w:r>
            <w:r w:rsidRPr="00362E13">
              <w:rPr>
                <w:sz w:val="16"/>
              </w:rPr>
              <w:t>Organizational Partners and shall not be implemented.</w:t>
            </w:r>
            <w:r w:rsidRPr="00362E13">
              <w:rPr>
                <w:sz w:val="16"/>
              </w:rPr>
              <w:br/>
              <w:t>This Specification is provided for future development work within 3GPP</w:t>
            </w:r>
            <w:r w:rsidRPr="00362E13">
              <w:rPr>
                <w:sz w:val="16"/>
                <w:vertAlign w:val="superscript"/>
              </w:rPr>
              <w:t xml:space="preserve"> </w:t>
            </w:r>
            <w:r w:rsidRPr="00362E13">
              <w:rPr>
                <w:sz w:val="16"/>
              </w:rPr>
              <w:t>only. The Organizational Partners accept no liability for any use of this Specification.</w:t>
            </w:r>
            <w:r w:rsidRPr="00362E13">
              <w:rPr>
                <w:sz w:val="16"/>
              </w:rPr>
              <w:br/>
              <w:t>Specifications and Reports for implementation of the 3GPP</w:t>
            </w:r>
            <w:r w:rsidRPr="00362E13">
              <w:rPr>
                <w:sz w:val="16"/>
                <w:vertAlign w:val="superscript"/>
              </w:rPr>
              <w:t xml:space="preserve"> TM</w:t>
            </w:r>
            <w:r w:rsidRPr="00362E13">
              <w:rPr>
                <w:sz w:val="16"/>
              </w:rPr>
              <w:t xml:space="preserve"> system should be obtained via the 3GPP Organizational Partners' Publications Offices.</w:t>
            </w:r>
            <w:bookmarkEnd w:id="8"/>
          </w:p>
          <w:p w14:paraId="080CA5D2" w14:textId="77777777" w:rsidR="00D82E6F" w:rsidRPr="00362E13" w:rsidRDefault="00D82E6F" w:rsidP="00D82E6F">
            <w:pPr>
              <w:pStyle w:val="ZV"/>
              <w:framePr w:w="0" w:wrap="auto" w:vAnchor="margin" w:hAnchor="text" w:yAlign="inline"/>
              <w:rPr>
                <w:noProof w:val="0"/>
              </w:rPr>
            </w:pPr>
          </w:p>
          <w:p w14:paraId="684224C8" w14:textId="77777777" w:rsidR="00D82E6F" w:rsidRPr="00362E13" w:rsidRDefault="00D82E6F" w:rsidP="00D82E6F">
            <w:pPr>
              <w:rPr>
                <w:sz w:val="16"/>
              </w:rPr>
            </w:pPr>
          </w:p>
        </w:tc>
      </w:tr>
      <w:bookmarkEnd w:id="0"/>
    </w:tbl>
    <w:p w14:paraId="62A41910" w14:textId="77777777" w:rsidR="00080512" w:rsidRPr="00362E13" w:rsidRDefault="00080512">
      <w:pPr>
        <w:sectPr w:rsidR="00080512" w:rsidRPr="00362E1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62E13" w14:paraId="779AAB31" w14:textId="77777777" w:rsidTr="00133525">
        <w:trPr>
          <w:trHeight w:hRule="exact" w:val="5670"/>
        </w:trPr>
        <w:tc>
          <w:tcPr>
            <w:tcW w:w="10423" w:type="dxa"/>
            <w:shd w:val="clear" w:color="auto" w:fill="auto"/>
          </w:tcPr>
          <w:p w14:paraId="4C627120" w14:textId="77777777" w:rsidR="00E16509" w:rsidRPr="00362E13" w:rsidRDefault="00E16509" w:rsidP="00E16509">
            <w:bookmarkStart w:id="9" w:name="page2"/>
          </w:p>
        </w:tc>
      </w:tr>
      <w:tr w:rsidR="00E16509" w:rsidRPr="00362E13" w14:paraId="7A3B3A7F" w14:textId="77777777" w:rsidTr="00C074DD">
        <w:trPr>
          <w:trHeight w:hRule="exact" w:val="5387"/>
        </w:trPr>
        <w:tc>
          <w:tcPr>
            <w:tcW w:w="10423" w:type="dxa"/>
            <w:shd w:val="clear" w:color="auto" w:fill="auto"/>
          </w:tcPr>
          <w:p w14:paraId="03A67D73" w14:textId="77777777" w:rsidR="00E16509" w:rsidRPr="00362E13" w:rsidRDefault="00E16509" w:rsidP="00133525">
            <w:pPr>
              <w:pStyle w:val="FP"/>
              <w:spacing w:after="240"/>
              <w:ind w:left="2835" w:right="2835"/>
              <w:jc w:val="center"/>
              <w:rPr>
                <w:rFonts w:ascii="Arial" w:hAnsi="Arial"/>
                <w:b/>
                <w:i/>
              </w:rPr>
            </w:pPr>
            <w:bookmarkStart w:id="10" w:name="coords3gpp"/>
            <w:r w:rsidRPr="00362E13">
              <w:rPr>
                <w:rFonts w:ascii="Arial" w:hAnsi="Arial"/>
                <w:b/>
                <w:i/>
              </w:rPr>
              <w:t>3GPP</w:t>
            </w:r>
          </w:p>
          <w:p w14:paraId="252767FD" w14:textId="77777777" w:rsidR="00E16509" w:rsidRPr="00362E13" w:rsidRDefault="00E16509" w:rsidP="00133525">
            <w:pPr>
              <w:pStyle w:val="FP"/>
              <w:pBdr>
                <w:bottom w:val="single" w:sz="6" w:space="1" w:color="auto"/>
              </w:pBdr>
              <w:ind w:left="2835" w:right="2835"/>
              <w:jc w:val="center"/>
            </w:pPr>
            <w:r w:rsidRPr="00362E13">
              <w:t>Postal address</w:t>
            </w:r>
          </w:p>
          <w:p w14:paraId="73CD2C20" w14:textId="77777777" w:rsidR="00E16509" w:rsidRPr="00362E13" w:rsidRDefault="00E16509" w:rsidP="00133525">
            <w:pPr>
              <w:pStyle w:val="FP"/>
              <w:ind w:left="2835" w:right="2835"/>
              <w:jc w:val="center"/>
              <w:rPr>
                <w:rFonts w:ascii="Arial" w:hAnsi="Arial"/>
                <w:sz w:val="18"/>
              </w:rPr>
            </w:pPr>
          </w:p>
          <w:p w14:paraId="2122B1F3" w14:textId="77777777" w:rsidR="00E16509" w:rsidRPr="00362E13" w:rsidRDefault="00E16509" w:rsidP="00133525">
            <w:pPr>
              <w:pStyle w:val="FP"/>
              <w:pBdr>
                <w:bottom w:val="single" w:sz="6" w:space="1" w:color="auto"/>
              </w:pBdr>
              <w:spacing w:before="240"/>
              <w:ind w:left="2835" w:right="2835"/>
              <w:jc w:val="center"/>
            </w:pPr>
            <w:r w:rsidRPr="00362E13">
              <w:t>3GPP support office address</w:t>
            </w:r>
          </w:p>
          <w:p w14:paraId="4B118786" w14:textId="77777777" w:rsidR="00E16509" w:rsidRPr="00A9231B" w:rsidRDefault="00E16509" w:rsidP="00133525">
            <w:pPr>
              <w:pStyle w:val="FP"/>
              <w:ind w:left="2835" w:right="2835"/>
              <w:jc w:val="center"/>
              <w:rPr>
                <w:rFonts w:ascii="Arial" w:hAnsi="Arial"/>
                <w:sz w:val="18"/>
                <w:lang w:val="fr-FR"/>
              </w:rPr>
            </w:pPr>
            <w:r w:rsidRPr="00A9231B">
              <w:rPr>
                <w:rFonts w:ascii="Arial" w:hAnsi="Arial"/>
                <w:sz w:val="18"/>
                <w:lang w:val="fr-FR"/>
              </w:rPr>
              <w:t>650 Route des Lucioles - Sophia Antipolis</w:t>
            </w:r>
          </w:p>
          <w:p w14:paraId="7A890E1F" w14:textId="77777777" w:rsidR="00E16509" w:rsidRPr="00A9231B" w:rsidRDefault="00E16509" w:rsidP="00133525">
            <w:pPr>
              <w:pStyle w:val="FP"/>
              <w:ind w:left="2835" w:right="2835"/>
              <w:jc w:val="center"/>
              <w:rPr>
                <w:rFonts w:ascii="Arial" w:hAnsi="Arial"/>
                <w:sz w:val="18"/>
                <w:lang w:val="fr-FR"/>
              </w:rPr>
            </w:pPr>
            <w:r w:rsidRPr="00A9231B">
              <w:rPr>
                <w:rFonts w:ascii="Arial" w:hAnsi="Arial"/>
                <w:sz w:val="18"/>
                <w:lang w:val="fr-FR"/>
              </w:rPr>
              <w:t>Valbonne - FRANCE</w:t>
            </w:r>
          </w:p>
          <w:p w14:paraId="76EFB16C" w14:textId="77777777" w:rsidR="00E16509" w:rsidRPr="00362E13" w:rsidRDefault="00E16509" w:rsidP="00133525">
            <w:pPr>
              <w:pStyle w:val="FP"/>
              <w:spacing w:after="20"/>
              <w:ind w:left="2835" w:right="2835"/>
              <w:jc w:val="center"/>
              <w:rPr>
                <w:rFonts w:ascii="Arial" w:hAnsi="Arial"/>
                <w:sz w:val="18"/>
              </w:rPr>
            </w:pPr>
            <w:r w:rsidRPr="00362E13">
              <w:rPr>
                <w:rFonts w:ascii="Arial" w:hAnsi="Arial"/>
                <w:sz w:val="18"/>
              </w:rPr>
              <w:t>Tel.: +33 4 92 94 42 00 Fax: +33 4 93 65 47 16</w:t>
            </w:r>
          </w:p>
          <w:p w14:paraId="6476674E" w14:textId="77777777" w:rsidR="00E16509" w:rsidRPr="00362E13" w:rsidRDefault="00E16509" w:rsidP="00133525">
            <w:pPr>
              <w:pStyle w:val="FP"/>
              <w:pBdr>
                <w:bottom w:val="single" w:sz="6" w:space="1" w:color="auto"/>
              </w:pBdr>
              <w:spacing w:before="240"/>
              <w:ind w:left="2835" w:right="2835"/>
              <w:jc w:val="center"/>
            </w:pPr>
            <w:r w:rsidRPr="00362E13">
              <w:t>Internet</w:t>
            </w:r>
          </w:p>
          <w:p w14:paraId="2D660AE8" w14:textId="77777777" w:rsidR="00E16509" w:rsidRPr="00362E13" w:rsidRDefault="00E16509" w:rsidP="00133525">
            <w:pPr>
              <w:pStyle w:val="FP"/>
              <w:ind w:left="2835" w:right="2835"/>
              <w:jc w:val="center"/>
              <w:rPr>
                <w:rFonts w:ascii="Arial" w:hAnsi="Arial"/>
                <w:sz w:val="18"/>
              </w:rPr>
            </w:pPr>
            <w:r w:rsidRPr="00362E13">
              <w:rPr>
                <w:rFonts w:ascii="Arial" w:hAnsi="Arial"/>
                <w:sz w:val="18"/>
              </w:rPr>
              <w:t>http://www.3gpp.org</w:t>
            </w:r>
            <w:bookmarkEnd w:id="10"/>
          </w:p>
          <w:p w14:paraId="3EBD2B84" w14:textId="77777777" w:rsidR="00E16509" w:rsidRPr="00362E13" w:rsidRDefault="00E16509" w:rsidP="00133525"/>
        </w:tc>
      </w:tr>
      <w:tr w:rsidR="00E16509" w:rsidRPr="00362E13" w14:paraId="1D69F471" w14:textId="77777777" w:rsidTr="00C074DD">
        <w:tc>
          <w:tcPr>
            <w:tcW w:w="10423" w:type="dxa"/>
            <w:shd w:val="clear" w:color="auto" w:fill="auto"/>
            <w:vAlign w:val="bottom"/>
          </w:tcPr>
          <w:p w14:paraId="4D400848" w14:textId="77777777" w:rsidR="00E16509" w:rsidRPr="00362E13" w:rsidRDefault="00E16509" w:rsidP="00133525">
            <w:pPr>
              <w:pStyle w:val="FP"/>
              <w:pBdr>
                <w:bottom w:val="single" w:sz="6" w:space="1" w:color="auto"/>
              </w:pBdr>
              <w:spacing w:after="240"/>
              <w:jc w:val="center"/>
              <w:rPr>
                <w:rFonts w:ascii="Arial" w:hAnsi="Arial"/>
                <w:b/>
                <w:i/>
              </w:rPr>
            </w:pPr>
            <w:bookmarkStart w:id="11" w:name="copyrightNotification"/>
            <w:r w:rsidRPr="00362E13">
              <w:rPr>
                <w:rFonts w:ascii="Arial" w:hAnsi="Arial"/>
                <w:b/>
                <w:i/>
              </w:rPr>
              <w:t>Copyright Notification</w:t>
            </w:r>
          </w:p>
          <w:p w14:paraId="2C8A8C99" w14:textId="77777777" w:rsidR="00E16509" w:rsidRPr="00362E13" w:rsidRDefault="00E16509" w:rsidP="00133525">
            <w:pPr>
              <w:pStyle w:val="FP"/>
              <w:jc w:val="center"/>
            </w:pPr>
            <w:r w:rsidRPr="00362E13">
              <w:t>No part may be reproduced except as authorized by written permission.</w:t>
            </w:r>
            <w:r w:rsidRPr="00362E13">
              <w:br/>
              <w:t>The copyright and the foregoing restriction extend to reproduction in all media.</w:t>
            </w:r>
          </w:p>
          <w:p w14:paraId="5A408646" w14:textId="77777777" w:rsidR="00E16509" w:rsidRPr="00362E13" w:rsidRDefault="00E16509" w:rsidP="00133525">
            <w:pPr>
              <w:pStyle w:val="FP"/>
              <w:jc w:val="center"/>
            </w:pPr>
          </w:p>
          <w:p w14:paraId="786C0A36" w14:textId="488E411C" w:rsidR="00E16509" w:rsidRPr="00362E13" w:rsidRDefault="00E16509" w:rsidP="00133525">
            <w:pPr>
              <w:pStyle w:val="FP"/>
              <w:jc w:val="center"/>
              <w:rPr>
                <w:sz w:val="18"/>
              </w:rPr>
            </w:pPr>
            <w:r w:rsidRPr="00362E13">
              <w:rPr>
                <w:sz w:val="18"/>
              </w:rPr>
              <w:t xml:space="preserve">© </w:t>
            </w:r>
            <w:r w:rsidR="00BB7E3A" w:rsidRPr="00362E13">
              <w:rPr>
                <w:sz w:val="18"/>
              </w:rPr>
              <w:t>202</w:t>
            </w:r>
            <w:r w:rsidR="00BB7E3A">
              <w:rPr>
                <w:sz w:val="18"/>
              </w:rPr>
              <w:t>2</w:t>
            </w:r>
            <w:r w:rsidRPr="00362E13">
              <w:rPr>
                <w:sz w:val="18"/>
              </w:rPr>
              <w:t>, 3GPP Organizational Partners (ARIB, ATIS, CCSA, ETSI, TSDSI, TTA, TTC).</w:t>
            </w:r>
            <w:bookmarkStart w:id="12" w:name="copyrightaddon"/>
            <w:bookmarkEnd w:id="12"/>
          </w:p>
          <w:p w14:paraId="63D0B133" w14:textId="77777777" w:rsidR="00E16509" w:rsidRPr="00362E13" w:rsidRDefault="00E16509" w:rsidP="00133525">
            <w:pPr>
              <w:pStyle w:val="FP"/>
              <w:jc w:val="center"/>
              <w:rPr>
                <w:sz w:val="18"/>
              </w:rPr>
            </w:pPr>
            <w:r w:rsidRPr="00362E13">
              <w:rPr>
                <w:sz w:val="18"/>
              </w:rPr>
              <w:t>All rights reserved.</w:t>
            </w:r>
          </w:p>
          <w:p w14:paraId="582AEDD5" w14:textId="77777777" w:rsidR="00E16509" w:rsidRPr="00362E13" w:rsidRDefault="00E16509" w:rsidP="00E16509">
            <w:pPr>
              <w:pStyle w:val="FP"/>
              <w:rPr>
                <w:sz w:val="18"/>
              </w:rPr>
            </w:pPr>
          </w:p>
          <w:p w14:paraId="01F2EB56" w14:textId="77777777" w:rsidR="00E16509" w:rsidRPr="00362E13" w:rsidRDefault="00E16509" w:rsidP="00E16509">
            <w:pPr>
              <w:pStyle w:val="FP"/>
              <w:rPr>
                <w:sz w:val="18"/>
              </w:rPr>
            </w:pPr>
            <w:r w:rsidRPr="00362E13">
              <w:rPr>
                <w:sz w:val="18"/>
              </w:rPr>
              <w:t>UMTS™ is a Trade Mark of ETSI registered for the benefit of its members</w:t>
            </w:r>
          </w:p>
          <w:p w14:paraId="5F3AE562" w14:textId="77777777" w:rsidR="00E16509" w:rsidRPr="00362E13" w:rsidRDefault="00E16509" w:rsidP="00E16509">
            <w:pPr>
              <w:pStyle w:val="FP"/>
              <w:rPr>
                <w:sz w:val="18"/>
              </w:rPr>
            </w:pPr>
            <w:r w:rsidRPr="00362E13">
              <w:rPr>
                <w:sz w:val="18"/>
              </w:rPr>
              <w:t>3GPP™ is a Trade Mark of ETSI registered for the benefit of its Members and of the 3GPP Organizational Partners</w:t>
            </w:r>
            <w:r w:rsidRPr="00362E13">
              <w:rPr>
                <w:sz w:val="18"/>
              </w:rPr>
              <w:br/>
              <w:t>LTE™ is a Trade Mark of ETSI registered for the benefit of its Members and of the 3GPP Organizational Partners</w:t>
            </w:r>
          </w:p>
          <w:p w14:paraId="717EC1B5" w14:textId="77777777" w:rsidR="00E16509" w:rsidRPr="00362E13" w:rsidRDefault="00E16509" w:rsidP="00E16509">
            <w:pPr>
              <w:pStyle w:val="FP"/>
              <w:rPr>
                <w:sz w:val="18"/>
              </w:rPr>
            </w:pPr>
            <w:r w:rsidRPr="00362E13">
              <w:rPr>
                <w:sz w:val="18"/>
              </w:rPr>
              <w:t>GSM® and the GSM logo are registered and owned by the GSM Association</w:t>
            </w:r>
            <w:bookmarkEnd w:id="11"/>
          </w:p>
          <w:p w14:paraId="26DA3D2F" w14:textId="77777777" w:rsidR="00E16509" w:rsidRPr="00362E13" w:rsidRDefault="00E16509" w:rsidP="00133525"/>
        </w:tc>
      </w:tr>
      <w:bookmarkEnd w:id="9"/>
    </w:tbl>
    <w:p w14:paraId="04D347A8" w14:textId="77777777" w:rsidR="00080512" w:rsidRPr="00362E13" w:rsidRDefault="00080512">
      <w:pPr>
        <w:pStyle w:val="TT"/>
      </w:pPr>
      <w:r w:rsidRPr="00362E13">
        <w:br w:type="page"/>
      </w:r>
      <w:bookmarkStart w:id="13" w:name="tableOfContents"/>
      <w:bookmarkEnd w:id="13"/>
      <w:r w:rsidRPr="00362E13">
        <w:lastRenderedPageBreak/>
        <w:t>Contents</w:t>
      </w:r>
    </w:p>
    <w:p w14:paraId="4CF68E69" w14:textId="02B53BBC" w:rsidR="00C84A76" w:rsidRDefault="00E347BE">
      <w:pPr>
        <w:pStyle w:val="TOC1"/>
        <w:rPr>
          <w:rFonts w:asciiTheme="minorHAnsi" w:eastAsiaTheme="minorEastAsia" w:hAnsiTheme="minorHAnsi" w:cstheme="minorBidi"/>
          <w:szCs w:val="22"/>
          <w:lang w:val="en-SE" w:eastAsia="en-SE"/>
        </w:rPr>
      </w:pPr>
      <w:r w:rsidRPr="00362E13">
        <w:rPr>
          <w:noProof w:val="0"/>
        </w:rPr>
        <w:fldChar w:fldCharType="begin"/>
      </w:r>
      <w:r w:rsidRPr="00362E13">
        <w:rPr>
          <w:noProof w:val="0"/>
        </w:rPr>
        <w:instrText xml:space="preserve"> TOC \o "1-9"</w:instrText>
      </w:r>
      <w:r w:rsidRPr="00362E13">
        <w:rPr>
          <w:noProof w:val="0"/>
        </w:rPr>
        <w:fldChar w:fldCharType="separate"/>
      </w:r>
      <w:r w:rsidR="00C84A76">
        <w:t>Foreword</w:t>
      </w:r>
      <w:r w:rsidR="00C84A76">
        <w:tab/>
      </w:r>
      <w:r w:rsidR="00C84A76">
        <w:fldChar w:fldCharType="begin"/>
      </w:r>
      <w:r w:rsidR="00C84A76">
        <w:instrText xml:space="preserve"> PAGEREF _Toc129008980 \h </w:instrText>
      </w:r>
      <w:r w:rsidR="00C84A76">
        <w:fldChar w:fldCharType="separate"/>
      </w:r>
      <w:r w:rsidR="00C84A76">
        <w:t>5</w:t>
      </w:r>
      <w:r w:rsidR="00C84A76">
        <w:fldChar w:fldCharType="end"/>
      </w:r>
    </w:p>
    <w:p w14:paraId="29C2301B" w14:textId="65C2FDF9" w:rsidR="00C84A76" w:rsidRDefault="00C84A76">
      <w:pPr>
        <w:pStyle w:val="TOC1"/>
        <w:rPr>
          <w:rFonts w:asciiTheme="minorHAnsi" w:eastAsiaTheme="minorEastAsia" w:hAnsiTheme="minorHAnsi" w:cstheme="minorBidi"/>
          <w:szCs w:val="22"/>
          <w:lang w:val="en-SE" w:eastAsia="en-SE"/>
        </w:rPr>
      </w:pPr>
      <w:r>
        <w:t>Introduction</w:t>
      </w:r>
      <w:r>
        <w:tab/>
      </w:r>
      <w:r>
        <w:fldChar w:fldCharType="begin"/>
      </w:r>
      <w:r>
        <w:instrText xml:space="preserve"> PAGEREF _Toc129008981 \h </w:instrText>
      </w:r>
      <w:r>
        <w:fldChar w:fldCharType="separate"/>
      </w:r>
      <w:r>
        <w:t>6</w:t>
      </w:r>
      <w:r>
        <w:fldChar w:fldCharType="end"/>
      </w:r>
    </w:p>
    <w:p w14:paraId="19BC4D1C" w14:textId="1AFB3CD8" w:rsidR="00C84A76" w:rsidRDefault="00C84A76">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_Toc129008982 \h </w:instrText>
      </w:r>
      <w:r>
        <w:fldChar w:fldCharType="separate"/>
      </w:r>
      <w:r>
        <w:t>7</w:t>
      </w:r>
      <w:r>
        <w:fldChar w:fldCharType="end"/>
      </w:r>
    </w:p>
    <w:p w14:paraId="67E6E1B8" w14:textId="5988273E" w:rsidR="00C84A76" w:rsidRDefault="00C84A76">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_Toc129008983 \h </w:instrText>
      </w:r>
      <w:r>
        <w:fldChar w:fldCharType="separate"/>
      </w:r>
      <w:r>
        <w:t>7</w:t>
      </w:r>
      <w:r>
        <w:fldChar w:fldCharType="end"/>
      </w:r>
    </w:p>
    <w:p w14:paraId="1F6E32AD" w14:textId="0A96CBA8" w:rsidR="00C84A76" w:rsidRDefault="00C84A76">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_Toc129008984 \h </w:instrText>
      </w:r>
      <w:r>
        <w:fldChar w:fldCharType="separate"/>
      </w:r>
      <w:r>
        <w:t>8</w:t>
      </w:r>
      <w:r>
        <w:fldChar w:fldCharType="end"/>
      </w:r>
    </w:p>
    <w:p w14:paraId="619AE0BA" w14:textId="08A073A7" w:rsidR="00C84A76" w:rsidRDefault="00C84A76">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_Toc129008985 \h </w:instrText>
      </w:r>
      <w:r>
        <w:fldChar w:fldCharType="separate"/>
      </w:r>
      <w:r>
        <w:t>8</w:t>
      </w:r>
      <w:r>
        <w:fldChar w:fldCharType="end"/>
      </w:r>
    </w:p>
    <w:p w14:paraId="0DAC1D29" w14:textId="5FB59564" w:rsidR="00C84A76" w:rsidRDefault="00C84A76">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_Toc129008986 \h </w:instrText>
      </w:r>
      <w:r>
        <w:fldChar w:fldCharType="separate"/>
      </w:r>
      <w:r>
        <w:t>8</w:t>
      </w:r>
      <w:r>
        <w:fldChar w:fldCharType="end"/>
      </w:r>
    </w:p>
    <w:p w14:paraId="1EE75C5A" w14:textId="6E449EEF" w:rsidR="00C84A76" w:rsidRDefault="00C84A76">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_Toc129008987 \h </w:instrText>
      </w:r>
      <w:r>
        <w:fldChar w:fldCharType="separate"/>
      </w:r>
      <w:r>
        <w:t>8</w:t>
      </w:r>
      <w:r>
        <w:fldChar w:fldCharType="end"/>
      </w:r>
    </w:p>
    <w:p w14:paraId="2CCEB3DA" w14:textId="712F32AC" w:rsidR="00C84A76" w:rsidRDefault="00C84A76">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Overview</w:t>
      </w:r>
      <w:r>
        <w:tab/>
      </w:r>
      <w:r>
        <w:fldChar w:fldCharType="begin"/>
      </w:r>
      <w:r>
        <w:instrText xml:space="preserve"> PAGEREF _Toc129008988 \h </w:instrText>
      </w:r>
      <w:r>
        <w:fldChar w:fldCharType="separate"/>
      </w:r>
      <w:r>
        <w:t>8</w:t>
      </w:r>
      <w:r>
        <w:fldChar w:fldCharType="end"/>
      </w:r>
    </w:p>
    <w:p w14:paraId="10D66CCB" w14:textId="09CD4214" w:rsidR="00C84A76" w:rsidRDefault="00C84A76">
      <w:pPr>
        <w:pStyle w:val="TOC1"/>
        <w:rPr>
          <w:rFonts w:asciiTheme="minorHAnsi" w:eastAsiaTheme="minorEastAsia" w:hAnsiTheme="minorHAnsi" w:cstheme="minorBidi"/>
          <w:szCs w:val="22"/>
          <w:lang w:val="en-SE" w:eastAsia="en-SE"/>
        </w:rPr>
      </w:pPr>
      <w:r>
        <w:t>5</w:t>
      </w:r>
      <w:r>
        <w:rPr>
          <w:rFonts w:asciiTheme="minorHAnsi" w:eastAsiaTheme="minorEastAsia" w:hAnsiTheme="minorHAnsi" w:cstheme="minorBidi"/>
          <w:szCs w:val="22"/>
          <w:lang w:val="en-SE" w:eastAsia="en-SE"/>
        </w:rPr>
        <w:tab/>
      </w:r>
      <w:r>
        <w:t>Charging scenarios and key issues</w:t>
      </w:r>
      <w:r>
        <w:tab/>
      </w:r>
      <w:r>
        <w:fldChar w:fldCharType="begin"/>
      </w:r>
      <w:r>
        <w:instrText xml:space="preserve"> PAGEREF _Toc129008989 \h </w:instrText>
      </w:r>
      <w:r>
        <w:fldChar w:fldCharType="separate"/>
      </w:r>
      <w:r>
        <w:t>9</w:t>
      </w:r>
      <w:r>
        <w:fldChar w:fldCharType="end"/>
      </w:r>
    </w:p>
    <w:p w14:paraId="0D185CE0" w14:textId="5DA64ECE" w:rsidR="00C84A76" w:rsidRDefault="00C84A76">
      <w:pPr>
        <w:pStyle w:val="TOC2"/>
        <w:rPr>
          <w:rFonts w:asciiTheme="minorHAnsi" w:eastAsiaTheme="minorEastAsia" w:hAnsiTheme="minorHAnsi" w:cstheme="minorBidi"/>
          <w:sz w:val="22"/>
          <w:szCs w:val="22"/>
          <w:lang w:val="en-SE" w:eastAsia="en-SE"/>
        </w:rPr>
      </w:pPr>
      <w:r>
        <w:t>5.1</w:t>
      </w:r>
      <w:r>
        <w:rPr>
          <w:rFonts w:asciiTheme="minorHAnsi" w:eastAsiaTheme="minorEastAsia" w:hAnsiTheme="minorHAnsi" w:cstheme="minorBidi"/>
          <w:sz w:val="22"/>
          <w:szCs w:val="22"/>
          <w:lang w:val="en-SE" w:eastAsia="en-SE"/>
        </w:rPr>
        <w:tab/>
      </w:r>
      <w:r>
        <w:t>Charging information optimization</w:t>
      </w:r>
      <w:r>
        <w:tab/>
      </w:r>
      <w:r>
        <w:fldChar w:fldCharType="begin"/>
      </w:r>
      <w:r>
        <w:instrText xml:space="preserve"> PAGEREF _Toc129008990 \h </w:instrText>
      </w:r>
      <w:r>
        <w:fldChar w:fldCharType="separate"/>
      </w:r>
      <w:r>
        <w:t>9</w:t>
      </w:r>
      <w:r>
        <w:fldChar w:fldCharType="end"/>
      </w:r>
    </w:p>
    <w:p w14:paraId="7AAFA888" w14:textId="4523F46A" w:rsidR="00C84A76" w:rsidRDefault="00C84A76">
      <w:pPr>
        <w:pStyle w:val="TOC3"/>
        <w:rPr>
          <w:rFonts w:asciiTheme="minorHAnsi" w:eastAsiaTheme="minorEastAsia" w:hAnsiTheme="minorHAnsi" w:cstheme="minorBidi"/>
          <w:sz w:val="22"/>
          <w:szCs w:val="22"/>
          <w:lang w:val="en-SE" w:eastAsia="en-SE"/>
        </w:rPr>
      </w:pPr>
      <w:r>
        <w:t>5.1.1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_Toc129008991 \h </w:instrText>
      </w:r>
      <w:r>
        <w:fldChar w:fldCharType="separate"/>
      </w:r>
      <w:r>
        <w:t>9</w:t>
      </w:r>
      <w:r>
        <w:fldChar w:fldCharType="end"/>
      </w:r>
    </w:p>
    <w:p w14:paraId="3FE15B39" w14:textId="4429A1FE" w:rsidR="00C84A76" w:rsidRDefault="00C84A76">
      <w:pPr>
        <w:pStyle w:val="TOC3"/>
        <w:rPr>
          <w:rFonts w:asciiTheme="minorHAnsi" w:eastAsiaTheme="minorEastAsia" w:hAnsiTheme="minorHAnsi" w:cstheme="minorBidi"/>
          <w:sz w:val="22"/>
          <w:szCs w:val="22"/>
          <w:lang w:val="en-SE" w:eastAsia="en-SE"/>
        </w:rPr>
      </w:pPr>
      <w:r>
        <w:rPr>
          <w:lang w:eastAsia="zh-CN"/>
        </w:rPr>
        <w:t>5.1.2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_Toc129008992 \h </w:instrText>
      </w:r>
      <w:r>
        <w:fldChar w:fldCharType="separate"/>
      </w:r>
      <w:r>
        <w:t>9</w:t>
      </w:r>
      <w:r>
        <w:fldChar w:fldCharType="end"/>
      </w:r>
    </w:p>
    <w:p w14:paraId="43757040" w14:textId="09A9C9DB" w:rsidR="00C84A76" w:rsidRDefault="00C84A76">
      <w:pPr>
        <w:pStyle w:val="TOC4"/>
        <w:rPr>
          <w:rFonts w:asciiTheme="minorHAnsi" w:eastAsiaTheme="minorEastAsia" w:hAnsiTheme="minorHAnsi" w:cstheme="minorBidi"/>
          <w:sz w:val="22"/>
          <w:szCs w:val="22"/>
          <w:lang w:val="en-SE" w:eastAsia="en-SE"/>
        </w:rPr>
      </w:pPr>
      <w:r>
        <w:t>5.1.2.1</w:t>
      </w:r>
      <w:r>
        <w:rPr>
          <w:rFonts w:asciiTheme="minorHAnsi" w:eastAsiaTheme="minorEastAsia" w:hAnsiTheme="minorHAnsi" w:cstheme="minorBidi"/>
          <w:sz w:val="22"/>
          <w:szCs w:val="22"/>
          <w:lang w:val="en-SE" w:eastAsia="en-SE"/>
        </w:rPr>
        <w:tab/>
      </w:r>
      <w:r>
        <w:t xml:space="preserve">Use Case #1a: </w:t>
      </w:r>
      <w:r>
        <w:rPr>
          <w:lang w:eastAsia="zh-CN"/>
        </w:rPr>
        <w:t>Trigger without usage</w:t>
      </w:r>
      <w:r>
        <w:tab/>
      </w:r>
      <w:r>
        <w:fldChar w:fldCharType="begin"/>
      </w:r>
      <w:r>
        <w:instrText xml:space="preserve"> PAGEREF _Toc129008993 \h </w:instrText>
      </w:r>
      <w:r>
        <w:fldChar w:fldCharType="separate"/>
      </w:r>
      <w:r>
        <w:t>9</w:t>
      </w:r>
      <w:r>
        <w:fldChar w:fldCharType="end"/>
      </w:r>
    </w:p>
    <w:p w14:paraId="0B60193A" w14:textId="18DCD8B4" w:rsidR="00C84A76" w:rsidRDefault="00C84A76">
      <w:pPr>
        <w:pStyle w:val="TOC4"/>
        <w:rPr>
          <w:rFonts w:asciiTheme="minorHAnsi" w:eastAsiaTheme="minorEastAsia" w:hAnsiTheme="minorHAnsi" w:cstheme="minorBidi"/>
          <w:sz w:val="22"/>
          <w:szCs w:val="22"/>
          <w:lang w:val="en-SE" w:eastAsia="en-SE"/>
        </w:rPr>
      </w:pPr>
      <w:r>
        <w:t>5.1.2.2</w:t>
      </w:r>
      <w:r>
        <w:rPr>
          <w:rFonts w:asciiTheme="minorHAnsi" w:eastAsiaTheme="minorEastAsia" w:hAnsiTheme="minorHAnsi" w:cstheme="minorBidi"/>
          <w:sz w:val="22"/>
          <w:szCs w:val="22"/>
          <w:lang w:val="en-SE" w:eastAsia="en-SE"/>
        </w:rPr>
        <w:tab/>
      </w:r>
      <w:r>
        <w:t>Use Case #1b: Size of charging information</w:t>
      </w:r>
      <w:r>
        <w:tab/>
      </w:r>
      <w:r>
        <w:fldChar w:fldCharType="begin"/>
      </w:r>
      <w:r>
        <w:instrText xml:space="preserve"> PAGEREF _Toc129008994 \h </w:instrText>
      </w:r>
      <w:r>
        <w:fldChar w:fldCharType="separate"/>
      </w:r>
      <w:r>
        <w:t>10</w:t>
      </w:r>
      <w:r>
        <w:fldChar w:fldCharType="end"/>
      </w:r>
    </w:p>
    <w:p w14:paraId="00B46E9C" w14:textId="5B1414F5" w:rsidR="00C84A76" w:rsidRDefault="00C84A76">
      <w:pPr>
        <w:pStyle w:val="TOC4"/>
        <w:rPr>
          <w:rFonts w:asciiTheme="minorHAnsi" w:eastAsiaTheme="minorEastAsia" w:hAnsiTheme="minorHAnsi" w:cstheme="minorBidi"/>
          <w:sz w:val="22"/>
          <w:szCs w:val="22"/>
          <w:lang w:val="en-SE" w:eastAsia="en-SE"/>
        </w:rPr>
      </w:pPr>
      <w:r>
        <w:t>5.1.2.3</w:t>
      </w:r>
      <w:r>
        <w:rPr>
          <w:rFonts w:asciiTheme="minorHAnsi" w:eastAsiaTheme="minorEastAsia" w:hAnsiTheme="minorHAnsi" w:cstheme="minorBidi"/>
          <w:sz w:val="22"/>
          <w:szCs w:val="22"/>
          <w:lang w:val="en-SE" w:eastAsia="en-SE"/>
        </w:rPr>
        <w:tab/>
      </w:r>
      <w:r>
        <w:t>Use Case #1c: Charging Data Request Optimization</w:t>
      </w:r>
      <w:r>
        <w:tab/>
      </w:r>
      <w:r>
        <w:fldChar w:fldCharType="begin"/>
      </w:r>
      <w:r>
        <w:instrText xml:space="preserve"> PAGEREF _Toc129008995 \h </w:instrText>
      </w:r>
      <w:r>
        <w:fldChar w:fldCharType="separate"/>
      </w:r>
      <w:r>
        <w:t>10</w:t>
      </w:r>
      <w:r>
        <w:fldChar w:fldCharType="end"/>
      </w:r>
    </w:p>
    <w:p w14:paraId="2504146A" w14:textId="09AEEBC5" w:rsidR="00C84A76" w:rsidRDefault="00C84A76">
      <w:pPr>
        <w:pStyle w:val="TOC4"/>
        <w:rPr>
          <w:rFonts w:asciiTheme="minorHAnsi" w:eastAsiaTheme="minorEastAsia" w:hAnsiTheme="minorHAnsi" w:cstheme="minorBidi"/>
          <w:sz w:val="22"/>
          <w:szCs w:val="22"/>
          <w:lang w:val="en-SE" w:eastAsia="en-SE"/>
        </w:rPr>
      </w:pPr>
      <w:r>
        <w:t>5.1.2.4</w:t>
      </w:r>
      <w:r>
        <w:rPr>
          <w:rFonts w:asciiTheme="minorHAnsi" w:eastAsiaTheme="minorEastAsia" w:hAnsiTheme="minorHAnsi" w:cstheme="minorBidi"/>
          <w:sz w:val="22"/>
          <w:szCs w:val="22"/>
          <w:lang w:val="en-SE" w:eastAsia="en-SE"/>
        </w:rPr>
        <w:tab/>
      </w:r>
      <w:r>
        <w:t>Use Case #1d: Undefined RAT type</w:t>
      </w:r>
      <w:r>
        <w:tab/>
      </w:r>
      <w:r>
        <w:fldChar w:fldCharType="begin"/>
      </w:r>
      <w:r>
        <w:instrText xml:space="preserve"> PAGEREF _Toc129008996 \h </w:instrText>
      </w:r>
      <w:r>
        <w:fldChar w:fldCharType="separate"/>
      </w:r>
      <w:r>
        <w:t>10</w:t>
      </w:r>
      <w:r>
        <w:fldChar w:fldCharType="end"/>
      </w:r>
    </w:p>
    <w:p w14:paraId="288FF3C3" w14:textId="7DD0DDF2" w:rsidR="00C84A76" w:rsidRDefault="00C84A76">
      <w:pPr>
        <w:pStyle w:val="TOC4"/>
        <w:rPr>
          <w:rFonts w:asciiTheme="minorHAnsi" w:eastAsiaTheme="minorEastAsia" w:hAnsiTheme="minorHAnsi" w:cstheme="minorBidi"/>
          <w:sz w:val="22"/>
          <w:szCs w:val="22"/>
          <w:lang w:val="en-SE" w:eastAsia="en-SE"/>
        </w:rPr>
      </w:pPr>
      <w:r>
        <w:t>5.1.2.5</w:t>
      </w:r>
      <w:r>
        <w:rPr>
          <w:rFonts w:asciiTheme="minorHAnsi" w:eastAsiaTheme="minorEastAsia" w:hAnsiTheme="minorHAnsi" w:cstheme="minorBidi"/>
          <w:sz w:val="22"/>
          <w:szCs w:val="22"/>
          <w:lang w:val="en-SE" w:eastAsia="en-SE"/>
        </w:rPr>
        <w:tab/>
      </w:r>
      <w:r>
        <w:t>Use Case #1e: Charging information accuracy of location</w:t>
      </w:r>
      <w:r>
        <w:tab/>
      </w:r>
      <w:r>
        <w:fldChar w:fldCharType="begin"/>
      </w:r>
      <w:r>
        <w:instrText xml:space="preserve"> PAGEREF _Toc129008997 \h </w:instrText>
      </w:r>
      <w:r>
        <w:fldChar w:fldCharType="separate"/>
      </w:r>
      <w:r>
        <w:t>10</w:t>
      </w:r>
      <w:r>
        <w:fldChar w:fldCharType="end"/>
      </w:r>
    </w:p>
    <w:p w14:paraId="3587493C" w14:textId="35CD7993" w:rsidR="00C84A76" w:rsidRDefault="00C84A76">
      <w:pPr>
        <w:pStyle w:val="TOC4"/>
        <w:rPr>
          <w:rFonts w:asciiTheme="minorHAnsi" w:eastAsiaTheme="minorEastAsia" w:hAnsiTheme="minorHAnsi" w:cstheme="minorBidi"/>
          <w:sz w:val="22"/>
          <w:szCs w:val="22"/>
          <w:lang w:val="en-SE" w:eastAsia="en-SE"/>
        </w:rPr>
      </w:pPr>
      <w:r>
        <w:t>5.1.2.6</w:t>
      </w:r>
      <w:r>
        <w:rPr>
          <w:rFonts w:asciiTheme="minorHAnsi" w:eastAsiaTheme="minorEastAsia" w:hAnsiTheme="minorHAnsi" w:cstheme="minorBidi"/>
          <w:sz w:val="22"/>
          <w:szCs w:val="22"/>
          <w:lang w:val="en-SE" w:eastAsia="en-SE"/>
        </w:rPr>
        <w:tab/>
      </w:r>
      <w:r>
        <w:t>Use Case #1f: Bitrate charging</w:t>
      </w:r>
      <w:r>
        <w:tab/>
      </w:r>
      <w:r>
        <w:fldChar w:fldCharType="begin"/>
      </w:r>
      <w:r>
        <w:instrText xml:space="preserve"> PAGEREF _Toc129008998 \h </w:instrText>
      </w:r>
      <w:r>
        <w:fldChar w:fldCharType="separate"/>
      </w:r>
      <w:r>
        <w:t>10</w:t>
      </w:r>
      <w:r>
        <w:fldChar w:fldCharType="end"/>
      </w:r>
    </w:p>
    <w:p w14:paraId="22114646" w14:textId="72438736" w:rsidR="00C84A76" w:rsidRDefault="00C84A76">
      <w:pPr>
        <w:pStyle w:val="TOC4"/>
        <w:rPr>
          <w:rFonts w:asciiTheme="minorHAnsi" w:eastAsiaTheme="minorEastAsia" w:hAnsiTheme="minorHAnsi" w:cstheme="minorBidi"/>
          <w:sz w:val="22"/>
          <w:szCs w:val="22"/>
          <w:lang w:val="en-SE" w:eastAsia="en-SE"/>
        </w:rPr>
      </w:pPr>
      <w:r>
        <w:t>5.1.2.7</w:t>
      </w:r>
      <w:r>
        <w:rPr>
          <w:rFonts w:asciiTheme="minorHAnsi" w:eastAsiaTheme="minorEastAsia" w:hAnsiTheme="minorHAnsi" w:cstheme="minorBidi"/>
          <w:sz w:val="22"/>
          <w:szCs w:val="22"/>
          <w:lang w:val="en-SE" w:eastAsia="en-SE"/>
        </w:rPr>
        <w:tab/>
      </w:r>
      <w:r>
        <w:t>Use Case #1g: Charging information for threshold based re-authorization triggers</w:t>
      </w:r>
      <w:r>
        <w:tab/>
      </w:r>
      <w:r>
        <w:fldChar w:fldCharType="begin"/>
      </w:r>
      <w:r>
        <w:instrText xml:space="preserve"> PAGEREF _Toc129008999 \h </w:instrText>
      </w:r>
      <w:r>
        <w:fldChar w:fldCharType="separate"/>
      </w:r>
      <w:r>
        <w:t>10</w:t>
      </w:r>
      <w:r>
        <w:fldChar w:fldCharType="end"/>
      </w:r>
    </w:p>
    <w:p w14:paraId="0BC1A188" w14:textId="67C5BCB7" w:rsidR="00C84A76" w:rsidRDefault="00C84A76">
      <w:pPr>
        <w:pStyle w:val="TOC3"/>
        <w:rPr>
          <w:rFonts w:asciiTheme="minorHAnsi" w:eastAsiaTheme="minorEastAsia" w:hAnsiTheme="minorHAnsi" w:cstheme="minorBidi"/>
          <w:sz w:val="22"/>
          <w:szCs w:val="22"/>
          <w:lang w:val="en-SE" w:eastAsia="en-SE"/>
        </w:rPr>
      </w:pPr>
      <w:r>
        <w:t>5.1.3</w:t>
      </w:r>
      <w:r>
        <w:rPr>
          <w:rFonts w:asciiTheme="minorHAnsi" w:eastAsiaTheme="minorEastAsia" w:hAnsiTheme="minorHAnsi" w:cstheme="minorBidi"/>
          <w:sz w:val="22"/>
          <w:szCs w:val="22"/>
          <w:lang w:val="en-SE" w:eastAsia="en-SE"/>
        </w:rPr>
        <w:tab/>
      </w:r>
      <w:r>
        <w:t>Potential charging requirements</w:t>
      </w:r>
      <w:r>
        <w:tab/>
      </w:r>
      <w:r>
        <w:fldChar w:fldCharType="begin"/>
      </w:r>
      <w:r>
        <w:instrText xml:space="preserve"> PAGEREF _Toc129009000 \h </w:instrText>
      </w:r>
      <w:r>
        <w:fldChar w:fldCharType="separate"/>
      </w:r>
      <w:r>
        <w:t>11</w:t>
      </w:r>
      <w:r>
        <w:fldChar w:fldCharType="end"/>
      </w:r>
    </w:p>
    <w:p w14:paraId="1E5E976E" w14:textId="080E906F" w:rsidR="00C84A76" w:rsidRDefault="00C84A76">
      <w:pPr>
        <w:pStyle w:val="TOC3"/>
        <w:rPr>
          <w:rFonts w:asciiTheme="minorHAnsi" w:eastAsiaTheme="minorEastAsia" w:hAnsiTheme="minorHAnsi" w:cstheme="minorBidi"/>
          <w:sz w:val="22"/>
          <w:szCs w:val="22"/>
          <w:lang w:val="en-SE" w:eastAsia="en-SE"/>
        </w:rPr>
      </w:pPr>
      <w:r>
        <w:t>5.1.4</w:t>
      </w:r>
      <w:r>
        <w:rPr>
          <w:rFonts w:asciiTheme="minorHAnsi" w:eastAsiaTheme="minorEastAsia" w:hAnsiTheme="minorHAnsi" w:cstheme="minorBidi"/>
          <w:sz w:val="22"/>
          <w:szCs w:val="22"/>
          <w:lang w:val="en-SE" w:eastAsia="en-SE"/>
        </w:rPr>
        <w:tab/>
      </w:r>
      <w:r>
        <w:t>Key issues</w:t>
      </w:r>
      <w:r>
        <w:tab/>
      </w:r>
      <w:r>
        <w:fldChar w:fldCharType="begin"/>
      </w:r>
      <w:r>
        <w:instrText xml:space="preserve"> PAGEREF _Toc129009001 \h </w:instrText>
      </w:r>
      <w:r>
        <w:fldChar w:fldCharType="separate"/>
      </w:r>
      <w:r>
        <w:t>11</w:t>
      </w:r>
      <w:r>
        <w:fldChar w:fldCharType="end"/>
      </w:r>
    </w:p>
    <w:p w14:paraId="2DE41334" w14:textId="1DDBCA90" w:rsidR="00C84A76" w:rsidRDefault="00C84A76">
      <w:pPr>
        <w:pStyle w:val="TOC3"/>
        <w:rPr>
          <w:rFonts w:asciiTheme="minorHAnsi" w:eastAsiaTheme="minorEastAsia" w:hAnsiTheme="minorHAnsi" w:cstheme="minorBidi"/>
          <w:sz w:val="22"/>
          <w:szCs w:val="22"/>
          <w:lang w:val="en-SE" w:eastAsia="en-SE"/>
        </w:rPr>
      </w:pPr>
      <w:r>
        <w:rPr>
          <w:lang w:eastAsia="zh-CN"/>
        </w:rPr>
        <w:t>5.1.5</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_Toc129009002 \h </w:instrText>
      </w:r>
      <w:r>
        <w:fldChar w:fldCharType="separate"/>
      </w:r>
      <w:r>
        <w:t>11</w:t>
      </w:r>
      <w:r>
        <w:fldChar w:fldCharType="end"/>
      </w:r>
    </w:p>
    <w:p w14:paraId="21C18D3B" w14:textId="0A2B031C" w:rsidR="00C84A76" w:rsidRDefault="00C84A76">
      <w:pPr>
        <w:pStyle w:val="TOC4"/>
        <w:rPr>
          <w:rFonts w:asciiTheme="minorHAnsi" w:eastAsiaTheme="minorEastAsia" w:hAnsiTheme="minorHAnsi" w:cstheme="minorBidi"/>
          <w:sz w:val="22"/>
          <w:szCs w:val="22"/>
          <w:lang w:val="en-SE" w:eastAsia="en-SE"/>
        </w:rPr>
      </w:pPr>
      <w:r>
        <w:t>5.1.5.1</w:t>
      </w:r>
      <w:r>
        <w:rPr>
          <w:rFonts w:asciiTheme="minorHAnsi" w:eastAsiaTheme="minorEastAsia" w:hAnsiTheme="minorHAnsi" w:cstheme="minorBidi"/>
          <w:sz w:val="22"/>
          <w:szCs w:val="22"/>
          <w:lang w:val="en-SE" w:eastAsia="en-SE"/>
        </w:rPr>
        <w:tab/>
      </w:r>
      <w:r>
        <w:t>Solution #1.1: New immediate trigger variant</w:t>
      </w:r>
      <w:r>
        <w:tab/>
      </w:r>
      <w:r>
        <w:fldChar w:fldCharType="begin"/>
      </w:r>
      <w:r>
        <w:instrText xml:space="preserve"> PAGEREF _Toc129009003 \h </w:instrText>
      </w:r>
      <w:r>
        <w:fldChar w:fldCharType="separate"/>
      </w:r>
      <w:r>
        <w:t>11</w:t>
      </w:r>
      <w:r>
        <w:fldChar w:fldCharType="end"/>
      </w:r>
    </w:p>
    <w:p w14:paraId="1953D406" w14:textId="0685152D" w:rsidR="00C84A76" w:rsidRDefault="00C84A76">
      <w:pPr>
        <w:pStyle w:val="TOC4"/>
        <w:rPr>
          <w:rFonts w:asciiTheme="minorHAnsi" w:eastAsiaTheme="minorEastAsia" w:hAnsiTheme="minorHAnsi" w:cstheme="minorBidi"/>
          <w:sz w:val="22"/>
          <w:szCs w:val="22"/>
          <w:lang w:val="en-SE" w:eastAsia="en-SE"/>
        </w:rPr>
      </w:pPr>
      <w:r>
        <w:t>5.1.5.2</w:t>
      </w:r>
      <w:r>
        <w:rPr>
          <w:rFonts w:asciiTheme="minorHAnsi" w:eastAsiaTheme="minorEastAsia" w:hAnsiTheme="minorHAnsi" w:cstheme="minorBidi"/>
          <w:sz w:val="22"/>
          <w:szCs w:val="22"/>
          <w:lang w:val="en-SE" w:eastAsia="en-SE"/>
        </w:rPr>
        <w:tab/>
      </w:r>
      <w:r>
        <w:t>Solution #1.2: Keep rating group information together</w:t>
      </w:r>
      <w:r>
        <w:tab/>
      </w:r>
      <w:r>
        <w:fldChar w:fldCharType="begin"/>
      </w:r>
      <w:r>
        <w:instrText xml:space="preserve"> PAGEREF _Toc129009004 \h </w:instrText>
      </w:r>
      <w:r>
        <w:fldChar w:fldCharType="separate"/>
      </w:r>
      <w:r>
        <w:t>15</w:t>
      </w:r>
      <w:r>
        <w:fldChar w:fldCharType="end"/>
      </w:r>
    </w:p>
    <w:p w14:paraId="3FF99783" w14:textId="46CB9A58" w:rsidR="00C84A76" w:rsidRDefault="00C84A76">
      <w:pPr>
        <w:pStyle w:val="TOC4"/>
        <w:rPr>
          <w:rFonts w:asciiTheme="minorHAnsi" w:eastAsiaTheme="minorEastAsia" w:hAnsiTheme="minorHAnsi" w:cstheme="minorBidi"/>
          <w:sz w:val="22"/>
          <w:szCs w:val="22"/>
          <w:lang w:val="en-SE" w:eastAsia="en-SE"/>
        </w:rPr>
      </w:pPr>
      <w:r>
        <w:t>5.1.5.3</w:t>
      </w:r>
      <w:r>
        <w:rPr>
          <w:rFonts w:asciiTheme="minorHAnsi" w:eastAsiaTheme="minorEastAsia" w:hAnsiTheme="minorHAnsi" w:cstheme="minorBidi"/>
          <w:sz w:val="22"/>
          <w:szCs w:val="22"/>
          <w:lang w:val="en-SE" w:eastAsia="en-SE"/>
        </w:rPr>
        <w:tab/>
      </w:r>
      <w:r>
        <w:t>Solution #1.3: NF consumer ensuring accuracy of location</w:t>
      </w:r>
      <w:r>
        <w:tab/>
      </w:r>
      <w:r>
        <w:fldChar w:fldCharType="begin"/>
      </w:r>
      <w:r>
        <w:instrText xml:space="preserve"> PAGEREF _Toc129009005 \h </w:instrText>
      </w:r>
      <w:r>
        <w:fldChar w:fldCharType="separate"/>
      </w:r>
      <w:r>
        <w:t>15</w:t>
      </w:r>
      <w:r>
        <w:fldChar w:fldCharType="end"/>
      </w:r>
    </w:p>
    <w:p w14:paraId="6536524E" w14:textId="22F2AA58" w:rsidR="00C84A76" w:rsidRDefault="00C84A76">
      <w:pPr>
        <w:pStyle w:val="TOC4"/>
        <w:rPr>
          <w:rFonts w:asciiTheme="minorHAnsi" w:eastAsiaTheme="minorEastAsia" w:hAnsiTheme="minorHAnsi" w:cstheme="minorBidi"/>
          <w:sz w:val="22"/>
          <w:szCs w:val="22"/>
          <w:lang w:val="en-SE" w:eastAsia="en-SE"/>
        </w:rPr>
      </w:pPr>
      <w:r>
        <w:t>5.1.5.4</w:t>
      </w:r>
      <w:r>
        <w:rPr>
          <w:rFonts w:asciiTheme="minorHAnsi" w:eastAsiaTheme="minorEastAsia" w:hAnsiTheme="minorHAnsi" w:cstheme="minorBidi"/>
          <w:sz w:val="22"/>
          <w:szCs w:val="22"/>
          <w:lang w:val="en-SE" w:eastAsia="en-SE"/>
        </w:rPr>
        <w:tab/>
      </w:r>
      <w:r>
        <w:t>Solution #1.4: Stop and discard the used units during re-authorization</w:t>
      </w:r>
      <w:r>
        <w:tab/>
      </w:r>
      <w:r>
        <w:fldChar w:fldCharType="begin"/>
      </w:r>
      <w:r>
        <w:instrText xml:space="preserve"> PAGEREF _Toc129009006 \h </w:instrText>
      </w:r>
      <w:r>
        <w:fldChar w:fldCharType="separate"/>
      </w:r>
      <w:r>
        <w:t>15</w:t>
      </w:r>
      <w:r>
        <w:fldChar w:fldCharType="end"/>
      </w:r>
    </w:p>
    <w:p w14:paraId="700072BE" w14:textId="118E6906" w:rsidR="00C84A76" w:rsidRDefault="00C84A76">
      <w:pPr>
        <w:pStyle w:val="TOC4"/>
        <w:rPr>
          <w:rFonts w:asciiTheme="minorHAnsi" w:eastAsiaTheme="minorEastAsia" w:hAnsiTheme="minorHAnsi" w:cstheme="minorBidi"/>
          <w:sz w:val="22"/>
          <w:szCs w:val="22"/>
          <w:lang w:val="en-SE" w:eastAsia="en-SE"/>
        </w:rPr>
      </w:pPr>
      <w:r>
        <w:t>5.1.5.5</w:t>
      </w:r>
      <w:r>
        <w:rPr>
          <w:rFonts w:asciiTheme="minorHAnsi" w:eastAsiaTheme="minorEastAsia" w:hAnsiTheme="minorHAnsi" w:cstheme="minorBidi"/>
          <w:sz w:val="22"/>
          <w:szCs w:val="22"/>
          <w:lang w:val="en-SE" w:eastAsia="en-SE"/>
        </w:rPr>
        <w:tab/>
      </w:r>
      <w:r>
        <w:t>Solution #1.5: Stop and report the used units during re-authorization</w:t>
      </w:r>
      <w:r>
        <w:tab/>
      </w:r>
      <w:r>
        <w:fldChar w:fldCharType="begin"/>
      </w:r>
      <w:r>
        <w:instrText xml:space="preserve"> PAGEREF _Toc129009007 \h </w:instrText>
      </w:r>
      <w:r>
        <w:fldChar w:fldCharType="separate"/>
      </w:r>
      <w:r>
        <w:t>15</w:t>
      </w:r>
      <w:r>
        <w:fldChar w:fldCharType="end"/>
      </w:r>
    </w:p>
    <w:p w14:paraId="5C3EDF41" w14:textId="28ABEBF3" w:rsidR="00C84A76" w:rsidRDefault="00C84A76">
      <w:pPr>
        <w:pStyle w:val="TOC4"/>
        <w:rPr>
          <w:rFonts w:asciiTheme="minorHAnsi" w:eastAsiaTheme="minorEastAsia" w:hAnsiTheme="minorHAnsi" w:cstheme="minorBidi"/>
          <w:sz w:val="22"/>
          <w:szCs w:val="22"/>
          <w:lang w:val="en-SE" w:eastAsia="en-SE"/>
        </w:rPr>
      </w:pPr>
      <w:r>
        <w:t>5.1.5.6</w:t>
      </w:r>
      <w:r>
        <w:rPr>
          <w:rFonts w:asciiTheme="minorHAnsi" w:eastAsiaTheme="minorEastAsia" w:hAnsiTheme="minorHAnsi" w:cstheme="minorBidi"/>
          <w:sz w:val="22"/>
          <w:szCs w:val="22"/>
          <w:lang w:val="en-SE" w:eastAsia="en-SE"/>
        </w:rPr>
        <w:tab/>
      </w:r>
      <w:r>
        <w:t>Solution #1.6: CHF control of granted quota during re-authorization</w:t>
      </w:r>
      <w:r>
        <w:tab/>
      </w:r>
      <w:r>
        <w:fldChar w:fldCharType="begin"/>
      </w:r>
      <w:r>
        <w:instrText xml:space="preserve"> PAGEREF _Toc129009008 \h </w:instrText>
      </w:r>
      <w:r>
        <w:fldChar w:fldCharType="separate"/>
      </w:r>
      <w:r>
        <w:t>16</w:t>
      </w:r>
      <w:r>
        <w:fldChar w:fldCharType="end"/>
      </w:r>
    </w:p>
    <w:p w14:paraId="7307A0BE" w14:textId="37D88A27" w:rsidR="00C84A76" w:rsidRDefault="00C84A76">
      <w:pPr>
        <w:pStyle w:val="TOC4"/>
        <w:rPr>
          <w:rFonts w:asciiTheme="minorHAnsi" w:eastAsiaTheme="minorEastAsia" w:hAnsiTheme="minorHAnsi" w:cstheme="minorBidi"/>
          <w:sz w:val="22"/>
          <w:szCs w:val="22"/>
          <w:lang w:val="en-SE" w:eastAsia="en-SE"/>
        </w:rPr>
      </w:pPr>
      <w:r>
        <w:t>5.1.5.7</w:t>
      </w:r>
      <w:r>
        <w:rPr>
          <w:rFonts w:asciiTheme="minorHAnsi" w:eastAsiaTheme="minorEastAsia" w:hAnsiTheme="minorHAnsi" w:cstheme="minorBidi"/>
          <w:sz w:val="22"/>
          <w:szCs w:val="22"/>
          <w:lang w:val="en-SE" w:eastAsia="en-SE"/>
        </w:rPr>
        <w:tab/>
      </w:r>
      <w:r>
        <w:t>Solution #1.7: Continue and report the used units during re-authorization</w:t>
      </w:r>
      <w:r>
        <w:tab/>
      </w:r>
      <w:r>
        <w:fldChar w:fldCharType="begin"/>
      </w:r>
      <w:r>
        <w:instrText xml:space="preserve"> PAGEREF _Toc129009009 \h </w:instrText>
      </w:r>
      <w:r>
        <w:fldChar w:fldCharType="separate"/>
      </w:r>
      <w:r>
        <w:t>16</w:t>
      </w:r>
      <w:r>
        <w:fldChar w:fldCharType="end"/>
      </w:r>
    </w:p>
    <w:p w14:paraId="06AE9AF4" w14:textId="68DC8F11" w:rsidR="00C84A76" w:rsidRDefault="00C84A76">
      <w:pPr>
        <w:pStyle w:val="TOC4"/>
        <w:rPr>
          <w:rFonts w:asciiTheme="minorHAnsi" w:eastAsiaTheme="minorEastAsia" w:hAnsiTheme="minorHAnsi" w:cstheme="minorBidi"/>
          <w:sz w:val="22"/>
          <w:szCs w:val="22"/>
          <w:lang w:val="en-SE" w:eastAsia="en-SE"/>
        </w:rPr>
      </w:pPr>
      <w:r>
        <w:t>5.1.5.8</w:t>
      </w:r>
      <w:r>
        <w:rPr>
          <w:rFonts w:asciiTheme="minorHAnsi" w:eastAsiaTheme="minorEastAsia" w:hAnsiTheme="minorHAnsi" w:cstheme="minorBidi"/>
          <w:sz w:val="22"/>
          <w:szCs w:val="22"/>
          <w:lang w:val="en-SE" w:eastAsia="en-SE"/>
        </w:rPr>
        <w:tab/>
      </w:r>
      <w:r>
        <w:t>Solution #1.8: CHF control of ChargingInformationData size</w:t>
      </w:r>
      <w:r>
        <w:tab/>
      </w:r>
      <w:r>
        <w:fldChar w:fldCharType="begin"/>
      </w:r>
      <w:r>
        <w:instrText xml:space="preserve"> PAGEREF _Toc129009010 \h </w:instrText>
      </w:r>
      <w:r>
        <w:fldChar w:fldCharType="separate"/>
      </w:r>
      <w:r>
        <w:t>16</w:t>
      </w:r>
      <w:r>
        <w:fldChar w:fldCharType="end"/>
      </w:r>
    </w:p>
    <w:p w14:paraId="737B34EA" w14:textId="746F6D2C" w:rsidR="00C84A76" w:rsidRDefault="00C84A76">
      <w:pPr>
        <w:pStyle w:val="TOC4"/>
        <w:rPr>
          <w:rFonts w:asciiTheme="minorHAnsi" w:eastAsiaTheme="minorEastAsia" w:hAnsiTheme="minorHAnsi" w:cstheme="minorBidi"/>
          <w:sz w:val="22"/>
          <w:szCs w:val="22"/>
          <w:lang w:val="en-SE" w:eastAsia="en-SE"/>
        </w:rPr>
      </w:pPr>
      <w:r>
        <w:t>5.1.5.9</w:t>
      </w:r>
      <w:r>
        <w:rPr>
          <w:rFonts w:asciiTheme="minorHAnsi" w:eastAsiaTheme="minorEastAsia" w:hAnsiTheme="minorHAnsi" w:cstheme="minorBidi"/>
          <w:sz w:val="22"/>
          <w:szCs w:val="22"/>
          <w:lang w:val="en-SE" w:eastAsia="en-SE"/>
        </w:rPr>
        <w:tab/>
      </w:r>
      <w:r>
        <w:t xml:space="preserve">Solution #1.9: CHF control of </w:t>
      </w:r>
      <w:r w:rsidRPr="000A1573">
        <w:rPr>
          <w:rFonts w:ascii="Courier New" w:hAnsi="Courier New" w:cs="Courier New"/>
          <w:iCs/>
        </w:rPr>
        <w:t>chargingdata</w:t>
      </w:r>
      <w:r>
        <w:t xml:space="preserve"> size</w:t>
      </w:r>
      <w:r>
        <w:tab/>
      </w:r>
      <w:r>
        <w:fldChar w:fldCharType="begin"/>
      </w:r>
      <w:r>
        <w:instrText xml:space="preserve"> PAGEREF _Toc129009011 \h </w:instrText>
      </w:r>
      <w:r>
        <w:fldChar w:fldCharType="separate"/>
      </w:r>
      <w:r>
        <w:t>17</w:t>
      </w:r>
      <w:r>
        <w:fldChar w:fldCharType="end"/>
      </w:r>
    </w:p>
    <w:p w14:paraId="58A9F0A3" w14:textId="5AF84E8D" w:rsidR="00C84A76" w:rsidRDefault="00C84A76">
      <w:pPr>
        <w:pStyle w:val="TOC4"/>
        <w:rPr>
          <w:rFonts w:asciiTheme="minorHAnsi" w:eastAsiaTheme="minorEastAsia" w:hAnsiTheme="minorHAnsi" w:cstheme="minorBidi"/>
          <w:sz w:val="22"/>
          <w:szCs w:val="22"/>
          <w:lang w:val="en-SE" w:eastAsia="en-SE"/>
        </w:rPr>
      </w:pPr>
      <w:r>
        <w:t>5.1.5.10</w:t>
      </w:r>
      <w:r>
        <w:rPr>
          <w:rFonts w:asciiTheme="minorHAnsi" w:eastAsiaTheme="minorEastAsia" w:hAnsiTheme="minorHAnsi" w:cstheme="minorBidi"/>
          <w:sz w:val="22"/>
          <w:szCs w:val="22"/>
          <w:lang w:val="en-SE" w:eastAsia="en-SE"/>
        </w:rPr>
        <w:tab/>
      </w:r>
      <w:r>
        <w:t>Solution #1.10: Bitrate Charging reporting from SMF</w:t>
      </w:r>
      <w:r>
        <w:tab/>
      </w:r>
      <w:r>
        <w:fldChar w:fldCharType="begin"/>
      </w:r>
      <w:r>
        <w:instrText xml:space="preserve"> PAGEREF _Toc129009012 \h </w:instrText>
      </w:r>
      <w:r>
        <w:fldChar w:fldCharType="separate"/>
      </w:r>
      <w:r>
        <w:t>18</w:t>
      </w:r>
      <w:r>
        <w:fldChar w:fldCharType="end"/>
      </w:r>
    </w:p>
    <w:p w14:paraId="0A819255" w14:textId="0B6E9D20" w:rsidR="00C84A76" w:rsidRDefault="00C84A76">
      <w:pPr>
        <w:pStyle w:val="TOC4"/>
        <w:rPr>
          <w:rFonts w:asciiTheme="minorHAnsi" w:eastAsiaTheme="minorEastAsia" w:hAnsiTheme="minorHAnsi" w:cstheme="minorBidi"/>
          <w:sz w:val="22"/>
          <w:szCs w:val="22"/>
          <w:lang w:val="en-SE" w:eastAsia="en-SE"/>
        </w:rPr>
      </w:pPr>
      <w:r>
        <w:t>5.1.5.11</w:t>
      </w:r>
      <w:r>
        <w:rPr>
          <w:rFonts w:asciiTheme="minorHAnsi" w:eastAsiaTheme="minorEastAsia" w:hAnsiTheme="minorHAnsi" w:cstheme="minorBidi"/>
          <w:sz w:val="22"/>
          <w:szCs w:val="22"/>
          <w:lang w:val="en-SE" w:eastAsia="en-SE"/>
        </w:rPr>
        <w:tab/>
      </w:r>
      <w:r>
        <w:t>Solution #1.11 New attribute on all levels of the CDR structure</w:t>
      </w:r>
      <w:r>
        <w:tab/>
      </w:r>
      <w:r>
        <w:fldChar w:fldCharType="begin"/>
      </w:r>
      <w:r>
        <w:instrText xml:space="preserve"> PAGEREF _Toc129009013 \h </w:instrText>
      </w:r>
      <w:r>
        <w:fldChar w:fldCharType="separate"/>
      </w:r>
      <w:r>
        <w:t>19</w:t>
      </w:r>
      <w:r>
        <w:fldChar w:fldCharType="end"/>
      </w:r>
    </w:p>
    <w:p w14:paraId="27D776AF" w14:textId="526E91EC" w:rsidR="00C84A76" w:rsidRDefault="00C84A76">
      <w:pPr>
        <w:pStyle w:val="TOC5"/>
        <w:rPr>
          <w:rFonts w:asciiTheme="minorHAnsi" w:eastAsiaTheme="minorEastAsia" w:hAnsiTheme="minorHAnsi" w:cstheme="minorBidi"/>
          <w:sz w:val="22"/>
          <w:szCs w:val="22"/>
          <w:lang w:val="en-SE" w:eastAsia="en-SE"/>
        </w:rPr>
      </w:pPr>
      <w:r>
        <w:t>5.1.5.11.1</w:t>
      </w:r>
      <w:r>
        <w:rPr>
          <w:rFonts w:asciiTheme="minorHAnsi" w:eastAsiaTheme="minorEastAsia" w:hAnsiTheme="minorHAnsi" w:cstheme="minorBidi"/>
          <w:sz w:val="22"/>
          <w:szCs w:val="22"/>
          <w:lang w:val="en-SE" w:eastAsia="en-SE"/>
        </w:rPr>
        <w:tab/>
      </w:r>
      <w:r>
        <w:t>Undefined attribute</w:t>
      </w:r>
      <w:r>
        <w:tab/>
      </w:r>
      <w:r>
        <w:fldChar w:fldCharType="begin"/>
      </w:r>
      <w:r>
        <w:instrText xml:space="preserve"> PAGEREF _Toc129009014 \h </w:instrText>
      </w:r>
      <w:r>
        <w:fldChar w:fldCharType="separate"/>
      </w:r>
      <w:r>
        <w:t>20</w:t>
      </w:r>
      <w:r>
        <w:fldChar w:fldCharType="end"/>
      </w:r>
    </w:p>
    <w:p w14:paraId="0FF0ED12" w14:textId="6E9BAF71" w:rsidR="00C84A76" w:rsidRDefault="00C84A76">
      <w:pPr>
        <w:pStyle w:val="TOC4"/>
        <w:rPr>
          <w:rFonts w:asciiTheme="minorHAnsi" w:eastAsiaTheme="minorEastAsia" w:hAnsiTheme="minorHAnsi" w:cstheme="minorBidi"/>
          <w:sz w:val="22"/>
          <w:szCs w:val="22"/>
          <w:lang w:val="en-SE" w:eastAsia="en-SE"/>
        </w:rPr>
      </w:pPr>
      <w:r>
        <w:t>5.1.5.12</w:t>
      </w:r>
      <w:r>
        <w:rPr>
          <w:rFonts w:asciiTheme="minorHAnsi" w:eastAsiaTheme="minorEastAsia" w:hAnsiTheme="minorHAnsi" w:cstheme="minorBidi"/>
          <w:sz w:val="22"/>
          <w:szCs w:val="22"/>
          <w:lang w:val="en-SE" w:eastAsia="en-SE"/>
        </w:rPr>
        <w:tab/>
      </w:r>
      <w:r>
        <w:t>Solution #1.12 New attribute in the ChargingRecord, using sequence number for multiple attributes</w:t>
      </w:r>
      <w:r>
        <w:tab/>
      </w:r>
      <w:r>
        <w:fldChar w:fldCharType="begin"/>
      </w:r>
      <w:r>
        <w:instrText xml:space="preserve"> PAGEREF _Toc129009015 \h </w:instrText>
      </w:r>
      <w:r>
        <w:fldChar w:fldCharType="separate"/>
      </w:r>
      <w:r>
        <w:t>20</w:t>
      </w:r>
      <w:r>
        <w:fldChar w:fldCharType="end"/>
      </w:r>
    </w:p>
    <w:p w14:paraId="28C388AF" w14:textId="66109DD0" w:rsidR="00C84A76" w:rsidRDefault="00C84A76">
      <w:pPr>
        <w:pStyle w:val="TOC5"/>
        <w:rPr>
          <w:rFonts w:asciiTheme="minorHAnsi" w:eastAsiaTheme="minorEastAsia" w:hAnsiTheme="minorHAnsi" w:cstheme="minorBidi"/>
          <w:sz w:val="22"/>
          <w:szCs w:val="22"/>
          <w:lang w:val="en-SE" w:eastAsia="en-SE"/>
        </w:rPr>
      </w:pPr>
      <w:r>
        <w:t>5.1.5.12.1</w:t>
      </w:r>
      <w:r>
        <w:rPr>
          <w:rFonts w:asciiTheme="minorHAnsi" w:eastAsiaTheme="minorEastAsia" w:hAnsiTheme="minorHAnsi" w:cstheme="minorBidi"/>
          <w:sz w:val="22"/>
          <w:szCs w:val="22"/>
          <w:lang w:val="en-SE" w:eastAsia="en-SE"/>
        </w:rPr>
        <w:tab/>
      </w:r>
      <w:r>
        <w:t>Undefined Information</w:t>
      </w:r>
      <w:r>
        <w:tab/>
      </w:r>
      <w:r>
        <w:fldChar w:fldCharType="begin"/>
      </w:r>
      <w:r>
        <w:instrText xml:space="preserve"> PAGEREF _Toc129009016 \h </w:instrText>
      </w:r>
      <w:r>
        <w:fldChar w:fldCharType="separate"/>
      </w:r>
      <w:r>
        <w:t>20</w:t>
      </w:r>
      <w:r>
        <w:fldChar w:fldCharType="end"/>
      </w:r>
    </w:p>
    <w:p w14:paraId="705F5D70" w14:textId="6FE2ED9B" w:rsidR="00C84A76" w:rsidRDefault="00C84A76">
      <w:pPr>
        <w:pStyle w:val="TOC4"/>
        <w:rPr>
          <w:rFonts w:asciiTheme="minorHAnsi" w:eastAsiaTheme="minorEastAsia" w:hAnsiTheme="minorHAnsi" w:cstheme="minorBidi"/>
          <w:sz w:val="22"/>
          <w:szCs w:val="22"/>
          <w:lang w:val="en-SE" w:eastAsia="en-SE"/>
        </w:rPr>
      </w:pPr>
      <w:r>
        <w:t>5.1.5.13</w:t>
      </w:r>
      <w:r>
        <w:rPr>
          <w:rFonts w:asciiTheme="minorHAnsi" w:eastAsiaTheme="minorEastAsia" w:hAnsiTheme="minorHAnsi" w:cstheme="minorBidi"/>
          <w:sz w:val="22"/>
          <w:szCs w:val="22"/>
          <w:lang w:val="en-SE" w:eastAsia="en-SE"/>
        </w:rPr>
        <w:tab/>
      </w:r>
      <w:r>
        <w:t>Solution #1.13 New attribute in the ChargingRecord, using hash value for multiple attributes</w:t>
      </w:r>
      <w:r>
        <w:tab/>
      </w:r>
      <w:r>
        <w:fldChar w:fldCharType="begin"/>
      </w:r>
      <w:r>
        <w:instrText xml:space="preserve"> PAGEREF _Toc129009017 \h </w:instrText>
      </w:r>
      <w:r>
        <w:fldChar w:fldCharType="separate"/>
      </w:r>
      <w:r>
        <w:t>21</w:t>
      </w:r>
      <w:r>
        <w:fldChar w:fldCharType="end"/>
      </w:r>
    </w:p>
    <w:p w14:paraId="159096EA" w14:textId="266EB2B5" w:rsidR="00C84A76" w:rsidRDefault="00C84A76">
      <w:pPr>
        <w:pStyle w:val="TOC5"/>
        <w:rPr>
          <w:rFonts w:asciiTheme="minorHAnsi" w:eastAsiaTheme="minorEastAsia" w:hAnsiTheme="minorHAnsi" w:cstheme="minorBidi"/>
          <w:sz w:val="22"/>
          <w:szCs w:val="22"/>
          <w:lang w:val="en-SE" w:eastAsia="en-SE"/>
        </w:rPr>
      </w:pPr>
      <w:r>
        <w:t>5.1.5.13.1</w:t>
      </w:r>
      <w:r>
        <w:rPr>
          <w:rFonts w:asciiTheme="minorHAnsi" w:eastAsiaTheme="minorEastAsia" w:hAnsiTheme="minorHAnsi" w:cstheme="minorBidi"/>
          <w:sz w:val="22"/>
          <w:szCs w:val="22"/>
          <w:lang w:val="en-SE" w:eastAsia="en-SE"/>
        </w:rPr>
        <w:tab/>
      </w:r>
      <w:r>
        <w:t>Undefined Information</w:t>
      </w:r>
      <w:r>
        <w:tab/>
      </w:r>
      <w:r>
        <w:fldChar w:fldCharType="begin"/>
      </w:r>
      <w:r>
        <w:instrText xml:space="preserve"> PAGEREF _Toc129009018 \h </w:instrText>
      </w:r>
      <w:r>
        <w:fldChar w:fldCharType="separate"/>
      </w:r>
      <w:r>
        <w:t>22</w:t>
      </w:r>
      <w:r>
        <w:fldChar w:fldCharType="end"/>
      </w:r>
    </w:p>
    <w:p w14:paraId="66FA40FC" w14:textId="0656FBF7" w:rsidR="00C84A76" w:rsidRDefault="00C84A76">
      <w:pPr>
        <w:pStyle w:val="TOC4"/>
        <w:rPr>
          <w:rFonts w:asciiTheme="minorHAnsi" w:eastAsiaTheme="minorEastAsia" w:hAnsiTheme="minorHAnsi" w:cstheme="minorBidi"/>
          <w:sz w:val="22"/>
          <w:szCs w:val="22"/>
          <w:lang w:val="en-SE" w:eastAsia="en-SE"/>
        </w:rPr>
      </w:pPr>
      <w:r>
        <w:t>5.1.5.14</w:t>
      </w:r>
      <w:r>
        <w:rPr>
          <w:rFonts w:asciiTheme="minorHAnsi" w:eastAsiaTheme="minorEastAsia" w:hAnsiTheme="minorHAnsi" w:cstheme="minorBidi"/>
          <w:sz w:val="22"/>
          <w:szCs w:val="22"/>
          <w:lang w:val="en-SE" w:eastAsia="en-SE"/>
        </w:rPr>
        <w:tab/>
      </w:r>
      <w:r>
        <w:t>Solution #1.14: NF consumer reporting accuracy of location</w:t>
      </w:r>
      <w:r>
        <w:tab/>
      </w:r>
      <w:r>
        <w:fldChar w:fldCharType="begin"/>
      </w:r>
      <w:r>
        <w:instrText xml:space="preserve"> PAGEREF _Toc129009019 \h </w:instrText>
      </w:r>
      <w:r>
        <w:fldChar w:fldCharType="separate"/>
      </w:r>
      <w:r>
        <w:t>22</w:t>
      </w:r>
      <w:r>
        <w:fldChar w:fldCharType="end"/>
      </w:r>
    </w:p>
    <w:p w14:paraId="299BE34F" w14:textId="085767A3" w:rsidR="00C84A76" w:rsidRDefault="00C84A76">
      <w:pPr>
        <w:pStyle w:val="TOC4"/>
        <w:rPr>
          <w:rFonts w:asciiTheme="minorHAnsi" w:eastAsiaTheme="minorEastAsia" w:hAnsiTheme="minorHAnsi" w:cstheme="minorBidi"/>
          <w:sz w:val="22"/>
          <w:szCs w:val="22"/>
          <w:lang w:val="en-SE" w:eastAsia="en-SE"/>
        </w:rPr>
      </w:pPr>
      <w:r>
        <w:t>5.1.5.15</w:t>
      </w:r>
      <w:r>
        <w:rPr>
          <w:rFonts w:asciiTheme="minorHAnsi" w:eastAsiaTheme="minorEastAsia" w:hAnsiTheme="minorHAnsi" w:cstheme="minorBidi"/>
          <w:sz w:val="22"/>
          <w:szCs w:val="22"/>
          <w:lang w:val="en-SE" w:eastAsia="en-SE"/>
        </w:rPr>
        <w:tab/>
      </w:r>
      <w:r>
        <w:t>Solution #1.15: IoT Charging information Optimization</w:t>
      </w:r>
      <w:r>
        <w:tab/>
      </w:r>
      <w:r>
        <w:fldChar w:fldCharType="begin"/>
      </w:r>
      <w:r>
        <w:instrText xml:space="preserve"> PAGEREF _Toc129009020 \h </w:instrText>
      </w:r>
      <w:r>
        <w:fldChar w:fldCharType="separate"/>
      </w:r>
      <w:r>
        <w:t>23</w:t>
      </w:r>
      <w:r>
        <w:fldChar w:fldCharType="end"/>
      </w:r>
    </w:p>
    <w:p w14:paraId="5C6C066B" w14:textId="3B4DE581" w:rsidR="00C84A76" w:rsidRDefault="00C84A76">
      <w:pPr>
        <w:pStyle w:val="TOC3"/>
        <w:rPr>
          <w:rFonts w:asciiTheme="minorHAnsi" w:eastAsiaTheme="minorEastAsia" w:hAnsiTheme="minorHAnsi" w:cstheme="minorBidi"/>
          <w:sz w:val="22"/>
          <w:szCs w:val="22"/>
          <w:lang w:val="en-SE" w:eastAsia="en-SE"/>
        </w:rPr>
      </w:pPr>
      <w:r>
        <w:t>5.1.6</w:t>
      </w:r>
      <w:r>
        <w:rPr>
          <w:rFonts w:asciiTheme="minorHAnsi" w:eastAsiaTheme="minorEastAsia" w:hAnsiTheme="minorHAnsi" w:cstheme="minorBidi"/>
          <w:sz w:val="22"/>
          <w:szCs w:val="22"/>
          <w:lang w:val="en-SE" w:eastAsia="en-SE"/>
        </w:rPr>
        <w:tab/>
      </w:r>
      <w:r>
        <w:t>Evaluation</w:t>
      </w:r>
      <w:r>
        <w:tab/>
      </w:r>
      <w:r>
        <w:fldChar w:fldCharType="begin"/>
      </w:r>
      <w:r>
        <w:instrText xml:space="preserve"> PAGEREF _Toc129009021 \h </w:instrText>
      </w:r>
      <w:r>
        <w:fldChar w:fldCharType="separate"/>
      </w:r>
      <w:r>
        <w:t>23</w:t>
      </w:r>
      <w:r>
        <w:fldChar w:fldCharType="end"/>
      </w:r>
    </w:p>
    <w:p w14:paraId="373F23F8" w14:textId="2A6F6C71" w:rsidR="00C84A76" w:rsidRDefault="00C84A76">
      <w:pPr>
        <w:pStyle w:val="TOC3"/>
        <w:rPr>
          <w:rFonts w:asciiTheme="minorHAnsi" w:eastAsiaTheme="minorEastAsia" w:hAnsiTheme="minorHAnsi" w:cstheme="minorBidi"/>
          <w:sz w:val="22"/>
          <w:szCs w:val="22"/>
          <w:lang w:val="en-SE" w:eastAsia="en-SE"/>
        </w:rPr>
      </w:pPr>
      <w:r>
        <w:t>5.1.7</w:t>
      </w:r>
      <w:r>
        <w:rPr>
          <w:rFonts w:asciiTheme="minorHAnsi" w:eastAsiaTheme="minorEastAsia" w:hAnsiTheme="minorHAnsi" w:cstheme="minorBidi"/>
          <w:sz w:val="22"/>
          <w:szCs w:val="22"/>
          <w:lang w:val="en-SE" w:eastAsia="en-SE"/>
        </w:rPr>
        <w:tab/>
      </w:r>
      <w:r>
        <w:t>Conclusions</w:t>
      </w:r>
      <w:r>
        <w:tab/>
      </w:r>
      <w:r>
        <w:fldChar w:fldCharType="begin"/>
      </w:r>
      <w:r>
        <w:instrText xml:space="preserve"> PAGEREF _Toc129009022 \h </w:instrText>
      </w:r>
      <w:r>
        <w:fldChar w:fldCharType="separate"/>
      </w:r>
      <w:r>
        <w:t>24</w:t>
      </w:r>
      <w:r>
        <w:fldChar w:fldCharType="end"/>
      </w:r>
    </w:p>
    <w:p w14:paraId="0C53A68E" w14:textId="4A640704" w:rsidR="00C84A76" w:rsidRDefault="00C84A76">
      <w:pPr>
        <w:pStyle w:val="TOC2"/>
        <w:rPr>
          <w:rFonts w:asciiTheme="minorHAnsi" w:eastAsiaTheme="minorEastAsia" w:hAnsiTheme="minorHAnsi" w:cstheme="minorBidi"/>
          <w:sz w:val="22"/>
          <w:szCs w:val="22"/>
          <w:lang w:val="en-SE" w:eastAsia="en-SE"/>
        </w:rPr>
      </w:pPr>
      <w:r>
        <w:t>5.2</w:t>
      </w:r>
      <w:r>
        <w:rPr>
          <w:rFonts w:asciiTheme="minorHAnsi" w:eastAsiaTheme="minorEastAsia" w:hAnsiTheme="minorHAnsi" w:cstheme="minorBidi"/>
          <w:sz w:val="22"/>
          <w:szCs w:val="22"/>
          <w:lang w:val="en-SE" w:eastAsia="en-SE"/>
        </w:rPr>
        <w:tab/>
      </w:r>
      <w:r>
        <w:t>Charging request optimization</w:t>
      </w:r>
      <w:r>
        <w:tab/>
      </w:r>
      <w:r>
        <w:fldChar w:fldCharType="begin"/>
      </w:r>
      <w:r>
        <w:instrText xml:space="preserve"> PAGEREF _Toc129009023 \h </w:instrText>
      </w:r>
      <w:r>
        <w:fldChar w:fldCharType="separate"/>
      </w:r>
      <w:r>
        <w:t>24</w:t>
      </w:r>
      <w:r>
        <w:fldChar w:fldCharType="end"/>
      </w:r>
    </w:p>
    <w:p w14:paraId="002957AD" w14:textId="52420369" w:rsidR="00C84A76" w:rsidRDefault="00C84A76">
      <w:pPr>
        <w:pStyle w:val="TOC3"/>
        <w:rPr>
          <w:rFonts w:asciiTheme="minorHAnsi" w:eastAsiaTheme="minorEastAsia" w:hAnsiTheme="minorHAnsi" w:cstheme="minorBidi"/>
          <w:sz w:val="22"/>
          <w:szCs w:val="22"/>
          <w:lang w:val="en-SE" w:eastAsia="en-SE"/>
        </w:rPr>
      </w:pPr>
      <w:r>
        <w:t>5.2.1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_Toc129009024 \h </w:instrText>
      </w:r>
      <w:r>
        <w:fldChar w:fldCharType="separate"/>
      </w:r>
      <w:r>
        <w:t>24</w:t>
      </w:r>
      <w:r>
        <w:fldChar w:fldCharType="end"/>
      </w:r>
    </w:p>
    <w:p w14:paraId="4D154344" w14:textId="5B45B666" w:rsidR="00C84A76" w:rsidRDefault="00C84A76">
      <w:pPr>
        <w:pStyle w:val="TOC3"/>
        <w:rPr>
          <w:rFonts w:asciiTheme="minorHAnsi" w:eastAsiaTheme="minorEastAsia" w:hAnsiTheme="minorHAnsi" w:cstheme="minorBidi"/>
          <w:sz w:val="22"/>
          <w:szCs w:val="22"/>
          <w:lang w:val="en-SE" w:eastAsia="en-SE"/>
        </w:rPr>
      </w:pPr>
      <w:r>
        <w:rPr>
          <w:lang w:eastAsia="zh-CN"/>
        </w:rPr>
        <w:t>5.2.2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_Toc129009025 \h </w:instrText>
      </w:r>
      <w:r>
        <w:fldChar w:fldCharType="separate"/>
      </w:r>
      <w:r>
        <w:t>24</w:t>
      </w:r>
      <w:r>
        <w:fldChar w:fldCharType="end"/>
      </w:r>
    </w:p>
    <w:p w14:paraId="43C2631E" w14:textId="42337EFF" w:rsidR="00C84A76" w:rsidRDefault="00C84A76">
      <w:pPr>
        <w:pStyle w:val="TOC4"/>
        <w:rPr>
          <w:rFonts w:asciiTheme="minorHAnsi" w:eastAsiaTheme="minorEastAsia" w:hAnsiTheme="minorHAnsi" w:cstheme="minorBidi"/>
          <w:sz w:val="22"/>
          <w:szCs w:val="22"/>
          <w:lang w:val="en-SE" w:eastAsia="en-SE"/>
        </w:rPr>
      </w:pPr>
      <w:r>
        <w:t>5.2.2.1</w:t>
      </w:r>
      <w:r>
        <w:rPr>
          <w:rFonts w:asciiTheme="minorHAnsi" w:eastAsiaTheme="minorEastAsia" w:hAnsiTheme="minorHAnsi" w:cstheme="minorBidi"/>
          <w:sz w:val="22"/>
          <w:szCs w:val="22"/>
          <w:lang w:val="en-SE" w:eastAsia="en-SE"/>
        </w:rPr>
        <w:tab/>
      </w:r>
      <w:r>
        <w:t xml:space="preserve">Use Case #2a: </w:t>
      </w:r>
      <w:r>
        <w:rPr>
          <w:lang w:eastAsia="zh-CN"/>
        </w:rPr>
        <w:t>Operator defined trigger</w:t>
      </w:r>
      <w:r>
        <w:tab/>
      </w:r>
      <w:r>
        <w:fldChar w:fldCharType="begin"/>
      </w:r>
      <w:r>
        <w:instrText xml:space="preserve"> PAGEREF _Toc129009026 \h </w:instrText>
      </w:r>
      <w:r>
        <w:fldChar w:fldCharType="separate"/>
      </w:r>
      <w:r>
        <w:t>24</w:t>
      </w:r>
      <w:r>
        <w:fldChar w:fldCharType="end"/>
      </w:r>
    </w:p>
    <w:p w14:paraId="13614ED7" w14:textId="19D4FA2F" w:rsidR="00C84A76" w:rsidRDefault="00C84A76">
      <w:pPr>
        <w:pStyle w:val="TOC3"/>
        <w:rPr>
          <w:rFonts w:asciiTheme="minorHAnsi" w:eastAsiaTheme="minorEastAsia" w:hAnsiTheme="minorHAnsi" w:cstheme="minorBidi"/>
          <w:sz w:val="22"/>
          <w:szCs w:val="22"/>
          <w:lang w:val="en-SE" w:eastAsia="en-SE"/>
        </w:rPr>
      </w:pPr>
      <w:r>
        <w:t>5.2.3</w:t>
      </w:r>
      <w:r>
        <w:rPr>
          <w:rFonts w:asciiTheme="minorHAnsi" w:eastAsiaTheme="minorEastAsia" w:hAnsiTheme="minorHAnsi" w:cstheme="minorBidi"/>
          <w:sz w:val="22"/>
          <w:szCs w:val="22"/>
          <w:lang w:val="en-SE" w:eastAsia="en-SE"/>
        </w:rPr>
        <w:tab/>
      </w:r>
      <w:r>
        <w:t>Potential charging requirements</w:t>
      </w:r>
      <w:r>
        <w:tab/>
      </w:r>
      <w:r>
        <w:fldChar w:fldCharType="begin"/>
      </w:r>
      <w:r>
        <w:instrText xml:space="preserve"> PAGEREF _Toc129009027 \h </w:instrText>
      </w:r>
      <w:r>
        <w:fldChar w:fldCharType="separate"/>
      </w:r>
      <w:r>
        <w:t>24</w:t>
      </w:r>
      <w:r>
        <w:fldChar w:fldCharType="end"/>
      </w:r>
    </w:p>
    <w:p w14:paraId="171A58E3" w14:textId="146FD31E" w:rsidR="00C84A76" w:rsidRDefault="00C84A76">
      <w:pPr>
        <w:pStyle w:val="TOC3"/>
        <w:rPr>
          <w:rFonts w:asciiTheme="minorHAnsi" w:eastAsiaTheme="minorEastAsia" w:hAnsiTheme="minorHAnsi" w:cstheme="minorBidi"/>
          <w:sz w:val="22"/>
          <w:szCs w:val="22"/>
          <w:lang w:val="en-SE" w:eastAsia="en-SE"/>
        </w:rPr>
      </w:pPr>
      <w:r>
        <w:t>5.2.4</w:t>
      </w:r>
      <w:r>
        <w:rPr>
          <w:rFonts w:asciiTheme="minorHAnsi" w:eastAsiaTheme="minorEastAsia" w:hAnsiTheme="minorHAnsi" w:cstheme="minorBidi"/>
          <w:sz w:val="22"/>
          <w:szCs w:val="22"/>
          <w:lang w:val="en-SE" w:eastAsia="en-SE"/>
        </w:rPr>
        <w:tab/>
      </w:r>
      <w:r>
        <w:t>Key issues</w:t>
      </w:r>
      <w:r>
        <w:tab/>
      </w:r>
      <w:r>
        <w:fldChar w:fldCharType="begin"/>
      </w:r>
      <w:r>
        <w:instrText xml:space="preserve"> PAGEREF _Toc129009028 \h </w:instrText>
      </w:r>
      <w:r>
        <w:fldChar w:fldCharType="separate"/>
      </w:r>
      <w:r>
        <w:t>25</w:t>
      </w:r>
      <w:r>
        <w:fldChar w:fldCharType="end"/>
      </w:r>
    </w:p>
    <w:p w14:paraId="68D0BA94" w14:textId="4494CEC1" w:rsidR="00C84A76" w:rsidRDefault="00C84A76">
      <w:pPr>
        <w:pStyle w:val="TOC3"/>
        <w:rPr>
          <w:rFonts w:asciiTheme="minorHAnsi" w:eastAsiaTheme="minorEastAsia" w:hAnsiTheme="minorHAnsi" w:cstheme="minorBidi"/>
          <w:sz w:val="22"/>
          <w:szCs w:val="22"/>
          <w:lang w:val="en-SE" w:eastAsia="en-SE"/>
        </w:rPr>
      </w:pPr>
      <w:r>
        <w:rPr>
          <w:lang w:eastAsia="zh-CN"/>
        </w:rPr>
        <w:t>5.2.5</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_Toc129009029 \h </w:instrText>
      </w:r>
      <w:r>
        <w:fldChar w:fldCharType="separate"/>
      </w:r>
      <w:r>
        <w:t>25</w:t>
      </w:r>
      <w:r>
        <w:fldChar w:fldCharType="end"/>
      </w:r>
    </w:p>
    <w:p w14:paraId="2A92AFDC" w14:textId="4A3AC9E6" w:rsidR="00C84A76" w:rsidRDefault="00C84A76">
      <w:pPr>
        <w:pStyle w:val="TOC4"/>
        <w:rPr>
          <w:rFonts w:asciiTheme="minorHAnsi" w:eastAsiaTheme="minorEastAsia" w:hAnsiTheme="minorHAnsi" w:cstheme="minorBidi"/>
          <w:sz w:val="22"/>
          <w:szCs w:val="22"/>
          <w:lang w:val="en-SE" w:eastAsia="en-SE"/>
        </w:rPr>
      </w:pPr>
      <w:r>
        <w:t>5.2.5.1</w:t>
      </w:r>
      <w:r>
        <w:rPr>
          <w:rFonts w:asciiTheme="minorHAnsi" w:eastAsiaTheme="minorEastAsia" w:hAnsiTheme="minorHAnsi" w:cstheme="minorBidi"/>
          <w:sz w:val="22"/>
          <w:szCs w:val="22"/>
          <w:lang w:val="en-SE" w:eastAsia="en-SE"/>
        </w:rPr>
        <w:tab/>
      </w:r>
      <w:r>
        <w:t>Solution #2.1: Reuse of management intervention trigger</w:t>
      </w:r>
      <w:r>
        <w:tab/>
      </w:r>
      <w:r>
        <w:fldChar w:fldCharType="begin"/>
      </w:r>
      <w:r>
        <w:instrText xml:space="preserve"> PAGEREF _Toc129009030 \h </w:instrText>
      </w:r>
      <w:r>
        <w:fldChar w:fldCharType="separate"/>
      </w:r>
      <w:r>
        <w:t>25</w:t>
      </w:r>
      <w:r>
        <w:fldChar w:fldCharType="end"/>
      </w:r>
    </w:p>
    <w:p w14:paraId="58715A92" w14:textId="6D74A663" w:rsidR="00C84A76" w:rsidRDefault="00C84A76">
      <w:pPr>
        <w:pStyle w:val="TOC4"/>
        <w:rPr>
          <w:rFonts w:asciiTheme="minorHAnsi" w:eastAsiaTheme="minorEastAsia" w:hAnsiTheme="minorHAnsi" w:cstheme="minorBidi"/>
          <w:sz w:val="22"/>
          <w:szCs w:val="22"/>
          <w:lang w:val="en-SE" w:eastAsia="en-SE"/>
        </w:rPr>
      </w:pPr>
      <w:r>
        <w:t>5.2.5.2</w:t>
      </w:r>
      <w:r>
        <w:rPr>
          <w:rFonts w:asciiTheme="minorHAnsi" w:eastAsiaTheme="minorEastAsia" w:hAnsiTheme="minorHAnsi" w:cstheme="minorBidi"/>
          <w:sz w:val="22"/>
          <w:szCs w:val="22"/>
          <w:lang w:val="en-SE" w:eastAsia="en-SE"/>
        </w:rPr>
        <w:tab/>
      </w:r>
      <w:r>
        <w:t>Solution #2.2: New operator defined trigger</w:t>
      </w:r>
      <w:r>
        <w:tab/>
      </w:r>
      <w:r>
        <w:fldChar w:fldCharType="begin"/>
      </w:r>
      <w:r>
        <w:instrText xml:space="preserve"> PAGEREF _Toc129009031 \h </w:instrText>
      </w:r>
      <w:r>
        <w:fldChar w:fldCharType="separate"/>
      </w:r>
      <w:r>
        <w:t>25</w:t>
      </w:r>
      <w:r>
        <w:fldChar w:fldCharType="end"/>
      </w:r>
    </w:p>
    <w:p w14:paraId="0FAC701A" w14:textId="054C9C6E" w:rsidR="00C84A76" w:rsidRDefault="00C84A76">
      <w:pPr>
        <w:pStyle w:val="TOC3"/>
        <w:rPr>
          <w:rFonts w:asciiTheme="minorHAnsi" w:eastAsiaTheme="minorEastAsia" w:hAnsiTheme="minorHAnsi" w:cstheme="minorBidi"/>
          <w:sz w:val="22"/>
          <w:szCs w:val="22"/>
          <w:lang w:val="en-SE" w:eastAsia="en-SE"/>
        </w:rPr>
      </w:pPr>
      <w:r>
        <w:t>5.2.6</w:t>
      </w:r>
      <w:r>
        <w:rPr>
          <w:rFonts w:asciiTheme="minorHAnsi" w:eastAsiaTheme="minorEastAsia" w:hAnsiTheme="minorHAnsi" w:cstheme="minorBidi"/>
          <w:sz w:val="22"/>
          <w:szCs w:val="22"/>
          <w:lang w:val="en-SE" w:eastAsia="en-SE"/>
        </w:rPr>
        <w:tab/>
      </w:r>
      <w:r>
        <w:t>Evaluation</w:t>
      </w:r>
      <w:r>
        <w:tab/>
      </w:r>
      <w:r>
        <w:fldChar w:fldCharType="begin"/>
      </w:r>
      <w:r>
        <w:instrText xml:space="preserve"> PAGEREF _Toc129009032 \h </w:instrText>
      </w:r>
      <w:r>
        <w:fldChar w:fldCharType="separate"/>
      </w:r>
      <w:r>
        <w:t>25</w:t>
      </w:r>
      <w:r>
        <w:fldChar w:fldCharType="end"/>
      </w:r>
    </w:p>
    <w:p w14:paraId="65555FD9" w14:textId="257E95CF" w:rsidR="00C84A76" w:rsidRDefault="00C84A76">
      <w:pPr>
        <w:pStyle w:val="TOC3"/>
        <w:rPr>
          <w:rFonts w:asciiTheme="minorHAnsi" w:eastAsiaTheme="minorEastAsia" w:hAnsiTheme="minorHAnsi" w:cstheme="minorBidi"/>
          <w:sz w:val="22"/>
          <w:szCs w:val="22"/>
          <w:lang w:val="en-SE" w:eastAsia="en-SE"/>
        </w:rPr>
      </w:pPr>
      <w:r>
        <w:lastRenderedPageBreak/>
        <w:t>5.2.7</w:t>
      </w:r>
      <w:r>
        <w:rPr>
          <w:rFonts w:asciiTheme="minorHAnsi" w:eastAsiaTheme="minorEastAsia" w:hAnsiTheme="minorHAnsi" w:cstheme="minorBidi"/>
          <w:sz w:val="22"/>
          <w:szCs w:val="22"/>
          <w:lang w:val="en-SE" w:eastAsia="en-SE"/>
        </w:rPr>
        <w:tab/>
      </w:r>
      <w:r>
        <w:t>Conclusions</w:t>
      </w:r>
      <w:r>
        <w:tab/>
      </w:r>
      <w:r>
        <w:fldChar w:fldCharType="begin"/>
      </w:r>
      <w:r>
        <w:instrText xml:space="preserve"> PAGEREF _Toc129009033 \h </w:instrText>
      </w:r>
      <w:r>
        <w:fldChar w:fldCharType="separate"/>
      </w:r>
      <w:r>
        <w:t>25</w:t>
      </w:r>
      <w:r>
        <w:fldChar w:fldCharType="end"/>
      </w:r>
    </w:p>
    <w:p w14:paraId="174AEFD6" w14:textId="3070E7AB" w:rsidR="00C84A76" w:rsidRDefault="00C84A76">
      <w:pPr>
        <w:pStyle w:val="TOC2"/>
        <w:rPr>
          <w:rFonts w:asciiTheme="minorHAnsi" w:eastAsiaTheme="minorEastAsia" w:hAnsiTheme="minorHAnsi" w:cstheme="minorBidi"/>
          <w:sz w:val="22"/>
          <w:szCs w:val="22"/>
          <w:lang w:val="en-SE" w:eastAsia="en-SE"/>
        </w:rPr>
      </w:pPr>
      <w:r>
        <w:t>5.3</w:t>
      </w:r>
      <w:r>
        <w:rPr>
          <w:rFonts w:asciiTheme="minorHAnsi" w:eastAsiaTheme="minorEastAsia" w:hAnsiTheme="minorHAnsi" w:cstheme="minorBidi"/>
          <w:sz w:val="22"/>
          <w:szCs w:val="22"/>
          <w:lang w:val="en-SE" w:eastAsia="en-SE"/>
        </w:rPr>
        <w:tab/>
      </w:r>
      <w:r>
        <w:t>Rating input enhancement</w:t>
      </w:r>
      <w:r>
        <w:tab/>
      </w:r>
      <w:r>
        <w:fldChar w:fldCharType="begin"/>
      </w:r>
      <w:r>
        <w:instrText xml:space="preserve"> PAGEREF _Toc129009034 \h </w:instrText>
      </w:r>
      <w:r>
        <w:fldChar w:fldCharType="separate"/>
      </w:r>
      <w:r>
        <w:t>25</w:t>
      </w:r>
      <w:r>
        <w:fldChar w:fldCharType="end"/>
      </w:r>
    </w:p>
    <w:p w14:paraId="30DF9CB7" w14:textId="41F15FBD" w:rsidR="00C84A76" w:rsidRDefault="00C84A76">
      <w:pPr>
        <w:pStyle w:val="TOC3"/>
        <w:rPr>
          <w:rFonts w:asciiTheme="minorHAnsi" w:eastAsiaTheme="minorEastAsia" w:hAnsiTheme="minorHAnsi" w:cstheme="minorBidi"/>
          <w:sz w:val="22"/>
          <w:szCs w:val="22"/>
          <w:lang w:val="en-SE" w:eastAsia="en-SE"/>
        </w:rPr>
      </w:pPr>
      <w:r>
        <w:t>5.3.1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_Toc129009035 \h </w:instrText>
      </w:r>
      <w:r>
        <w:fldChar w:fldCharType="separate"/>
      </w:r>
      <w:r>
        <w:t>25</w:t>
      </w:r>
      <w:r>
        <w:fldChar w:fldCharType="end"/>
      </w:r>
    </w:p>
    <w:p w14:paraId="0D8BE642" w14:textId="78E131ED" w:rsidR="00C84A76" w:rsidRDefault="00C84A76">
      <w:pPr>
        <w:pStyle w:val="TOC3"/>
        <w:rPr>
          <w:rFonts w:asciiTheme="minorHAnsi" w:eastAsiaTheme="minorEastAsia" w:hAnsiTheme="minorHAnsi" w:cstheme="minorBidi"/>
          <w:sz w:val="22"/>
          <w:szCs w:val="22"/>
          <w:lang w:val="en-SE" w:eastAsia="en-SE"/>
        </w:rPr>
      </w:pPr>
      <w:r>
        <w:rPr>
          <w:lang w:eastAsia="zh-CN"/>
        </w:rPr>
        <w:t>5.3.2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_Toc129009036 \h </w:instrText>
      </w:r>
      <w:r>
        <w:fldChar w:fldCharType="separate"/>
      </w:r>
      <w:r>
        <w:t>26</w:t>
      </w:r>
      <w:r>
        <w:fldChar w:fldCharType="end"/>
      </w:r>
    </w:p>
    <w:p w14:paraId="4B0D3A48" w14:textId="49A02DF4" w:rsidR="00C84A76" w:rsidRDefault="00C84A76">
      <w:pPr>
        <w:pStyle w:val="TOC4"/>
        <w:rPr>
          <w:rFonts w:asciiTheme="minorHAnsi" w:eastAsiaTheme="minorEastAsia" w:hAnsiTheme="minorHAnsi" w:cstheme="minorBidi"/>
          <w:sz w:val="22"/>
          <w:szCs w:val="22"/>
          <w:lang w:val="en-SE" w:eastAsia="en-SE"/>
        </w:rPr>
      </w:pPr>
      <w:r>
        <w:t>5.3.2.1</w:t>
      </w:r>
      <w:r>
        <w:rPr>
          <w:rFonts w:asciiTheme="minorHAnsi" w:eastAsiaTheme="minorEastAsia" w:hAnsiTheme="minorHAnsi" w:cstheme="minorBidi"/>
          <w:sz w:val="22"/>
          <w:szCs w:val="22"/>
          <w:lang w:val="en-SE" w:eastAsia="en-SE"/>
        </w:rPr>
        <w:tab/>
      </w:r>
      <w:r>
        <w:t>Use Case #3a: Enhancement of input to CHF rating</w:t>
      </w:r>
      <w:r>
        <w:tab/>
      </w:r>
      <w:r>
        <w:fldChar w:fldCharType="begin"/>
      </w:r>
      <w:r>
        <w:instrText xml:space="preserve"> PAGEREF _Toc129009037 \h </w:instrText>
      </w:r>
      <w:r>
        <w:fldChar w:fldCharType="separate"/>
      </w:r>
      <w:r>
        <w:t>26</w:t>
      </w:r>
      <w:r>
        <w:fldChar w:fldCharType="end"/>
      </w:r>
    </w:p>
    <w:p w14:paraId="5581C0DC" w14:textId="670827B0" w:rsidR="00C84A76" w:rsidRDefault="00C84A76">
      <w:pPr>
        <w:pStyle w:val="TOC4"/>
        <w:rPr>
          <w:rFonts w:asciiTheme="minorHAnsi" w:eastAsiaTheme="minorEastAsia" w:hAnsiTheme="minorHAnsi" w:cstheme="minorBidi"/>
          <w:sz w:val="22"/>
          <w:szCs w:val="22"/>
          <w:lang w:val="en-SE" w:eastAsia="en-SE"/>
        </w:rPr>
      </w:pPr>
      <w:r>
        <w:t>5.3.2.2</w:t>
      </w:r>
      <w:r>
        <w:rPr>
          <w:rFonts w:asciiTheme="minorHAnsi" w:eastAsiaTheme="minorEastAsia" w:hAnsiTheme="minorHAnsi" w:cstheme="minorBidi"/>
          <w:sz w:val="22"/>
          <w:szCs w:val="22"/>
          <w:lang w:val="en-SE" w:eastAsia="en-SE"/>
        </w:rPr>
        <w:tab/>
      </w:r>
      <w:r>
        <w:t>Use Case #3b: Service Charging Enhancement</w:t>
      </w:r>
      <w:r>
        <w:tab/>
      </w:r>
      <w:r>
        <w:fldChar w:fldCharType="begin"/>
      </w:r>
      <w:r>
        <w:instrText xml:space="preserve"> PAGEREF _Toc129009038 \h </w:instrText>
      </w:r>
      <w:r>
        <w:fldChar w:fldCharType="separate"/>
      </w:r>
      <w:r>
        <w:t>26</w:t>
      </w:r>
      <w:r>
        <w:fldChar w:fldCharType="end"/>
      </w:r>
    </w:p>
    <w:p w14:paraId="6DD0968E" w14:textId="6C9A4441" w:rsidR="00C84A76" w:rsidRDefault="00C84A76">
      <w:pPr>
        <w:pStyle w:val="TOC4"/>
        <w:rPr>
          <w:rFonts w:asciiTheme="minorHAnsi" w:eastAsiaTheme="minorEastAsia" w:hAnsiTheme="minorHAnsi" w:cstheme="minorBidi"/>
          <w:sz w:val="22"/>
          <w:szCs w:val="22"/>
          <w:lang w:val="en-SE" w:eastAsia="en-SE"/>
        </w:rPr>
      </w:pPr>
      <w:r>
        <w:t>5.3.2.3</w:t>
      </w:r>
      <w:r>
        <w:rPr>
          <w:rFonts w:asciiTheme="minorHAnsi" w:eastAsiaTheme="minorEastAsia" w:hAnsiTheme="minorHAnsi" w:cstheme="minorBidi"/>
          <w:sz w:val="22"/>
          <w:szCs w:val="22"/>
          <w:lang w:val="en-SE" w:eastAsia="en-SE"/>
        </w:rPr>
        <w:tab/>
      </w:r>
      <w:r>
        <w:t>Use Case #3c: Switching between online and offline</w:t>
      </w:r>
      <w:r>
        <w:tab/>
      </w:r>
      <w:r>
        <w:fldChar w:fldCharType="begin"/>
      </w:r>
      <w:r>
        <w:instrText xml:space="preserve"> PAGEREF _Toc129009039 \h </w:instrText>
      </w:r>
      <w:r>
        <w:fldChar w:fldCharType="separate"/>
      </w:r>
      <w:r>
        <w:t>26</w:t>
      </w:r>
      <w:r>
        <w:fldChar w:fldCharType="end"/>
      </w:r>
    </w:p>
    <w:p w14:paraId="762CAF3B" w14:textId="50DE1E9F" w:rsidR="00C84A76" w:rsidRDefault="00C84A76">
      <w:pPr>
        <w:pStyle w:val="TOC3"/>
        <w:rPr>
          <w:rFonts w:asciiTheme="minorHAnsi" w:eastAsiaTheme="minorEastAsia" w:hAnsiTheme="minorHAnsi" w:cstheme="minorBidi"/>
          <w:sz w:val="22"/>
          <w:szCs w:val="22"/>
          <w:lang w:val="en-SE" w:eastAsia="en-SE"/>
        </w:rPr>
      </w:pPr>
      <w:r>
        <w:rPr>
          <w:lang w:eastAsia="zh-CN"/>
        </w:rPr>
        <w:t>5.3.3</w:t>
      </w:r>
      <w:r>
        <w:rPr>
          <w:rFonts w:asciiTheme="minorHAnsi" w:eastAsiaTheme="minorEastAsia" w:hAnsiTheme="minorHAnsi" w:cstheme="minorBidi"/>
          <w:sz w:val="22"/>
          <w:szCs w:val="22"/>
          <w:lang w:val="en-SE" w:eastAsia="en-SE"/>
        </w:rPr>
        <w:tab/>
      </w:r>
      <w:r>
        <w:rPr>
          <w:lang w:eastAsia="zh-CN"/>
        </w:rPr>
        <w:t>Potential charging requirements</w:t>
      </w:r>
      <w:r>
        <w:tab/>
      </w:r>
      <w:r>
        <w:fldChar w:fldCharType="begin"/>
      </w:r>
      <w:r>
        <w:instrText xml:space="preserve"> PAGEREF _Toc129009040 \h </w:instrText>
      </w:r>
      <w:r>
        <w:fldChar w:fldCharType="separate"/>
      </w:r>
      <w:r>
        <w:t>28</w:t>
      </w:r>
      <w:r>
        <w:fldChar w:fldCharType="end"/>
      </w:r>
    </w:p>
    <w:p w14:paraId="2B4B6F22" w14:textId="171ACB8C" w:rsidR="00C84A76" w:rsidRDefault="00C84A76">
      <w:pPr>
        <w:pStyle w:val="TOC3"/>
        <w:rPr>
          <w:rFonts w:asciiTheme="minorHAnsi" w:eastAsiaTheme="minorEastAsia" w:hAnsiTheme="minorHAnsi" w:cstheme="minorBidi"/>
          <w:sz w:val="22"/>
          <w:szCs w:val="22"/>
          <w:lang w:val="en-SE" w:eastAsia="en-SE"/>
        </w:rPr>
      </w:pPr>
      <w:r>
        <w:rPr>
          <w:lang w:eastAsia="zh-CN"/>
        </w:rPr>
        <w:t>5.3.4</w:t>
      </w:r>
      <w:r>
        <w:rPr>
          <w:rFonts w:asciiTheme="minorHAnsi" w:eastAsiaTheme="minorEastAsia" w:hAnsiTheme="minorHAnsi" w:cstheme="minorBidi"/>
          <w:sz w:val="22"/>
          <w:szCs w:val="22"/>
          <w:lang w:val="en-SE" w:eastAsia="en-SE"/>
        </w:rPr>
        <w:tab/>
      </w:r>
      <w:r>
        <w:rPr>
          <w:lang w:eastAsia="zh-CN"/>
        </w:rPr>
        <w:t>Key issues</w:t>
      </w:r>
      <w:r>
        <w:tab/>
      </w:r>
      <w:r>
        <w:fldChar w:fldCharType="begin"/>
      </w:r>
      <w:r>
        <w:instrText xml:space="preserve"> PAGEREF _Toc129009041 \h </w:instrText>
      </w:r>
      <w:r>
        <w:fldChar w:fldCharType="separate"/>
      </w:r>
      <w:r>
        <w:t>28</w:t>
      </w:r>
      <w:r>
        <w:fldChar w:fldCharType="end"/>
      </w:r>
    </w:p>
    <w:p w14:paraId="07F33935" w14:textId="23BBF99C" w:rsidR="00C84A76" w:rsidRDefault="00C84A76">
      <w:pPr>
        <w:pStyle w:val="TOC3"/>
        <w:rPr>
          <w:rFonts w:asciiTheme="minorHAnsi" w:eastAsiaTheme="minorEastAsia" w:hAnsiTheme="minorHAnsi" w:cstheme="minorBidi"/>
          <w:sz w:val="22"/>
          <w:szCs w:val="22"/>
          <w:lang w:val="en-SE" w:eastAsia="en-SE"/>
        </w:rPr>
      </w:pPr>
      <w:r>
        <w:rPr>
          <w:lang w:eastAsia="zh-CN"/>
        </w:rPr>
        <w:t>5.3.5</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_Toc129009042 \h </w:instrText>
      </w:r>
      <w:r>
        <w:fldChar w:fldCharType="separate"/>
      </w:r>
      <w:r>
        <w:t>29</w:t>
      </w:r>
      <w:r>
        <w:fldChar w:fldCharType="end"/>
      </w:r>
    </w:p>
    <w:p w14:paraId="18E64F2B" w14:textId="2888A349" w:rsidR="00C84A76" w:rsidRDefault="00C84A76">
      <w:pPr>
        <w:pStyle w:val="TOC4"/>
        <w:rPr>
          <w:rFonts w:asciiTheme="minorHAnsi" w:eastAsiaTheme="minorEastAsia" w:hAnsiTheme="minorHAnsi" w:cstheme="minorBidi"/>
          <w:sz w:val="22"/>
          <w:szCs w:val="22"/>
          <w:lang w:val="en-SE" w:eastAsia="en-SE"/>
        </w:rPr>
      </w:pPr>
      <w:r>
        <w:t>5.3.5.1</w:t>
      </w:r>
      <w:r>
        <w:rPr>
          <w:rFonts w:asciiTheme="minorHAnsi" w:eastAsiaTheme="minorEastAsia" w:hAnsiTheme="minorHAnsi" w:cstheme="minorBidi"/>
          <w:sz w:val="22"/>
          <w:szCs w:val="22"/>
          <w:lang w:val="en-SE" w:eastAsia="en-SE"/>
        </w:rPr>
        <w:tab/>
      </w:r>
      <w:r>
        <w:t>Solution #3.1: Enhancement of multiple unit usage with service identifier</w:t>
      </w:r>
      <w:r>
        <w:tab/>
      </w:r>
      <w:r>
        <w:fldChar w:fldCharType="begin"/>
      </w:r>
      <w:r>
        <w:instrText xml:space="preserve"> PAGEREF _Toc129009043 \h </w:instrText>
      </w:r>
      <w:r>
        <w:fldChar w:fldCharType="separate"/>
      </w:r>
      <w:r>
        <w:t>29</w:t>
      </w:r>
      <w:r>
        <w:fldChar w:fldCharType="end"/>
      </w:r>
    </w:p>
    <w:p w14:paraId="5677DED7" w14:textId="7534EE32" w:rsidR="00C84A76" w:rsidRDefault="00C84A76">
      <w:pPr>
        <w:pStyle w:val="TOC4"/>
        <w:rPr>
          <w:rFonts w:asciiTheme="minorHAnsi" w:eastAsiaTheme="minorEastAsia" w:hAnsiTheme="minorHAnsi" w:cstheme="minorBidi"/>
          <w:sz w:val="22"/>
          <w:szCs w:val="22"/>
          <w:lang w:val="en-SE" w:eastAsia="en-SE"/>
        </w:rPr>
      </w:pPr>
      <w:r>
        <w:t>5.3.5.2</w:t>
      </w:r>
      <w:r>
        <w:rPr>
          <w:rFonts w:asciiTheme="minorHAnsi" w:eastAsiaTheme="minorEastAsia" w:hAnsiTheme="minorHAnsi" w:cstheme="minorBidi"/>
          <w:sz w:val="22"/>
          <w:szCs w:val="22"/>
          <w:lang w:val="en-SE" w:eastAsia="en-SE"/>
        </w:rPr>
        <w:tab/>
      </w:r>
      <w:r>
        <w:t xml:space="preserve">Solution #3.2: Enhancement of </w:t>
      </w:r>
      <w:r>
        <w:rPr>
          <w:lang w:eastAsia="zh-CN"/>
        </w:rPr>
        <w:t>requested unit</w:t>
      </w:r>
      <w:r>
        <w:t xml:space="preserve"> with service identifier</w:t>
      </w:r>
      <w:r>
        <w:tab/>
      </w:r>
      <w:r>
        <w:fldChar w:fldCharType="begin"/>
      </w:r>
      <w:r>
        <w:instrText xml:space="preserve"> PAGEREF _Toc129009044 \h </w:instrText>
      </w:r>
      <w:r>
        <w:fldChar w:fldCharType="separate"/>
      </w:r>
      <w:r>
        <w:t>29</w:t>
      </w:r>
      <w:r>
        <w:fldChar w:fldCharType="end"/>
      </w:r>
    </w:p>
    <w:p w14:paraId="4FACBD1D" w14:textId="0CC42FD8" w:rsidR="00C84A76" w:rsidRDefault="00C84A76">
      <w:pPr>
        <w:pStyle w:val="TOC4"/>
        <w:rPr>
          <w:rFonts w:asciiTheme="minorHAnsi" w:eastAsiaTheme="minorEastAsia" w:hAnsiTheme="minorHAnsi" w:cstheme="minorBidi"/>
          <w:sz w:val="22"/>
          <w:szCs w:val="22"/>
          <w:lang w:val="en-SE" w:eastAsia="en-SE"/>
        </w:rPr>
      </w:pPr>
      <w:r>
        <w:rPr>
          <w:lang w:eastAsia="zh-CN"/>
        </w:rPr>
        <w:t>5.3.5.3</w:t>
      </w:r>
      <w:r>
        <w:rPr>
          <w:rFonts w:asciiTheme="minorHAnsi" w:eastAsiaTheme="minorEastAsia" w:hAnsiTheme="minorHAnsi" w:cstheme="minorBidi"/>
          <w:sz w:val="22"/>
          <w:szCs w:val="22"/>
          <w:lang w:val="en-SE" w:eastAsia="en-SE"/>
        </w:rPr>
        <w:tab/>
      </w:r>
      <w:r>
        <w:t xml:space="preserve">Solution #3.3: The QoS information </w:t>
      </w:r>
      <w:r>
        <w:rPr>
          <w:lang w:eastAsia="zh-CN"/>
        </w:rPr>
        <w:t>in</w:t>
      </w:r>
      <w:r>
        <w:t xml:space="preserve"> RSU as the input for CHF rating</w:t>
      </w:r>
      <w:r>
        <w:tab/>
      </w:r>
      <w:r>
        <w:fldChar w:fldCharType="begin"/>
      </w:r>
      <w:r>
        <w:instrText xml:space="preserve"> PAGEREF _Toc129009045 \h </w:instrText>
      </w:r>
      <w:r>
        <w:fldChar w:fldCharType="separate"/>
      </w:r>
      <w:r>
        <w:t>30</w:t>
      </w:r>
      <w:r>
        <w:fldChar w:fldCharType="end"/>
      </w:r>
    </w:p>
    <w:p w14:paraId="30DFE7AA" w14:textId="37A180FC" w:rsidR="00C84A76" w:rsidRDefault="00C84A76">
      <w:pPr>
        <w:pStyle w:val="TOC4"/>
        <w:rPr>
          <w:rFonts w:asciiTheme="minorHAnsi" w:eastAsiaTheme="minorEastAsia" w:hAnsiTheme="minorHAnsi" w:cstheme="minorBidi"/>
          <w:sz w:val="22"/>
          <w:szCs w:val="22"/>
          <w:lang w:val="en-SE" w:eastAsia="en-SE"/>
        </w:rPr>
      </w:pPr>
      <w:r>
        <w:rPr>
          <w:lang w:eastAsia="zh-CN"/>
        </w:rPr>
        <w:t>5.3.5.4</w:t>
      </w:r>
      <w:r>
        <w:rPr>
          <w:rFonts w:asciiTheme="minorHAnsi" w:eastAsiaTheme="minorEastAsia" w:hAnsiTheme="minorHAnsi" w:cstheme="minorBidi"/>
          <w:sz w:val="22"/>
          <w:szCs w:val="22"/>
          <w:lang w:val="en-SE" w:eastAsia="en-SE"/>
        </w:rPr>
        <w:tab/>
      </w:r>
      <w:r>
        <w:t xml:space="preserve">Solution #3.4: The Additional Information </w:t>
      </w:r>
      <w:r>
        <w:rPr>
          <w:lang w:eastAsia="zh-CN"/>
        </w:rPr>
        <w:t>in</w:t>
      </w:r>
      <w:r>
        <w:t xml:space="preserve"> RSU as the input for CHF rating</w:t>
      </w:r>
      <w:r>
        <w:tab/>
      </w:r>
      <w:r>
        <w:fldChar w:fldCharType="begin"/>
      </w:r>
      <w:r>
        <w:instrText xml:space="preserve"> PAGEREF _Toc129009046 \h </w:instrText>
      </w:r>
      <w:r>
        <w:fldChar w:fldCharType="separate"/>
      </w:r>
      <w:r>
        <w:t>30</w:t>
      </w:r>
      <w:r>
        <w:fldChar w:fldCharType="end"/>
      </w:r>
    </w:p>
    <w:p w14:paraId="18C72E57" w14:textId="4CCB7204" w:rsidR="00C84A76" w:rsidRDefault="00C84A76">
      <w:pPr>
        <w:pStyle w:val="TOC3"/>
        <w:rPr>
          <w:rFonts w:asciiTheme="minorHAnsi" w:eastAsiaTheme="minorEastAsia" w:hAnsiTheme="minorHAnsi" w:cstheme="minorBidi"/>
          <w:sz w:val="22"/>
          <w:szCs w:val="22"/>
          <w:lang w:val="en-SE" w:eastAsia="en-SE"/>
        </w:rPr>
      </w:pPr>
      <w:r>
        <w:t>5.3.6</w:t>
      </w:r>
      <w:r>
        <w:rPr>
          <w:rFonts w:asciiTheme="minorHAnsi" w:eastAsiaTheme="minorEastAsia" w:hAnsiTheme="minorHAnsi" w:cstheme="minorBidi"/>
          <w:sz w:val="22"/>
          <w:szCs w:val="22"/>
          <w:lang w:val="en-SE" w:eastAsia="en-SE"/>
        </w:rPr>
        <w:tab/>
      </w:r>
      <w:r>
        <w:t>Evaluation</w:t>
      </w:r>
      <w:r>
        <w:tab/>
      </w:r>
      <w:r>
        <w:fldChar w:fldCharType="begin"/>
      </w:r>
      <w:r>
        <w:instrText xml:space="preserve"> PAGEREF _Toc129009047 \h </w:instrText>
      </w:r>
      <w:r>
        <w:fldChar w:fldCharType="separate"/>
      </w:r>
      <w:r>
        <w:t>31</w:t>
      </w:r>
      <w:r>
        <w:fldChar w:fldCharType="end"/>
      </w:r>
    </w:p>
    <w:p w14:paraId="2C498152" w14:textId="66678FD3" w:rsidR="00C84A76" w:rsidRDefault="00C84A76">
      <w:pPr>
        <w:pStyle w:val="TOC3"/>
        <w:rPr>
          <w:rFonts w:asciiTheme="minorHAnsi" w:eastAsiaTheme="minorEastAsia" w:hAnsiTheme="minorHAnsi" w:cstheme="minorBidi"/>
          <w:sz w:val="22"/>
          <w:szCs w:val="22"/>
          <w:lang w:val="en-SE" w:eastAsia="en-SE"/>
        </w:rPr>
      </w:pPr>
      <w:r>
        <w:t>5.3.7</w:t>
      </w:r>
      <w:r>
        <w:rPr>
          <w:rFonts w:asciiTheme="minorHAnsi" w:eastAsiaTheme="minorEastAsia" w:hAnsiTheme="minorHAnsi" w:cstheme="minorBidi"/>
          <w:sz w:val="22"/>
          <w:szCs w:val="22"/>
          <w:lang w:val="en-SE" w:eastAsia="en-SE"/>
        </w:rPr>
        <w:tab/>
      </w:r>
      <w:r>
        <w:t>Conclusions</w:t>
      </w:r>
      <w:r>
        <w:tab/>
      </w:r>
      <w:r>
        <w:fldChar w:fldCharType="begin"/>
      </w:r>
      <w:r>
        <w:instrText xml:space="preserve"> PAGEREF _Toc129009048 \h </w:instrText>
      </w:r>
      <w:r>
        <w:fldChar w:fldCharType="separate"/>
      </w:r>
      <w:r>
        <w:t>32</w:t>
      </w:r>
      <w:r>
        <w:fldChar w:fldCharType="end"/>
      </w:r>
    </w:p>
    <w:p w14:paraId="1AF2E5BB" w14:textId="549AB9F6" w:rsidR="00C84A76" w:rsidRDefault="00C84A76">
      <w:pPr>
        <w:pStyle w:val="TOC2"/>
        <w:rPr>
          <w:rFonts w:asciiTheme="minorHAnsi" w:eastAsiaTheme="minorEastAsia" w:hAnsiTheme="minorHAnsi" w:cstheme="minorBidi"/>
          <w:sz w:val="22"/>
          <w:szCs w:val="22"/>
          <w:lang w:val="en-SE" w:eastAsia="en-SE"/>
        </w:rPr>
      </w:pPr>
      <w:r>
        <w:t>5.4</w:t>
      </w:r>
      <w:r>
        <w:rPr>
          <w:rFonts w:asciiTheme="minorHAnsi" w:eastAsiaTheme="minorEastAsia" w:hAnsiTheme="minorHAnsi" w:cstheme="minorBidi"/>
          <w:sz w:val="22"/>
          <w:szCs w:val="22"/>
          <w:lang w:val="en-SE" w:eastAsia="en-SE"/>
        </w:rPr>
        <w:tab/>
      </w:r>
      <w:r>
        <w:t>Chargeable events and sessions cancelling</w:t>
      </w:r>
      <w:r>
        <w:tab/>
      </w:r>
      <w:r>
        <w:fldChar w:fldCharType="begin"/>
      </w:r>
      <w:r>
        <w:instrText xml:space="preserve"> PAGEREF _Toc129009049 \h </w:instrText>
      </w:r>
      <w:r>
        <w:fldChar w:fldCharType="separate"/>
      </w:r>
      <w:r>
        <w:t>32</w:t>
      </w:r>
      <w:r>
        <w:fldChar w:fldCharType="end"/>
      </w:r>
    </w:p>
    <w:p w14:paraId="73640096" w14:textId="5B57CC38" w:rsidR="00C84A76" w:rsidRDefault="00C84A76">
      <w:pPr>
        <w:pStyle w:val="TOC3"/>
        <w:rPr>
          <w:rFonts w:asciiTheme="minorHAnsi" w:eastAsiaTheme="minorEastAsia" w:hAnsiTheme="minorHAnsi" w:cstheme="minorBidi"/>
          <w:sz w:val="22"/>
          <w:szCs w:val="22"/>
          <w:lang w:val="en-SE" w:eastAsia="en-SE"/>
        </w:rPr>
      </w:pPr>
      <w:r>
        <w:t>5.4.1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_Toc129009050 \h </w:instrText>
      </w:r>
      <w:r>
        <w:fldChar w:fldCharType="separate"/>
      </w:r>
      <w:r>
        <w:t>32</w:t>
      </w:r>
      <w:r>
        <w:fldChar w:fldCharType="end"/>
      </w:r>
    </w:p>
    <w:p w14:paraId="5E776989" w14:textId="0C63056A" w:rsidR="00C84A76" w:rsidRDefault="00C84A76">
      <w:pPr>
        <w:pStyle w:val="TOC3"/>
        <w:rPr>
          <w:rFonts w:asciiTheme="minorHAnsi" w:eastAsiaTheme="minorEastAsia" w:hAnsiTheme="minorHAnsi" w:cstheme="minorBidi"/>
          <w:sz w:val="22"/>
          <w:szCs w:val="22"/>
          <w:lang w:val="en-SE" w:eastAsia="en-SE"/>
        </w:rPr>
      </w:pPr>
      <w:r>
        <w:rPr>
          <w:lang w:eastAsia="zh-CN"/>
        </w:rPr>
        <w:t>5.4.2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_Toc129009051 \h </w:instrText>
      </w:r>
      <w:r>
        <w:fldChar w:fldCharType="separate"/>
      </w:r>
      <w:r>
        <w:t>32</w:t>
      </w:r>
      <w:r>
        <w:fldChar w:fldCharType="end"/>
      </w:r>
    </w:p>
    <w:p w14:paraId="26188E1A" w14:textId="16A298D0" w:rsidR="00C84A76" w:rsidRDefault="00C84A76">
      <w:pPr>
        <w:pStyle w:val="TOC4"/>
        <w:rPr>
          <w:rFonts w:asciiTheme="minorHAnsi" w:eastAsiaTheme="minorEastAsia" w:hAnsiTheme="minorHAnsi" w:cstheme="minorBidi"/>
          <w:sz w:val="22"/>
          <w:szCs w:val="22"/>
          <w:lang w:val="en-SE" w:eastAsia="en-SE"/>
        </w:rPr>
      </w:pPr>
      <w:r>
        <w:rPr>
          <w:lang w:eastAsia="zh-CN"/>
        </w:rPr>
        <w:t>5.4.2.1</w:t>
      </w:r>
      <w:r>
        <w:rPr>
          <w:rFonts w:asciiTheme="minorHAnsi" w:eastAsiaTheme="minorEastAsia" w:hAnsiTheme="minorHAnsi" w:cstheme="minorBidi"/>
          <w:sz w:val="22"/>
          <w:szCs w:val="22"/>
          <w:lang w:val="en-SE" w:eastAsia="en-SE"/>
        </w:rPr>
        <w:tab/>
      </w:r>
      <w:r>
        <w:rPr>
          <w:lang w:eastAsia="zh-CN"/>
        </w:rPr>
        <w:t>Use Case # 4a: Cancel failed event charging</w:t>
      </w:r>
      <w:r>
        <w:tab/>
      </w:r>
      <w:r>
        <w:fldChar w:fldCharType="begin"/>
      </w:r>
      <w:r>
        <w:instrText xml:space="preserve"> PAGEREF _Toc129009052 \h </w:instrText>
      </w:r>
      <w:r>
        <w:fldChar w:fldCharType="separate"/>
      </w:r>
      <w:r>
        <w:t>32</w:t>
      </w:r>
      <w:r>
        <w:fldChar w:fldCharType="end"/>
      </w:r>
    </w:p>
    <w:p w14:paraId="1710536A" w14:textId="45646514" w:rsidR="00C84A76" w:rsidRDefault="00C84A76">
      <w:pPr>
        <w:pStyle w:val="TOC3"/>
        <w:rPr>
          <w:rFonts w:asciiTheme="minorHAnsi" w:eastAsiaTheme="minorEastAsia" w:hAnsiTheme="minorHAnsi" w:cstheme="minorBidi"/>
          <w:sz w:val="22"/>
          <w:szCs w:val="22"/>
          <w:lang w:val="en-SE" w:eastAsia="en-SE"/>
        </w:rPr>
      </w:pPr>
      <w:r>
        <w:rPr>
          <w:lang w:eastAsia="zh-CN"/>
        </w:rPr>
        <w:t>5.4.3</w:t>
      </w:r>
      <w:r>
        <w:rPr>
          <w:rFonts w:asciiTheme="minorHAnsi" w:eastAsiaTheme="minorEastAsia" w:hAnsiTheme="minorHAnsi" w:cstheme="minorBidi"/>
          <w:sz w:val="22"/>
          <w:szCs w:val="22"/>
          <w:lang w:val="en-SE" w:eastAsia="en-SE"/>
        </w:rPr>
        <w:tab/>
      </w:r>
      <w:r>
        <w:rPr>
          <w:lang w:eastAsia="zh-CN"/>
        </w:rPr>
        <w:t>Potential charging requirements</w:t>
      </w:r>
      <w:r>
        <w:tab/>
      </w:r>
      <w:r>
        <w:fldChar w:fldCharType="begin"/>
      </w:r>
      <w:r>
        <w:instrText xml:space="preserve"> PAGEREF _Toc129009053 \h </w:instrText>
      </w:r>
      <w:r>
        <w:fldChar w:fldCharType="separate"/>
      </w:r>
      <w:r>
        <w:t>32</w:t>
      </w:r>
      <w:r>
        <w:fldChar w:fldCharType="end"/>
      </w:r>
    </w:p>
    <w:p w14:paraId="685CC66C" w14:textId="419A1AC0" w:rsidR="00C84A76" w:rsidRDefault="00C84A76">
      <w:pPr>
        <w:pStyle w:val="TOC3"/>
        <w:rPr>
          <w:rFonts w:asciiTheme="minorHAnsi" w:eastAsiaTheme="minorEastAsia" w:hAnsiTheme="minorHAnsi" w:cstheme="minorBidi"/>
          <w:sz w:val="22"/>
          <w:szCs w:val="22"/>
          <w:lang w:val="en-SE" w:eastAsia="en-SE"/>
        </w:rPr>
      </w:pPr>
      <w:r>
        <w:rPr>
          <w:lang w:eastAsia="zh-CN"/>
        </w:rPr>
        <w:t>5.4.4</w:t>
      </w:r>
      <w:r>
        <w:rPr>
          <w:rFonts w:asciiTheme="minorHAnsi" w:eastAsiaTheme="minorEastAsia" w:hAnsiTheme="minorHAnsi" w:cstheme="minorBidi"/>
          <w:sz w:val="22"/>
          <w:szCs w:val="22"/>
          <w:lang w:val="en-SE" w:eastAsia="en-SE"/>
        </w:rPr>
        <w:tab/>
      </w:r>
      <w:r>
        <w:rPr>
          <w:lang w:eastAsia="zh-CN"/>
        </w:rPr>
        <w:t>Key issues</w:t>
      </w:r>
      <w:r>
        <w:tab/>
      </w:r>
      <w:r>
        <w:fldChar w:fldCharType="begin"/>
      </w:r>
      <w:r>
        <w:instrText xml:space="preserve"> PAGEREF _Toc129009054 \h </w:instrText>
      </w:r>
      <w:r>
        <w:fldChar w:fldCharType="separate"/>
      </w:r>
      <w:r>
        <w:t>32</w:t>
      </w:r>
      <w:r>
        <w:fldChar w:fldCharType="end"/>
      </w:r>
    </w:p>
    <w:p w14:paraId="4A3510EC" w14:textId="5803E0BE" w:rsidR="00C84A76" w:rsidRDefault="00C84A76">
      <w:pPr>
        <w:pStyle w:val="TOC3"/>
        <w:rPr>
          <w:rFonts w:asciiTheme="minorHAnsi" w:eastAsiaTheme="minorEastAsia" w:hAnsiTheme="minorHAnsi" w:cstheme="minorBidi"/>
          <w:sz w:val="22"/>
          <w:szCs w:val="22"/>
          <w:lang w:val="en-SE" w:eastAsia="en-SE"/>
        </w:rPr>
      </w:pPr>
      <w:r>
        <w:rPr>
          <w:lang w:eastAsia="zh-CN"/>
        </w:rPr>
        <w:t>5.4.5</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_Toc129009055 \h </w:instrText>
      </w:r>
      <w:r>
        <w:fldChar w:fldCharType="separate"/>
      </w:r>
      <w:r>
        <w:t>32</w:t>
      </w:r>
      <w:r>
        <w:fldChar w:fldCharType="end"/>
      </w:r>
    </w:p>
    <w:p w14:paraId="70D718F4" w14:textId="1E1AFEEC" w:rsidR="00C84A76" w:rsidRDefault="00C84A76">
      <w:pPr>
        <w:pStyle w:val="TOC4"/>
        <w:rPr>
          <w:rFonts w:asciiTheme="minorHAnsi" w:eastAsiaTheme="minorEastAsia" w:hAnsiTheme="minorHAnsi" w:cstheme="minorBidi"/>
          <w:sz w:val="22"/>
          <w:szCs w:val="22"/>
          <w:lang w:val="en-SE" w:eastAsia="en-SE"/>
        </w:rPr>
      </w:pPr>
      <w:r>
        <w:t>5.4.5.1</w:t>
      </w:r>
      <w:r>
        <w:rPr>
          <w:rFonts w:asciiTheme="minorHAnsi" w:eastAsiaTheme="minorEastAsia" w:hAnsiTheme="minorHAnsi" w:cstheme="minorBidi"/>
          <w:sz w:val="22"/>
          <w:szCs w:val="22"/>
          <w:lang w:val="en-SE" w:eastAsia="en-SE"/>
        </w:rPr>
        <w:tab/>
      </w:r>
      <w:r>
        <w:t>Solutions #4.1: Cancelling using charging session identifier</w:t>
      </w:r>
      <w:r>
        <w:tab/>
      </w:r>
      <w:r>
        <w:fldChar w:fldCharType="begin"/>
      </w:r>
      <w:r>
        <w:instrText xml:space="preserve"> PAGEREF _Toc129009056 \h </w:instrText>
      </w:r>
      <w:r>
        <w:fldChar w:fldCharType="separate"/>
      </w:r>
      <w:r>
        <w:t>32</w:t>
      </w:r>
      <w:r>
        <w:fldChar w:fldCharType="end"/>
      </w:r>
    </w:p>
    <w:p w14:paraId="06E54613" w14:textId="67B276D0" w:rsidR="00C84A76" w:rsidRDefault="00C84A76">
      <w:pPr>
        <w:pStyle w:val="TOC4"/>
        <w:rPr>
          <w:rFonts w:asciiTheme="minorHAnsi" w:eastAsiaTheme="minorEastAsia" w:hAnsiTheme="minorHAnsi" w:cstheme="minorBidi"/>
          <w:sz w:val="22"/>
          <w:szCs w:val="22"/>
          <w:lang w:val="en-SE" w:eastAsia="en-SE"/>
        </w:rPr>
      </w:pPr>
      <w:r>
        <w:t>5.4.5.2</w:t>
      </w:r>
      <w:r>
        <w:rPr>
          <w:rFonts w:asciiTheme="minorHAnsi" w:eastAsiaTheme="minorEastAsia" w:hAnsiTheme="minorHAnsi" w:cstheme="minorBidi"/>
          <w:sz w:val="22"/>
          <w:szCs w:val="22"/>
          <w:lang w:val="en-SE" w:eastAsia="en-SE"/>
        </w:rPr>
        <w:tab/>
      </w:r>
      <w:r>
        <w:t>Solutions #4.2: Cancelling using a reference identifier for Charging Event</w:t>
      </w:r>
      <w:r>
        <w:tab/>
      </w:r>
      <w:r>
        <w:fldChar w:fldCharType="begin"/>
      </w:r>
      <w:r>
        <w:instrText xml:space="preserve"> PAGEREF _Toc129009057 \h </w:instrText>
      </w:r>
      <w:r>
        <w:fldChar w:fldCharType="separate"/>
      </w:r>
      <w:r>
        <w:t>33</w:t>
      </w:r>
      <w:r>
        <w:fldChar w:fldCharType="end"/>
      </w:r>
    </w:p>
    <w:p w14:paraId="24BDFD14" w14:textId="1D72535F" w:rsidR="00C84A76" w:rsidRDefault="00C84A76">
      <w:pPr>
        <w:pStyle w:val="TOC3"/>
        <w:rPr>
          <w:rFonts w:asciiTheme="minorHAnsi" w:eastAsiaTheme="minorEastAsia" w:hAnsiTheme="minorHAnsi" w:cstheme="minorBidi"/>
          <w:sz w:val="22"/>
          <w:szCs w:val="22"/>
          <w:lang w:val="en-SE" w:eastAsia="en-SE"/>
        </w:rPr>
      </w:pPr>
      <w:r>
        <w:t>5.4.6</w:t>
      </w:r>
      <w:r>
        <w:rPr>
          <w:rFonts w:asciiTheme="minorHAnsi" w:eastAsiaTheme="minorEastAsia" w:hAnsiTheme="minorHAnsi" w:cstheme="minorBidi"/>
          <w:sz w:val="22"/>
          <w:szCs w:val="22"/>
          <w:lang w:val="en-SE" w:eastAsia="en-SE"/>
        </w:rPr>
        <w:tab/>
      </w:r>
      <w:r>
        <w:t>Evaluation</w:t>
      </w:r>
      <w:r>
        <w:tab/>
      </w:r>
      <w:r>
        <w:fldChar w:fldCharType="begin"/>
      </w:r>
      <w:r>
        <w:instrText xml:space="preserve"> PAGEREF _Toc129009058 \h </w:instrText>
      </w:r>
      <w:r>
        <w:fldChar w:fldCharType="separate"/>
      </w:r>
      <w:r>
        <w:t>34</w:t>
      </w:r>
      <w:r>
        <w:fldChar w:fldCharType="end"/>
      </w:r>
    </w:p>
    <w:p w14:paraId="27A2A842" w14:textId="5E99DB85" w:rsidR="00C84A76" w:rsidRDefault="00C84A76">
      <w:pPr>
        <w:pStyle w:val="TOC3"/>
        <w:rPr>
          <w:rFonts w:asciiTheme="minorHAnsi" w:eastAsiaTheme="minorEastAsia" w:hAnsiTheme="minorHAnsi" w:cstheme="minorBidi"/>
          <w:sz w:val="22"/>
          <w:szCs w:val="22"/>
          <w:lang w:val="en-SE" w:eastAsia="en-SE"/>
        </w:rPr>
      </w:pPr>
      <w:r>
        <w:t>5.4.7</w:t>
      </w:r>
      <w:r>
        <w:rPr>
          <w:rFonts w:asciiTheme="minorHAnsi" w:eastAsiaTheme="minorEastAsia" w:hAnsiTheme="minorHAnsi" w:cstheme="minorBidi"/>
          <w:sz w:val="22"/>
          <w:szCs w:val="22"/>
          <w:lang w:val="en-SE" w:eastAsia="en-SE"/>
        </w:rPr>
        <w:tab/>
      </w:r>
      <w:r>
        <w:t>Conclusions</w:t>
      </w:r>
      <w:r>
        <w:tab/>
      </w:r>
      <w:r>
        <w:fldChar w:fldCharType="begin"/>
      </w:r>
      <w:r>
        <w:instrText xml:space="preserve"> PAGEREF _Toc129009059 \h </w:instrText>
      </w:r>
      <w:r>
        <w:fldChar w:fldCharType="separate"/>
      </w:r>
      <w:r>
        <w:t>34</w:t>
      </w:r>
      <w:r>
        <w:fldChar w:fldCharType="end"/>
      </w:r>
    </w:p>
    <w:p w14:paraId="261DA41A" w14:textId="14AAC33E" w:rsidR="00C84A76" w:rsidRDefault="00C84A76">
      <w:pPr>
        <w:pStyle w:val="TOC2"/>
        <w:rPr>
          <w:rFonts w:asciiTheme="minorHAnsi" w:eastAsiaTheme="minorEastAsia" w:hAnsiTheme="minorHAnsi" w:cstheme="minorBidi"/>
          <w:sz w:val="22"/>
          <w:szCs w:val="22"/>
          <w:lang w:val="en-SE" w:eastAsia="en-SE"/>
        </w:rPr>
      </w:pPr>
      <w:r>
        <w:t>5.5</w:t>
      </w:r>
      <w:r>
        <w:rPr>
          <w:rFonts w:asciiTheme="minorHAnsi" w:eastAsiaTheme="minorEastAsia" w:hAnsiTheme="minorHAnsi" w:cstheme="minorBidi"/>
          <w:sz w:val="22"/>
          <w:szCs w:val="22"/>
          <w:lang w:val="en-SE" w:eastAsia="en-SE"/>
        </w:rPr>
        <w:tab/>
      </w:r>
      <w:r>
        <w:t>Non-blocking mechanism enhancement</w:t>
      </w:r>
      <w:r>
        <w:tab/>
      </w:r>
      <w:r>
        <w:fldChar w:fldCharType="begin"/>
      </w:r>
      <w:r>
        <w:instrText xml:space="preserve"> PAGEREF _Toc129009060 \h </w:instrText>
      </w:r>
      <w:r>
        <w:fldChar w:fldCharType="separate"/>
      </w:r>
      <w:r>
        <w:t>34</w:t>
      </w:r>
      <w:r>
        <w:fldChar w:fldCharType="end"/>
      </w:r>
    </w:p>
    <w:p w14:paraId="5A2D2ECB" w14:textId="70C22499" w:rsidR="00C84A76" w:rsidRDefault="00C84A76">
      <w:pPr>
        <w:pStyle w:val="TOC3"/>
        <w:rPr>
          <w:rFonts w:asciiTheme="minorHAnsi" w:eastAsiaTheme="minorEastAsia" w:hAnsiTheme="minorHAnsi" w:cstheme="minorBidi"/>
          <w:sz w:val="22"/>
          <w:szCs w:val="22"/>
          <w:lang w:val="en-SE" w:eastAsia="en-SE"/>
        </w:rPr>
      </w:pPr>
      <w:r>
        <w:t>5.5.1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_Toc129009061 \h </w:instrText>
      </w:r>
      <w:r>
        <w:fldChar w:fldCharType="separate"/>
      </w:r>
      <w:r>
        <w:t>34</w:t>
      </w:r>
      <w:r>
        <w:fldChar w:fldCharType="end"/>
      </w:r>
    </w:p>
    <w:p w14:paraId="1269082D" w14:textId="7E351D4D" w:rsidR="00C84A76" w:rsidRDefault="00C84A76">
      <w:pPr>
        <w:pStyle w:val="TOC3"/>
        <w:rPr>
          <w:rFonts w:asciiTheme="minorHAnsi" w:eastAsiaTheme="minorEastAsia" w:hAnsiTheme="minorHAnsi" w:cstheme="minorBidi"/>
          <w:sz w:val="22"/>
          <w:szCs w:val="22"/>
          <w:lang w:val="en-SE" w:eastAsia="en-SE"/>
        </w:rPr>
      </w:pPr>
      <w:r>
        <w:rPr>
          <w:lang w:eastAsia="zh-CN"/>
        </w:rPr>
        <w:t>5.5.2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_Toc129009062 \h </w:instrText>
      </w:r>
      <w:r>
        <w:fldChar w:fldCharType="separate"/>
      </w:r>
      <w:r>
        <w:t>35</w:t>
      </w:r>
      <w:r>
        <w:fldChar w:fldCharType="end"/>
      </w:r>
    </w:p>
    <w:p w14:paraId="626B656F" w14:textId="772DA842" w:rsidR="00C84A76" w:rsidRDefault="00C84A76">
      <w:pPr>
        <w:pStyle w:val="TOC4"/>
        <w:rPr>
          <w:rFonts w:asciiTheme="minorHAnsi" w:eastAsiaTheme="minorEastAsia" w:hAnsiTheme="minorHAnsi" w:cstheme="minorBidi"/>
          <w:sz w:val="22"/>
          <w:szCs w:val="22"/>
          <w:lang w:val="en-SE" w:eastAsia="en-SE"/>
        </w:rPr>
      </w:pPr>
      <w:r>
        <w:t>5.5.2.1</w:t>
      </w:r>
      <w:r>
        <w:rPr>
          <w:rFonts w:asciiTheme="minorHAnsi" w:eastAsiaTheme="minorEastAsia" w:hAnsiTheme="minorHAnsi" w:cstheme="minorBidi"/>
          <w:sz w:val="22"/>
          <w:szCs w:val="22"/>
          <w:lang w:val="en-SE" w:eastAsia="en-SE"/>
        </w:rPr>
        <w:tab/>
      </w:r>
      <w:r>
        <w:t>Use Case # 5a: CHF failed to grant quota</w:t>
      </w:r>
      <w:r>
        <w:tab/>
      </w:r>
      <w:r>
        <w:fldChar w:fldCharType="begin"/>
      </w:r>
      <w:r>
        <w:instrText xml:space="preserve"> PAGEREF _Toc129009063 \h </w:instrText>
      </w:r>
      <w:r>
        <w:fldChar w:fldCharType="separate"/>
      </w:r>
      <w:r>
        <w:t>35</w:t>
      </w:r>
      <w:r>
        <w:fldChar w:fldCharType="end"/>
      </w:r>
    </w:p>
    <w:p w14:paraId="4D1F5147" w14:textId="57FB98B3" w:rsidR="00C84A76" w:rsidRDefault="00C84A76">
      <w:pPr>
        <w:pStyle w:val="TOC3"/>
        <w:rPr>
          <w:rFonts w:asciiTheme="minorHAnsi" w:eastAsiaTheme="minorEastAsia" w:hAnsiTheme="minorHAnsi" w:cstheme="minorBidi"/>
          <w:sz w:val="22"/>
          <w:szCs w:val="22"/>
          <w:lang w:val="en-SE" w:eastAsia="en-SE"/>
        </w:rPr>
      </w:pPr>
      <w:r>
        <w:rPr>
          <w:lang w:eastAsia="zh-CN"/>
        </w:rPr>
        <w:t>5.5.3</w:t>
      </w:r>
      <w:r>
        <w:rPr>
          <w:rFonts w:asciiTheme="minorHAnsi" w:eastAsiaTheme="minorEastAsia" w:hAnsiTheme="minorHAnsi" w:cstheme="minorBidi"/>
          <w:sz w:val="22"/>
          <w:szCs w:val="22"/>
          <w:lang w:val="en-SE" w:eastAsia="en-SE"/>
        </w:rPr>
        <w:tab/>
      </w:r>
      <w:r>
        <w:rPr>
          <w:lang w:eastAsia="zh-CN"/>
        </w:rPr>
        <w:t>Potential charging requirements</w:t>
      </w:r>
      <w:r>
        <w:tab/>
      </w:r>
      <w:r>
        <w:fldChar w:fldCharType="begin"/>
      </w:r>
      <w:r>
        <w:instrText xml:space="preserve"> PAGEREF _Toc129009064 \h </w:instrText>
      </w:r>
      <w:r>
        <w:fldChar w:fldCharType="separate"/>
      </w:r>
      <w:r>
        <w:t>35</w:t>
      </w:r>
      <w:r>
        <w:fldChar w:fldCharType="end"/>
      </w:r>
    </w:p>
    <w:p w14:paraId="457DF798" w14:textId="1D05B562" w:rsidR="00C84A76" w:rsidRDefault="00C84A76">
      <w:pPr>
        <w:pStyle w:val="TOC3"/>
        <w:rPr>
          <w:rFonts w:asciiTheme="minorHAnsi" w:eastAsiaTheme="minorEastAsia" w:hAnsiTheme="minorHAnsi" w:cstheme="minorBidi"/>
          <w:sz w:val="22"/>
          <w:szCs w:val="22"/>
          <w:lang w:val="en-SE" w:eastAsia="en-SE"/>
        </w:rPr>
      </w:pPr>
      <w:r>
        <w:rPr>
          <w:lang w:eastAsia="zh-CN"/>
        </w:rPr>
        <w:t>5.5.4</w:t>
      </w:r>
      <w:r>
        <w:rPr>
          <w:rFonts w:asciiTheme="minorHAnsi" w:eastAsiaTheme="minorEastAsia" w:hAnsiTheme="minorHAnsi" w:cstheme="minorBidi"/>
          <w:sz w:val="22"/>
          <w:szCs w:val="22"/>
          <w:lang w:val="en-SE" w:eastAsia="en-SE"/>
        </w:rPr>
        <w:tab/>
      </w:r>
      <w:r>
        <w:rPr>
          <w:lang w:eastAsia="zh-CN"/>
        </w:rPr>
        <w:t>The key issues</w:t>
      </w:r>
      <w:r>
        <w:tab/>
      </w:r>
      <w:r>
        <w:fldChar w:fldCharType="begin"/>
      </w:r>
      <w:r>
        <w:instrText xml:space="preserve"> PAGEREF _Toc129009065 \h </w:instrText>
      </w:r>
      <w:r>
        <w:fldChar w:fldCharType="separate"/>
      </w:r>
      <w:r>
        <w:t>35</w:t>
      </w:r>
      <w:r>
        <w:fldChar w:fldCharType="end"/>
      </w:r>
    </w:p>
    <w:p w14:paraId="0C906427" w14:textId="6D67008C" w:rsidR="00C84A76" w:rsidRDefault="00C84A76">
      <w:pPr>
        <w:pStyle w:val="TOC3"/>
        <w:rPr>
          <w:rFonts w:asciiTheme="minorHAnsi" w:eastAsiaTheme="minorEastAsia" w:hAnsiTheme="minorHAnsi" w:cstheme="minorBidi"/>
          <w:sz w:val="22"/>
          <w:szCs w:val="22"/>
          <w:lang w:val="en-SE" w:eastAsia="en-SE"/>
        </w:rPr>
      </w:pPr>
      <w:r>
        <w:rPr>
          <w:lang w:eastAsia="zh-CN"/>
        </w:rPr>
        <w:t>5.5.5</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_Toc129009066 \h </w:instrText>
      </w:r>
      <w:r>
        <w:fldChar w:fldCharType="separate"/>
      </w:r>
      <w:r>
        <w:t>35</w:t>
      </w:r>
      <w:r>
        <w:fldChar w:fldCharType="end"/>
      </w:r>
    </w:p>
    <w:p w14:paraId="1A5EEF28" w14:textId="7E89D264" w:rsidR="00C84A76" w:rsidRDefault="00C84A76">
      <w:pPr>
        <w:pStyle w:val="TOC4"/>
        <w:rPr>
          <w:rFonts w:asciiTheme="minorHAnsi" w:eastAsiaTheme="minorEastAsia" w:hAnsiTheme="minorHAnsi" w:cstheme="minorBidi"/>
          <w:sz w:val="22"/>
          <w:szCs w:val="22"/>
          <w:lang w:val="en-SE" w:eastAsia="en-SE"/>
        </w:rPr>
      </w:pPr>
      <w:r>
        <w:t>5.5.5.1</w:t>
      </w:r>
      <w:r>
        <w:rPr>
          <w:rFonts w:asciiTheme="minorHAnsi" w:eastAsiaTheme="minorEastAsia" w:hAnsiTheme="minorHAnsi" w:cstheme="minorBidi"/>
          <w:sz w:val="22"/>
          <w:szCs w:val="22"/>
          <w:lang w:val="en-SE" w:eastAsia="en-SE"/>
        </w:rPr>
        <w:tab/>
      </w:r>
      <w:r>
        <w:t>Solution #5.1: Dedicated non-blocking indicator at service start</w:t>
      </w:r>
      <w:r>
        <w:tab/>
      </w:r>
      <w:r>
        <w:fldChar w:fldCharType="begin"/>
      </w:r>
      <w:r>
        <w:instrText xml:space="preserve"> PAGEREF _Toc129009067 \h </w:instrText>
      </w:r>
      <w:r>
        <w:fldChar w:fldCharType="separate"/>
      </w:r>
      <w:r>
        <w:t>35</w:t>
      </w:r>
      <w:r>
        <w:fldChar w:fldCharType="end"/>
      </w:r>
    </w:p>
    <w:p w14:paraId="470993D8" w14:textId="35C84378" w:rsidR="00C84A76" w:rsidRDefault="00C84A76">
      <w:pPr>
        <w:pStyle w:val="TOC4"/>
        <w:rPr>
          <w:rFonts w:asciiTheme="minorHAnsi" w:eastAsiaTheme="minorEastAsia" w:hAnsiTheme="minorHAnsi" w:cstheme="minorBidi"/>
          <w:sz w:val="22"/>
          <w:szCs w:val="22"/>
          <w:lang w:val="en-SE" w:eastAsia="en-SE"/>
        </w:rPr>
      </w:pPr>
      <w:r>
        <w:t>5.5.5.2</w:t>
      </w:r>
      <w:r>
        <w:rPr>
          <w:rFonts w:asciiTheme="minorHAnsi" w:eastAsiaTheme="minorEastAsia" w:hAnsiTheme="minorHAnsi" w:cstheme="minorBidi"/>
          <w:sz w:val="22"/>
          <w:szCs w:val="22"/>
          <w:lang w:val="en-SE" w:eastAsia="en-SE"/>
        </w:rPr>
        <w:tab/>
      </w:r>
      <w:r>
        <w:t>Solution #5.2: The non-blocking mode change from CHF to SMF</w:t>
      </w:r>
      <w:r>
        <w:tab/>
      </w:r>
      <w:r>
        <w:fldChar w:fldCharType="begin"/>
      </w:r>
      <w:r>
        <w:instrText xml:space="preserve"> PAGEREF _Toc129009068 \h </w:instrText>
      </w:r>
      <w:r>
        <w:fldChar w:fldCharType="separate"/>
      </w:r>
      <w:r>
        <w:t>36</w:t>
      </w:r>
      <w:r>
        <w:fldChar w:fldCharType="end"/>
      </w:r>
    </w:p>
    <w:p w14:paraId="557995CA" w14:textId="2B9F03AD" w:rsidR="00C84A76" w:rsidRDefault="00C84A76">
      <w:pPr>
        <w:pStyle w:val="TOC4"/>
        <w:rPr>
          <w:rFonts w:asciiTheme="minorHAnsi" w:eastAsiaTheme="minorEastAsia" w:hAnsiTheme="minorHAnsi" w:cstheme="minorBidi"/>
          <w:sz w:val="22"/>
          <w:szCs w:val="22"/>
          <w:lang w:val="en-SE" w:eastAsia="en-SE"/>
        </w:rPr>
      </w:pPr>
      <w:r>
        <w:t>5.5.5.3</w:t>
      </w:r>
      <w:r>
        <w:rPr>
          <w:rFonts w:asciiTheme="minorHAnsi" w:eastAsiaTheme="minorEastAsia" w:hAnsiTheme="minorHAnsi" w:cstheme="minorBidi"/>
          <w:sz w:val="22"/>
          <w:szCs w:val="22"/>
          <w:lang w:val="en-SE" w:eastAsia="en-SE"/>
        </w:rPr>
        <w:tab/>
      </w:r>
      <w:r>
        <w:t>Solution #5.3: The non-blocking mode change from CHF to PCF via SMF</w:t>
      </w:r>
      <w:r>
        <w:tab/>
      </w:r>
      <w:r>
        <w:fldChar w:fldCharType="begin"/>
      </w:r>
      <w:r>
        <w:instrText xml:space="preserve"> PAGEREF _Toc129009069 \h </w:instrText>
      </w:r>
      <w:r>
        <w:fldChar w:fldCharType="separate"/>
      </w:r>
      <w:r>
        <w:t>37</w:t>
      </w:r>
      <w:r>
        <w:fldChar w:fldCharType="end"/>
      </w:r>
    </w:p>
    <w:p w14:paraId="34745BCC" w14:textId="0B6D2248" w:rsidR="00C84A76" w:rsidRDefault="00C84A76">
      <w:pPr>
        <w:pStyle w:val="TOC4"/>
        <w:rPr>
          <w:rFonts w:asciiTheme="minorHAnsi" w:eastAsiaTheme="minorEastAsia" w:hAnsiTheme="minorHAnsi" w:cstheme="minorBidi"/>
          <w:sz w:val="22"/>
          <w:szCs w:val="22"/>
          <w:lang w:val="en-SE" w:eastAsia="en-SE"/>
        </w:rPr>
      </w:pPr>
      <w:r>
        <w:t>5.5.5.4</w:t>
      </w:r>
      <w:r>
        <w:rPr>
          <w:rFonts w:asciiTheme="minorHAnsi" w:eastAsiaTheme="minorEastAsia" w:hAnsiTheme="minorHAnsi" w:cstheme="minorBidi"/>
          <w:sz w:val="22"/>
          <w:szCs w:val="22"/>
          <w:lang w:val="en-SE" w:eastAsia="en-SE"/>
        </w:rPr>
        <w:tab/>
      </w:r>
      <w:r>
        <w:t>Solution #5.4: The non-blocking mode change per UE from CHF to PCF</w:t>
      </w:r>
      <w:r>
        <w:tab/>
      </w:r>
      <w:r>
        <w:fldChar w:fldCharType="begin"/>
      </w:r>
      <w:r>
        <w:instrText xml:space="preserve"> PAGEREF _Toc129009070 \h </w:instrText>
      </w:r>
      <w:r>
        <w:fldChar w:fldCharType="separate"/>
      </w:r>
      <w:r>
        <w:t>37</w:t>
      </w:r>
      <w:r>
        <w:fldChar w:fldCharType="end"/>
      </w:r>
    </w:p>
    <w:p w14:paraId="6EF26CC9" w14:textId="01992F5B" w:rsidR="00C84A76" w:rsidRDefault="00C84A76">
      <w:pPr>
        <w:pStyle w:val="TOC4"/>
        <w:rPr>
          <w:rFonts w:asciiTheme="minorHAnsi" w:eastAsiaTheme="minorEastAsia" w:hAnsiTheme="minorHAnsi" w:cstheme="minorBidi"/>
          <w:sz w:val="22"/>
          <w:szCs w:val="22"/>
          <w:lang w:val="en-SE" w:eastAsia="en-SE"/>
        </w:rPr>
      </w:pPr>
      <w:r>
        <w:t>5.5.5.5</w:t>
      </w:r>
      <w:r>
        <w:rPr>
          <w:rFonts w:asciiTheme="minorHAnsi" w:eastAsiaTheme="minorEastAsia" w:hAnsiTheme="minorHAnsi" w:cstheme="minorBidi"/>
          <w:sz w:val="22"/>
          <w:szCs w:val="22"/>
          <w:lang w:val="en-SE" w:eastAsia="en-SE"/>
        </w:rPr>
        <w:tab/>
      </w:r>
      <w:r>
        <w:t>Solution #5.5: Dedicated non-blocking indicator before service start</w:t>
      </w:r>
      <w:r>
        <w:tab/>
      </w:r>
      <w:r>
        <w:fldChar w:fldCharType="begin"/>
      </w:r>
      <w:r>
        <w:instrText xml:space="preserve"> PAGEREF _Toc129009071 \h </w:instrText>
      </w:r>
      <w:r>
        <w:fldChar w:fldCharType="separate"/>
      </w:r>
      <w:r>
        <w:t>38</w:t>
      </w:r>
      <w:r>
        <w:fldChar w:fldCharType="end"/>
      </w:r>
    </w:p>
    <w:p w14:paraId="65444664" w14:textId="423F7F4A" w:rsidR="00C84A76" w:rsidRDefault="00C84A76">
      <w:pPr>
        <w:pStyle w:val="TOC4"/>
        <w:rPr>
          <w:rFonts w:asciiTheme="minorHAnsi" w:eastAsiaTheme="minorEastAsia" w:hAnsiTheme="minorHAnsi" w:cstheme="minorBidi"/>
          <w:sz w:val="22"/>
          <w:szCs w:val="22"/>
          <w:lang w:val="en-SE" w:eastAsia="en-SE"/>
        </w:rPr>
      </w:pPr>
      <w:r>
        <w:t>5.5.5.6</w:t>
      </w:r>
      <w:r>
        <w:rPr>
          <w:rFonts w:asciiTheme="minorHAnsi" w:eastAsiaTheme="minorEastAsia" w:hAnsiTheme="minorHAnsi" w:cstheme="minorBidi"/>
          <w:sz w:val="22"/>
          <w:szCs w:val="22"/>
          <w:lang w:val="en-SE" w:eastAsia="en-SE"/>
        </w:rPr>
        <w:tab/>
      </w:r>
      <w:r>
        <w:t>Solution #5.6: The Non-blocking mode change using policy counters from CHF to PCF</w:t>
      </w:r>
      <w:r>
        <w:tab/>
      </w:r>
      <w:r>
        <w:fldChar w:fldCharType="begin"/>
      </w:r>
      <w:r>
        <w:instrText xml:space="preserve"> PAGEREF _Toc129009072 \h </w:instrText>
      </w:r>
      <w:r>
        <w:fldChar w:fldCharType="separate"/>
      </w:r>
      <w:r>
        <w:t>39</w:t>
      </w:r>
      <w:r>
        <w:fldChar w:fldCharType="end"/>
      </w:r>
    </w:p>
    <w:p w14:paraId="074D4F69" w14:textId="698EA89C" w:rsidR="00C84A76" w:rsidRDefault="00C84A76">
      <w:pPr>
        <w:pStyle w:val="TOC3"/>
        <w:rPr>
          <w:rFonts w:asciiTheme="minorHAnsi" w:eastAsiaTheme="minorEastAsia" w:hAnsiTheme="minorHAnsi" w:cstheme="minorBidi"/>
          <w:sz w:val="22"/>
          <w:szCs w:val="22"/>
          <w:lang w:val="en-SE" w:eastAsia="en-SE"/>
        </w:rPr>
      </w:pPr>
      <w:r>
        <w:t>5.5.6</w:t>
      </w:r>
      <w:r>
        <w:rPr>
          <w:rFonts w:asciiTheme="minorHAnsi" w:eastAsiaTheme="minorEastAsia" w:hAnsiTheme="minorHAnsi" w:cstheme="minorBidi"/>
          <w:sz w:val="22"/>
          <w:szCs w:val="22"/>
          <w:lang w:val="en-SE" w:eastAsia="en-SE"/>
        </w:rPr>
        <w:tab/>
      </w:r>
      <w:r>
        <w:t>Evaluation</w:t>
      </w:r>
      <w:r>
        <w:tab/>
      </w:r>
      <w:r>
        <w:fldChar w:fldCharType="begin"/>
      </w:r>
      <w:r>
        <w:instrText xml:space="preserve"> PAGEREF _Toc129009073 \h </w:instrText>
      </w:r>
      <w:r>
        <w:fldChar w:fldCharType="separate"/>
      </w:r>
      <w:r>
        <w:t>39</w:t>
      </w:r>
      <w:r>
        <w:fldChar w:fldCharType="end"/>
      </w:r>
    </w:p>
    <w:p w14:paraId="3BEC23E5" w14:textId="100E5C1D" w:rsidR="00C84A76" w:rsidRDefault="00C84A76">
      <w:pPr>
        <w:pStyle w:val="TOC3"/>
        <w:rPr>
          <w:rFonts w:asciiTheme="minorHAnsi" w:eastAsiaTheme="minorEastAsia" w:hAnsiTheme="minorHAnsi" w:cstheme="minorBidi"/>
          <w:sz w:val="22"/>
          <w:szCs w:val="22"/>
          <w:lang w:val="en-SE" w:eastAsia="en-SE"/>
        </w:rPr>
      </w:pPr>
      <w:r>
        <w:t>5.5.7</w:t>
      </w:r>
      <w:r>
        <w:rPr>
          <w:rFonts w:asciiTheme="minorHAnsi" w:eastAsiaTheme="minorEastAsia" w:hAnsiTheme="minorHAnsi" w:cstheme="minorBidi"/>
          <w:sz w:val="22"/>
          <w:szCs w:val="22"/>
          <w:lang w:val="en-SE" w:eastAsia="en-SE"/>
        </w:rPr>
        <w:tab/>
      </w:r>
      <w:r>
        <w:t>Conclusions</w:t>
      </w:r>
      <w:r>
        <w:tab/>
      </w:r>
      <w:r>
        <w:fldChar w:fldCharType="begin"/>
      </w:r>
      <w:r>
        <w:instrText xml:space="preserve"> PAGEREF _Toc129009074 \h </w:instrText>
      </w:r>
      <w:r>
        <w:fldChar w:fldCharType="separate"/>
      </w:r>
      <w:r>
        <w:t>40</w:t>
      </w:r>
      <w:r>
        <w:fldChar w:fldCharType="end"/>
      </w:r>
    </w:p>
    <w:p w14:paraId="6D29DD3C" w14:textId="1D0E7610" w:rsidR="00C84A76" w:rsidRDefault="00C84A76">
      <w:pPr>
        <w:pStyle w:val="TOC1"/>
        <w:rPr>
          <w:rFonts w:asciiTheme="minorHAnsi" w:eastAsiaTheme="minorEastAsia" w:hAnsiTheme="minorHAnsi" w:cstheme="minorBidi"/>
          <w:szCs w:val="22"/>
          <w:lang w:val="en-SE" w:eastAsia="en-SE"/>
        </w:rPr>
      </w:pPr>
      <w:r>
        <w:t>6</w:t>
      </w:r>
      <w:r>
        <w:rPr>
          <w:rFonts w:asciiTheme="minorHAnsi" w:eastAsiaTheme="minorEastAsia" w:hAnsiTheme="minorHAnsi" w:cstheme="minorBidi"/>
          <w:szCs w:val="22"/>
          <w:lang w:val="en-SE" w:eastAsia="en-SE"/>
        </w:rPr>
        <w:tab/>
      </w:r>
      <w:r>
        <w:t>Documentation improvements</w:t>
      </w:r>
      <w:r>
        <w:tab/>
      </w:r>
      <w:r>
        <w:fldChar w:fldCharType="begin"/>
      </w:r>
      <w:r>
        <w:instrText xml:space="preserve"> PAGEREF _Toc129009075 \h </w:instrText>
      </w:r>
      <w:r>
        <w:fldChar w:fldCharType="separate"/>
      </w:r>
      <w:r>
        <w:t>40</w:t>
      </w:r>
      <w:r>
        <w:fldChar w:fldCharType="end"/>
      </w:r>
    </w:p>
    <w:p w14:paraId="7A1926DA" w14:textId="334D9215" w:rsidR="00C84A76" w:rsidRDefault="00C84A76">
      <w:pPr>
        <w:pStyle w:val="TOC2"/>
        <w:rPr>
          <w:rFonts w:asciiTheme="minorHAnsi" w:eastAsiaTheme="minorEastAsia" w:hAnsiTheme="minorHAnsi" w:cstheme="minorBidi"/>
          <w:sz w:val="22"/>
          <w:szCs w:val="22"/>
          <w:lang w:val="en-SE" w:eastAsia="en-SE"/>
        </w:rPr>
      </w:pPr>
      <w:r>
        <w:rPr>
          <w:lang w:eastAsia="zh-CN"/>
        </w:rPr>
        <w:t>6.1</w:t>
      </w:r>
      <w:r>
        <w:rPr>
          <w:rFonts w:asciiTheme="minorHAnsi" w:eastAsiaTheme="minorEastAsia" w:hAnsiTheme="minorHAnsi" w:cstheme="minorBidi"/>
          <w:sz w:val="22"/>
          <w:szCs w:val="22"/>
          <w:lang w:val="en-SE" w:eastAsia="en-SE"/>
        </w:rPr>
        <w:tab/>
      </w:r>
      <w:r>
        <w:rPr>
          <w:lang w:eastAsia="zh-CN"/>
        </w:rPr>
        <w:t>General</w:t>
      </w:r>
      <w:r>
        <w:tab/>
      </w:r>
      <w:r>
        <w:fldChar w:fldCharType="begin"/>
      </w:r>
      <w:r>
        <w:instrText xml:space="preserve"> PAGEREF _Toc129009076 \h </w:instrText>
      </w:r>
      <w:r>
        <w:fldChar w:fldCharType="separate"/>
      </w:r>
      <w:r>
        <w:t>40</w:t>
      </w:r>
      <w:r>
        <w:fldChar w:fldCharType="end"/>
      </w:r>
    </w:p>
    <w:p w14:paraId="31F4744E" w14:textId="0B534183" w:rsidR="00C84A76" w:rsidRDefault="00C84A76">
      <w:pPr>
        <w:pStyle w:val="TOC2"/>
        <w:rPr>
          <w:rFonts w:asciiTheme="minorHAnsi" w:eastAsiaTheme="minorEastAsia" w:hAnsiTheme="minorHAnsi" w:cstheme="minorBidi"/>
          <w:sz w:val="22"/>
          <w:szCs w:val="22"/>
          <w:lang w:val="en-SE" w:eastAsia="en-SE"/>
        </w:rPr>
      </w:pPr>
      <w:r>
        <w:rPr>
          <w:lang w:eastAsia="zh-CN"/>
        </w:rPr>
        <w:t>6.2 Use cases</w:t>
      </w:r>
      <w:r>
        <w:tab/>
      </w:r>
      <w:r>
        <w:fldChar w:fldCharType="begin"/>
      </w:r>
      <w:r>
        <w:instrText xml:space="preserve"> PAGEREF _Toc129009077 \h </w:instrText>
      </w:r>
      <w:r>
        <w:fldChar w:fldCharType="separate"/>
      </w:r>
      <w:r>
        <w:t>41</w:t>
      </w:r>
      <w:r>
        <w:fldChar w:fldCharType="end"/>
      </w:r>
    </w:p>
    <w:p w14:paraId="0A1E9899" w14:textId="4937FF4A" w:rsidR="00C84A76" w:rsidRDefault="00C84A76">
      <w:pPr>
        <w:pStyle w:val="TOC3"/>
        <w:rPr>
          <w:rFonts w:asciiTheme="minorHAnsi" w:eastAsiaTheme="minorEastAsia" w:hAnsiTheme="minorHAnsi" w:cstheme="minorBidi"/>
          <w:sz w:val="22"/>
          <w:szCs w:val="22"/>
          <w:lang w:val="en-SE" w:eastAsia="en-SE"/>
        </w:rPr>
      </w:pPr>
      <w:r>
        <w:rPr>
          <w:lang w:eastAsia="zh-CN"/>
        </w:rPr>
        <w:t>6.2.1</w:t>
      </w:r>
      <w:r>
        <w:rPr>
          <w:rFonts w:asciiTheme="minorHAnsi" w:eastAsiaTheme="minorEastAsia" w:hAnsiTheme="minorHAnsi" w:cstheme="minorBidi"/>
          <w:sz w:val="22"/>
          <w:szCs w:val="22"/>
          <w:lang w:val="en-SE" w:eastAsia="en-SE"/>
        </w:rPr>
        <w:tab/>
      </w:r>
      <w:r>
        <w:t>Use Case # 6a: The binding description</w:t>
      </w:r>
      <w:r>
        <w:tab/>
      </w:r>
      <w:r>
        <w:fldChar w:fldCharType="begin"/>
      </w:r>
      <w:r>
        <w:instrText xml:space="preserve"> PAGEREF _Toc129009078 \h </w:instrText>
      </w:r>
      <w:r>
        <w:fldChar w:fldCharType="separate"/>
      </w:r>
      <w:r>
        <w:t>41</w:t>
      </w:r>
      <w:r>
        <w:fldChar w:fldCharType="end"/>
      </w:r>
    </w:p>
    <w:p w14:paraId="52D0EB44" w14:textId="41C56766" w:rsidR="00C84A76" w:rsidRDefault="00C84A76">
      <w:pPr>
        <w:pStyle w:val="TOC3"/>
        <w:rPr>
          <w:rFonts w:asciiTheme="minorHAnsi" w:eastAsiaTheme="minorEastAsia" w:hAnsiTheme="minorHAnsi" w:cstheme="minorBidi"/>
          <w:sz w:val="22"/>
          <w:szCs w:val="22"/>
          <w:lang w:val="en-SE" w:eastAsia="en-SE"/>
        </w:rPr>
      </w:pPr>
      <w:r>
        <w:rPr>
          <w:lang w:eastAsia="zh-CN"/>
        </w:rPr>
        <w:t>6.2.2</w:t>
      </w:r>
      <w:r>
        <w:rPr>
          <w:rFonts w:asciiTheme="minorHAnsi" w:eastAsiaTheme="minorEastAsia" w:hAnsiTheme="minorHAnsi" w:cstheme="minorBidi"/>
          <w:sz w:val="22"/>
          <w:szCs w:val="22"/>
          <w:lang w:val="en-SE" w:eastAsia="en-SE"/>
        </w:rPr>
        <w:tab/>
      </w:r>
      <w:r>
        <w:t>Use Case # 6b: The simplification of CDR records</w:t>
      </w:r>
      <w:r>
        <w:tab/>
      </w:r>
      <w:r>
        <w:fldChar w:fldCharType="begin"/>
      </w:r>
      <w:r>
        <w:instrText xml:space="preserve"> PAGEREF _Toc129009079 \h </w:instrText>
      </w:r>
      <w:r>
        <w:fldChar w:fldCharType="separate"/>
      </w:r>
      <w:r>
        <w:t>42</w:t>
      </w:r>
      <w:r>
        <w:fldChar w:fldCharType="end"/>
      </w:r>
    </w:p>
    <w:p w14:paraId="33DE66B2" w14:textId="03D18FF7" w:rsidR="00C84A76" w:rsidRDefault="00C84A76">
      <w:pPr>
        <w:pStyle w:val="TOC3"/>
        <w:rPr>
          <w:rFonts w:asciiTheme="minorHAnsi" w:eastAsiaTheme="minorEastAsia" w:hAnsiTheme="minorHAnsi" w:cstheme="minorBidi"/>
          <w:sz w:val="22"/>
          <w:szCs w:val="22"/>
          <w:lang w:val="en-SE" w:eastAsia="en-SE"/>
        </w:rPr>
      </w:pPr>
      <w:r>
        <w:rPr>
          <w:lang w:eastAsia="zh-CN"/>
        </w:rPr>
        <w:t>6.2.3</w:t>
      </w:r>
      <w:r>
        <w:rPr>
          <w:rFonts w:asciiTheme="minorHAnsi" w:eastAsiaTheme="minorEastAsia" w:hAnsiTheme="minorHAnsi" w:cstheme="minorBidi"/>
          <w:sz w:val="22"/>
          <w:szCs w:val="22"/>
          <w:lang w:val="en-SE" w:eastAsia="en-SE"/>
        </w:rPr>
        <w:tab/>
      </w:r>
      <w:r>
        <w:t>Use Case # 6c: Common IEs applied in the service charging specifications</w:t>
      </w:r>
      <w:r>
        <w:tab/>
      </w:r>
      <w:r>
        <w:fldChar w:fldCharType="begin"/>
      </w:r>
      <w:r>
        <w:instrText xml:space="preserve"> PAGEREF _Toc129009080 \h </w:instrText>
      </w:r>
      <w:r>
        <w:fldChar w:fldCharType="separate"/>
      </w:r>
      <w:r>
        <w:t>42</w:t>
      </w:r>
      <w:r>
        <w:fldChar w:fldCharType="end"/>
      </w:r>
    </w:p>
    <w:p w14:paraId="76169014" w14:textId="06CB1AD8" w:rsidR="00C84A76" w:rsidRDefault="00C84A76">
      <w:pPr>
        <w:pStyle w:val="TOC2"/>
        <w:rPr>
          <w:rFonts w:asciiTheme="minorHAnsi" w:eastAsiaTheme="minorEastAsia" w:hAnsiTheme="minorHAnsi" w:cstheme="minorBidi"/>
          <w:sz w:val="22"/>
          <w:szCs w:val="22"/>
          <w:lang w:val="en-SE" w:eastAsia="en-SE"/>
        </w:rPr>
      </w:pPr>
      <w:r>
        <w:rPr>
          <w:lang w:eastAsia="zh-CN"/>
        </w:rPr>
        <w:t>6.2</w:t>
      </w:r>
      <w:r>
        <w:rPr>
          <w:rFonts w:asciiTheme="minorHAnsi" w:eastAsiaTheme="minorEastAsia" w:hAnsiTheme="minorHAnsi" w:cstheme="minorBidi"/>
          <w:sz w:val="22"/>
          <w:szCs w:val="22"/>
          <w:lang w:val="en-SE" w:eastAsia="en-SE"/>
        </w:rPr>
        <w:tab/>
      </w:r>
      <w:r>
        <w:rPr>
          <w:lang w:eastAsia="zh-CN"/>
        </w:rPr>
        <w:t>Key issues</w:t>
      </w:r>
      <w:r>
        <w:tab/>
      </w:r>
      <w:r>
        <w:fldChar w:fldCharType="begin"/>
      </w:r>
      <w:r>
        <w:instrText xml:space="preserve"> PAGEREF _Toc129009081 \h </w:instrText>
      </w:r>
      <w:r>
        <w:fldChar w:fldCharType="separate"/>
      </w:r>
      <w:r>
        <w:t>42</w:t>
      </w:r>
      <w:r>
        <w:fldChar w:fldCharType="end"/>
      </w:r>
    </w:p>
    <w:p w14:paraId="5AA2522A" w14:textId="67E631A1" w:rsidR="00C84A76" w:rsidRDefault="00C84A76">
      <w:pPr>
        <w:pStyle w:val="TOC2"/>
        <w:rPr>
          <w:rFonts w:asciiTheme="minorHAnsi" w:eastAsiaTheme="minorEastAsia" w:hAnsiTheme="minorHAnsi" w:cstheme="minorBidi"/>
          <w:sz w:val="22"/>
          <w:szCs w:val="22"/>
          <w:lang w:val="en-SE" w:eastAsia="en-SE"/>
        </w:rPr>
      </w:pPr>
      <w:r>
        <w:rPr>
          <w:lang w:eastAsia="zh-CN"/>
        </w:rPr>
        <w:t>6.3</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_Toc129009082 \h </w:instrText>
      </w:r>
      <w:r>
        <w:fldChar w:fldCharType="separate"/>
      </w:r>
      <w:r>
        <w:t>42</w:t>
      </w:r>
      <w:r>
        <w:fldChar w:fldCharType="end"/>
      </w:r>
    </w:p>
    <w:p w14:paraId="2036FBB0" w14:textId="6E50A58A" w:rsidR="00C84A76" w:rsidRDefault="00C84A76">
      <w:pPr>
        <w:pStyle w:val="TOC3"/>
        <w:rPr>
          <w:rFonts w:asciiTheme="minorHAnsi" w:eastAsiaTheme="minorEastAsia" w:hAnsiTheme="minorHAnsi" w:cstheme="minorBidi"/>
          <w:sz w:val="22"/>
          <w:szCs w:val="22"/>
          <w:lang w:val="en-SE" w:eastAsia="en-SE"/>
        </w:rPr>
      </w:pPr>
      <w:r>
        <w:rPr>
          <w:lang w:eastAsia="zh-CN"/>
        </w:rPr>
        <w:t>6.3.1</w:t>
      </w:r>
      <w:r>
        <w:rPr>
          <w:rFonts w:asciiTheme="minorHAnsi" w:eastAsiaTheme="minorEastAsia" w:hAnsiTheme="minorHAnsi" w:cstheme="minorBidi"/>
          <w:sz w:val="22"/>
          <w:szCs w:val="22"/>
          <w:lang w:val="en-SE" w:eastAsia="en-SE"/>
        </w:rPr>
        <w:tab/>
      </w:r>
      <w:r>
        <w:rPr>
          <w:lang w:eastAsia="zh-CN"/>
        </w:rPr>
        <w:t>Solution #6.1: Binding in stage2 and stage3 documents</w:t>
      </w:r>
      <w:r>
        <w:tab/>
      </w:r>
      <w:r>
        <w:fldChar w:fldCharType="begin"/>
      </w:r>
      <w:r>
        <w:instrText xml:space="preserve"> PAGEREF _Toc129009083 \h </w:instrText>
      </w:r>
      <w:r>
        <w:fldChar w:fldCharType="separate"/>
      </w:r>
      <w:r>
        <w:t>42</w:t>
      </w:r>
      <w:r>
        <w:fldChar w:fldCharType="end"/>
      </w:r>
    </w:p>
    <w:p w14:paraId="78624E06" w14:textId="187972BA" w:rsidR="00C84A76" w:rsidRDefault="00C84A76">
      <w:pPr>
        <w:pStyle w:val="TOC3"/>
        <w:rPr>
          <w:rFonts w:asciiTheme="minorHAnsi" w:eastAsiaTheme="minorEastAsia" w:hAnsiTheme="minorHAnsi" w:cstheme="minorBidi"/>
          <w:sz w:val="22"/>
          <w:szCs w:val="22"/>
          <w:lang w:val="en-SE" w:eastAsia="en-SE"/>
        </w:rPr>
      </w:pPr>
      <w:r>
        <w:rPr>
          <w:lang w:eastAsia="zh-CN"/>
        </w:rPr>
        <w:t>6.3.2</w:t>
      </w:r>
      <w:r>
        <w:rPr>
          <w:rFonts w:asciiTheme="minorHAnsi" w:eastAsiaTheme="minorEastAsia" w:hAnsiTheme="minorHAnsi" w:cstheme="minorBidi"/>
          <w:sz w:val="22"/>
          <w:szCs w:val="22"/>
          <w:lang w:val="en-SE" w:eastAsia="en-SE"/>
        </w:rPr>
        <w:tab/>
      </w:r>
      <w:r>
        <w:rPr>
          <w:lang w:eastAsia="zh-CN"/>
        </w:rPr>
        <w:t>Solution #6.2: Binding in TS 32.298</w:t>
      </w:r>
      <w:r>
        <w:tab/>
      </w:r>
      <w:r>
        <w:fldChar w:fldCharType="begin"/>
      </w:r>
      <w:r>
        <w:instrText xml:space="preserve"> PAGEREF _Toc129009084 \h </w:instrText>
      </w:r>
      <w:r>
        <w:fldChar w:fldCharType="separate"/>
      </w:r>
      <w:r>
        <w:t>43</w:t>
      </w:r>
      <w:r>
        <w:fldChar w:fldCharType="end"/>
      </w:r>
    </w:p>
    <w:p w14:paraId="6E583A22" w14:textId="0D5A7DA0" w:rsidR="00C84A76" w:rsidRDefault="00C84A76">
      <w:pPr>
        <w:pStyle w:val="TOC3"/>
        <w:rPr>
          <w:rFonts w:asciiTheme="minorHAnsi" w:eastAsiaTheme="minorEastAsia" w:hAnsiTheme="minorHAnsi" w:cstheme="minorBidi"/>
          <w:sz w:val="22"/>
          <w:szCs w:val="22"/>
          <w:lang w:val="en-SE" w:eastAsia="en-SE"/>
        </w:rPr>
      </w:pPr>
      <w:r>
        <w:rPr>
          <w:lang w:eastAsia="zh-CN"/>
        </w:rPr>
        <w:t>6.3.3</w:t>
      </w:r>
      <w:r>
        <w:rPr>
          <w:rFonts w:asciiTheme="minorHAnsi" w:eastAsiaTheme="minorEastAsia" w:hAnsiTheme="minorHAnsi" w:cstheme="minorBidi"/>
          <w:sz w:val="22"/>
          <w:szCs w:val="22"/>
          <w:lang w:val="en-SE" w:eastAsia="en-SE"/>
        </w:rPr>
        <w:tab/>
      </w:r>
      <w:r>
        <w:rPr>
          <w:lang w:eastAsia="zh-CN"/>
        </w:rPr>
        <w:t>Solution #6.3: Binding in TS 32.291 and TS 32.298</w:t>
      </w:r>
      <w:r>
        <w:tab/>
      </w:r>
      <w:r>
        <w:fldChar w:fldCharType="begin"/>
      </w:r>
      <w:r>
        <w:instrText xml:space="preserve"> PAGEREF _Toc129009085 \h </w:instrText>
      </w:r>
      <w:r>
        <w:fldChar w:fldCharType="separate"/>
      </w:r>
      <w:r>
        <w:t>43</w:t>
      </w:r>
      <w:r>
        <w:fldChar w:fldCharType="end"/>
      </w:r>
    </w:p>
    <w:p w14:paraId="49BB113A" w14:textId="1FDBF231" w:rsidR="00C84A76" w:rsidRDefault="00C84A76">
      <w:pPr>
        <w:pStyle w:val="TOC3"/>
        <w:rPr>
          <w:rFonts w:asciiTheme="minorHAnsi" w:eastAsiaTheme="minorEastAsia" w:hAnsiTheme="minorHAnsi" w:cstheme="minorBidi"/>
          <w:sz w:val="22"/>
          <w:szCs w:val="22"/>
          <w:lang w:val="en-SE" w:eastAsia="en-SE"/>
        </w:rPr>
      </w:pPr>
      <w:r>
        <w:rPr>
          <w:lang w:eastAsia="zh-CN"/>
        </w:rPr>
        <w:t>6.3.4</w:t>
      </w:r>
      <w:r>
        <w:rPr>
          <w:rFonts w:asciiTheme="minorHAnsi" w:eastAsiaTheme="minorEastAsia" w:hAnsiTheme="minorHAnsi" w:cstheme="minorBidi"/>
          <w:sz w:val="22"/>
          <w:szCs w:val="22"/>
          <w:lang w:val="en-SE" w:eastAsia="en-SE"/>
        </w:rPr>
        <w:tab/>
      </w:r>
      <w:r>
        <w:rPr>
          <w:lang w:eastAsia="zh-CN"/>
        </w:rPr>
        <w:t>Solution #6.4: Separate the CDR records</w:t>
      </w:r>
      <w:r>
        <w:tab/>
      </w:r>
      <w:r>
        <w:fldChar w:fldCharType="begin"/>
      </w:r>
      <w:r>
        <w:instrText xml:space="preserve"> PAGEREF _Toc129009086 \h </w:instrText>
      </w:r>
      <w:r>
        <w:fldChar w:fldCharType="separate"/>
      </w:r>
      <w:r>
        <w:t>43</w:t>
      </w:r>
      <w:r>
        <w:fldChar w:fldCharType="end"/>
      </w:r>
    </w:p>
    <w:p w14:paraId="2890C70C" w14:textId="4D3B2F80" w:rsidR="00C84A76" w:rsidRDefault="00C84A76">
      <w:pPr>
        <w:pStyle w:val="TOC3"/>
        <w:rPr>
          <w:rFonts w:asciiTheme="minorHAnsi" w:eastAsiaTheme="minorEastAsia" w:hAnsiTheme="minorHAnsi" w:cstheme="minorBidi"/>
          <w:sz w:val="22"/>
          <w:szCs w:val="22"/>
          <w:lang w:val="en-SE" w:eastAsia="en-SE"/>
        </w:rPr>
      </w:pPr>
      <w:r>
        <w:rPr>
          <w:lang w:eastAsia="zh-CN"/>
        </w:rPr>
        <w:t>6.3.5</w:t>
      </w:r>
      <w:r>
        <w:rPr>
          <w:rFonts w:asciiTheme="minorHAnsi" w:eastAsiaTheme="minorEastAsia" w:hAnsiTheme="minorHAnsi" w:cstheme="minorBidi"/>
          <w:sz w:val="22"/>
          <w:szCs w:val="22"/>
          <w:lang w:val="en-SE" w:eastAsia="en-SE"/>
        </w:rPr>
        <w:tab/>
      </w:r>
      <w:r>
        <w:rPr>
          <w:lang w:eastAsia="zh-CN"/>
        </w:rPr>
        <w:t>Solution #6.5: Complete the Common IE applied</w:t>
      </w:r>
      <w:r>
        <w:tab/>
      </w:r>
      <w:r>
        <w:fldChar w:fldCharType="begin"/>
      </w:r>
      <w:r>
        <w:instrText xml:space="preserve"> PAGEREF _Toc129009087 \h </w:instrText>
      </w:r>
      <w:r>
        <w:fldChar w:fldCharType="separate"/>
      </w:r>
      <w:r>
        <w:t>43</w:t>
      </w:r>
      <w:r>
        <w:fldChar w:fldCharType="end"/>
      </w:r>
    </w:p>
    <w:p w14:paraId="5530DD31" w14:textId="537E8895" w:rsidR="00C84A76" w:rsidRDefault="00C84A76">
      <w:pPr>
        <w:pStyle w:val="TOC3"/>
        <w:rPr>
          <w:rFonts w:asciiTheme="minorHAnsi" w:eastAsiaTheme="minorEastAsia" w:hAnsiTheme="minorHAnsi" w:cstheme="minorBidi"/>
          <w:sz w:val="22"/>
          <w:szCs w:val="22"/>
          <w:lang w:val="en-SE" w:eastAsia="en-SE"/>
        </w:rPr>
      </w:pPr>
      <w:r>
        <w:rPr>
          <w:lang w:eastAsia="zh-CN"/>
        </w:rPr>
        <w:t>6.3.6</w:t>
      </w:r>
      <w:r>
        <w:rPr>
          <w:rFonts w:asciiTheme="minorHAnsi" w:eastAsiaTheme="minorEastAsia" w:hAnsiTheme="minorHAnsi" w:cstheme="minorBidi"/>
          <w:sz w:val="22"/>
          <w:szCs w:val="22"/>
          <w:lang w:val="en-SE" w:eastAsia="en-SE"/>
        </w:rPr>
        <w:tab/>
      </w:r>
      <w:r>
        <w:rPr>
          <w:lang w:eastAsia="zh-CN"/>
        </w:rPr>
        <w:t>Solution #6.6: Partial the Common IE applied</w:t>
      </w:r>
      <w:r>
        <w:tab/>
      </w:r>
      <w:r>
        <w:fldChar w:fldCharType="begin"/>
      </w:r>
      <w:r>
        <w:instrText xml:space="preserve"> PAGEREF _Toc129009088 \h </w:instrText>
      </w:r>
      <w:r>
        <w:fldChar w:fldCharType="separate"/>
      </w:r>
      <w:r>
        <w:t>44</w:t>
      </w:r>
      <w:r>
        <w:fldChar w:fldCharType="end"/>
      </w:r>
    </w:p>
    <w:p w14:paraId="4EA285BB" w14:textId="5EC5F604" w:rsidR="00C84A76" w:rsidRDefault="00C84A76">
      <w:pPr>
        <w:pStyle w:val="TOC1"/>
        <w:rPr>
          <w:rFonts w:asciiTheme="minorHAnsi" w:eastAsiaTheme="minorEastAsia" w:hAnsiTheme="minorHAnsi" w:cstheme="minorBidi"/>
          <w:szCs w:val="22"/>
          <w:lang w:val="en-SE" w:eastAsia="en-SE"/>
        </w:rPr>
      </w:pPr>
      <w:r>
        <w:t>7</w:t>
      </w:r>
      <w:r>
        <w:rPr>
          <w:rFonts w:asciiTheme="minorHAnsi" w:eastAsiaTheme="minorEastAsia" w:hAnsiTheme="minorHAnsi" w:cstheme="minorBidi"/>
          <w:szCs w:val="22"/>
          <w:lang w:val="en-SE" w:eastAsia="en-SE"/>
        </w:rPr>
        <w:tab/>
      </w:r>
      <w:r>
        <w:t>Conclusions and recommendations</w:t>
      </w:r>
      <w:r>
        <w:tab/>
      </w:r>
      <w:r>
        <w:fldChar w:fldCharType="begin"/>
      </w:r>
      <w:r>
        <w:instrText xml:space="preserve"> PAGEREF _Toc129009089 \h </w:instrText>
      </w:r>
      <w:r>
        <w:fldChar w:fldCharType="separate"/>
      </w:r>
      <w:r>
        <w:t>46</w:t>
      </w:r>
      <w:r>
        <w:fldChar w:fldCharType="end"/>
      </w:r>
    </w:p>
    <w:p w14:paraId="4BF1241C" w14:textId="2D0AF9FE" w:rsidR="00C84A76" w:rsidRDefault="00C84A76">
      <w:pPr>
        <w:pStyle w:val="TOC8"/>
        <w:rPr>
          <w:rFonts w:asciiTheme="minorHAnsi" w:eastAsiaTheme="minorEastAsia" w:hAnsiTheme="minorHAnsi" w:cstheme="minorBidi"/>
          <w:b w:val="0"/>
          <w:szCs w:val="22"/>
          <w:lang w:val="en-SE" w:eastAsia="en-SE"/>
        </w:rPr>
      </w:pPr>
      <w:r>
        <w:t>Annex A (informative): Change history</w:t>
      </w:r>
      <w:r>
        <w:tab/>
      </w:r>
      <w:r>
        <w:fldChar w:fldCharType="begin"/>
      </w:r>
      <w:r>
        <w:instrText xml:space="preserve"> PAGEREF _Toc129009090 \h </w:instrText>
      </w:r>
      <w:r>
        <w:fldChar w:fldCharType="separate"/>
      </w:r>
      <w:r>
        <w:t>47</w:t>
      </w:r>
      <w:r>
        <w:fldChar w:fldCharType="end"/>
      </w:r>
    </w:p>
    <w:p w14:paraId="0B9E3498" w14:textId="5570C7D7" w:rsidR="00080512" w:rsidRPr="00362E13" w:rsidRDefault="00E347BE">
      <w:r w:rsidRPr="00362E13">
        <w:fldChar w:fldCharType="end"/>
      </w:r>
    </w:p>
    <w:p w14:paraId="03993004" w14:textId="70CED6AB" w:rsidR="00080512" w:rsidRPr="00362E13" w:rsidRDefault="00080512" w:rsidP="00DE5AFD">
      <w:pPr>
        <w:pStyle w:val="Heading1"/>
      </w:pPr>
      <w:r w:rsidRPr="00362E13">
        <w:br w:type="page"/>
      </w:r>
      <w:bookmarkStart w:id="14" w:name="foreword"/>
      <w:bookmarkStart w:id="15" w:name="_Toc129008980"/>
      <w:bookmarkEnd w:id="14"/>
      <w:r w:rsidRPr="00362E13">
        <w:lastRenderedPageBreak/>
        <w:t>Foreword</w:t>
      </w:r>
      <w:bookmarkEnd w:id="15"/>
    </w:p>
    <w:p w14:paraId="2511FBFA" w14:textId="6794BA4C" w:rsidR="00080512" w:rsidRPr="00362E13" w:rsidRDefault="00080512">
      <w:r w:rsidRPr="00362E13">
        <w:t xml:space="preserve">This Technical </w:t>
      </w:r>
      <w:bookmarkStart w:id="16" w:name="spectype3"/>
      <w:r w:rsidR="00602AEA" w:rsidRPr="00362E13">
        <w:t>Report</w:t>
      </w:r>
      <w:bookmarkEnd w:id="16"/>
      <w:r w:rsidRPr="00362E13">
        <w:t xml:space="preserve"> has been produced by the 3</w:t>
      </w:r>
      <w:r w:rsidR="00F04712" w:rsidRPr="00362E13">
        <w:t>rd</w:t>
      </w:r>
      <w:r w:rsidRPr="00362E13">
        <w:t xml:space="preserve"> Generation Partnership Project (3GPP).</w:t>
      </w:r>
    </w:p>
    <w:p w14:paraId="3DFC7B77" w14:textId="77777777" w:rsidR="00080512" w:rsidRPr="00362E13" w:rsidRDefault="00080512">
      <w:r w:rsidRPr="00362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62E13" w:rsidRDefault="00080512">
      <w:pPr>
        <w:pStyle w:val="B1"/>
      </w:pPr>
      <w:r w:rsidRPr="00362E13">
        <w:t>Version x.y.z</w:t>
      </w:r>
    </w:p>
    <w:p w14:paraId="580463B0" w14:textId="77777777" w:rsidR="00080512" w:rsidRPr="00362E13" w:rsidRDefault="00080512">
      <w:pPr>
        <w:pStyle w:val="B1"/>
      </w:pPr>
      <w:r w:rsidRPr="00362E13">
        <w:t>where:</w:t>
      </w:r>
    </w:p>
    <w:p w14:paraId="3B71368C" w14:textId="77777777" w:rsidR="00080512" w:rsidRPr="00362E13" w:rsidRDefault="00080512">
      <w:pPr>
        <w:pStyle w:val="B2"/>
      </w:pPr>
      <w:r w:rsidRPr="00362E13">
        <w:t>x</w:t>
      </w:r>
      <w:r w:rsidRPr="00362E13">
        <w:tab/>
        <w:t>the first digit:</w:t>
      </w:r>
    </w:p>
    <w:p w14:paraId="01466A03" w14:textId="77777777" w:rsidR="00080512" w:rsidRPr="00362E13" w:rsidRDefault="00080512">
      <w:pPr>
        <w:pStyle w:val="B3"/>
      </w:pPr>
      <w:r w:rsidRPr="00362E13">
        <w:t>1</w:t>
      </w:r>
      <w:r w:rsidRPr="00362E13">
        <w:tab/>
        <w:t>presented to TSG for information;</w:t>
      </w:r>
    </w:p>
    <w:p w14:paraId="055D9DB4" w14:textId="77777777" w:rsidR="00080512" w:rsidRPr="00362E13" w:rsidRDefault="00080512">
      <w:pPr>
        <w:pStyle w:val="B3"/>
      </w:pPr>
      <w:r w:rsidRPr="00362E13">
        <w:t>2</w:t>
      </w:r>
      <w:r w:rsidRPr="00362E13">
        <w:tab/>
        <w:t>presented to TSG for approval;</w:t>
      </w:r>
    </w:p>
    <w:p w14:paraId="7377C719" w14:textId="77777777" w:rsidR="00080512" w:rsidRPr="00362E13" w:rsidRDefault="00080512">
      <w:pPr>
        <w:pStyle w:val="B3"/>
      </w:pPr>
      <w:r w:rsidRPr="00362E13">
        <w:t>3</w:t>
      </w:r>
      <w:r w:rsidRPr="00362E13">
        <w:tab/>
        <w:t>or greater indicates TSG approved document under change control.</w:t>
      </w:r>
    </w:p>
    <w:p w14:paraId="551E0512" w14:textId="77777777" w:rsidR="00080512" w:rsidRPr="00362E13" w:rsidRDefault="00080512">
      <w:pPr>
        <w:pStyle w:val="B2"/>
      </w:pPr>
      <w:r w:rsidRPr="00362E13">
        <w:t>y</w:t>
      </w:r>
      <w:r w:rsidRPr="00362E13">
        <w:tab/>
        <w:t>the second digit is incremented for all changes of substance, i.e. technical enhancements, corrections, updates, etc.</w:t>
      </w:r>
    </w:p>
    <w:p w14:paraId="7BB56F35" w14:textId="77777777" w:rsidR="00080512" w:rsidRPr="00362E13" w:rsidRDefault="00080512">
      <w:pPr>
        <w:pStyle w:val="B2"/>
      </w:pPr>
      <w:r w:rsidRPr="00362E13">
        <w:t>z</w:t>
      </w:r>
      <w:r w:rsidRPr="00362E13">
        <w:tab/>
        <w:t>the third digit is incremented when editorial only changes have been incorporated in the document.</w:t>
      </w:r>
    </w:p>
    <w:p w14:paraId="7300ED02" w14:textId="77777777" w:rsidR="008C384C" w:rsidRPr="00362E13" w:rsidRDefault="008C384C" w:rsidP="008C384C">
      <w:r w:rsidRPr="00362E13">
        <w:t xml:space="preserve">In </w:t>
      </w:r>
      <w:r w:rsidR="0074026F" w:rsidRPr="00362E13">
        <w:t>the present</w:t>
      </w:r>
      <w:r w:rsidRPr="00362E13">
        <w:t xml:space="preserve"> document, modal verbs have the following meanings:</w:t>
      </w:r>
    </w:p>
    <w:p w14:paraId="059166D5" w14:textId="77777777" w:rsidR="008C384C" w:rsidRPr="00362E13" w:rsidRDefault="008C384C" w:rsidP="00774DA4">
      <w:pPr>
        <w:pStyle w:val="EX"/>
      </w:pPr>
      <w:r w:rsidRPr="00362E13">
        <w:rPr>
          <w:b/>
        </w:rPr>
        <w:t>shall</w:t>
      </w:r>
      <w:r w:rsidRPr="00362E13">
        <w:tab/>
      </w:r>
      <w:r w:rsidRPr="00362E13">
        <w:tab/>
        <w:t>indicates a mandatory requirement to do something</w:t>
      </w:r>
    </w:p>
    <w:p w14:paraId="3622ABA8" w14:textId="77777777" w:rsidR="008C384C" w:rsidRPr="00362E13" w:rsidRDefault="008C384C" w:rsidP="00774DA4">
      <w:pPr>
        <w:pStyle w:val="EX"/>
      </w:pPr>
      <w:r w:rsidRPr="00362E13">
        <w:rPr>
          <w:b/>
        </w:rPr>
        <w:t>shall not</w:t>
      </w:r>
      <w:r w:rsidRPr="00362E13">
        <w:tab/>
        <w:t>indicates an interdiction (</w:t>
      </w:r>
      <w:r w:rsidR="001F1132" w:rsidRPr="00362E13">
        <w:t>prohibition</w:t>
      </w:r>
      <w:r w:rsidRPr="00362E13">
        <w:t>) to do something</w:t>
      </w:r>
    </w:p>
    <w:p w14:paraId="6B20214C" w14:textId="77777777" w:rsidR="00BA19ED" w:rsidRPr="00362E13" w:rsidRDefault="00BA19ED" w:rsidP="00A27486">
      <w:r w:rsidRPr="00362E13">
        <w:t>The constructions "shall" and "shall not" are confined to the context of normative provisions, and do not appear in Technical Reports.</w:t>
      </w:r>
    </w:p>
    <w:p w14:paraId="4AAA5592" w14:textId="77777777" w:rsidR="00C1496A" w:rsidRPr="00362E13" w:rsidRDefault="00C1496A" w:rsidP="00A27486">
      <w:r w:rsidRPr="00362E13">
        <w:t xml:space="preserve">The constructions "must" and "must not" are not used as substitutes for "shall" and "shall not". Their use is avoided insofar as possible, and </w:t>
      </w:r>
      <w:r w:rsidR="001F1132" w:rsidRPr="00362E13">
        <w:t xml:space="preserve">they </w:t>
      </w:r>
      <w:r w:rsidRPr="00362E13">
        <w:t xml:space="preserve">are </w:t>
      </w:r>
      <w:r w:rsidR="001F1132" w:rsidRPr="00362E13">
        <w:t>not</w:t>
      </w:r>
      <w:r w:rsidRPr="00362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62E13" w:rsidRDefault="008C384C" w:rsidP="00774DA4">
      <w:pPr>
        <w:pStyle w:val="EX"/>
      </w:pPr>
      <w:r w:rsidRPr="00362E13">
        <w:rPr>
          <w:b/>
        </w:rPr>
        <w:t>should</w:t>
      </w:r>
      <w:r w:rsidRPr="00362E13">
        <w:tab/>
      </w:r>
      <w:r w:rsidRPr="00362E13">
        <w:tab/>
        <w:t>indicates a recommendation to do something</w:t>
      </w:r>
    </w:p>
    <w:p w14:paraId="6D04F475" w14:textId="77777777" w:rsidR="008C384C" w:rsidRPr="00362E13" w:rsidRDefault="008C384C" w:rsidP="00774DA4">
      <w:pPr>
        <w:pStyle w:val="EX"/>
      </w:pPr>
      <w:r w:rsidRPr="00362E13">
        <w:rPr>
          <w:b/>
        </w:rPr>
        <w:t>should not</w:t>
      </w:r>
      <w:r w:rsidRPr="00362E13">
        <w:tab/>
        <w:t>indicates a recommendation not to do something</w:t>
      </w:r>
    </w:p>
    <w:p w14:paraId="72230B23" w14:textId="77777777" w:rsidR="008C384C" w:rsidRPr="00362E13" w:rsidRDefault="008C384C" w:rsidP="00774DA4">
      <w:pPr>
        <w:pStyle w:val="EX"/>
      </w:pPr>
      <w:r w:rsidRPr="00362E13">
        <w:rPr>
          <w:b/>
        </w:rPr>
        <w:t>may</w:t>
      </w:r>
      <w:r w:rsidRPr="00362E13">
        <w:tab/>
      </w:r>
      <w:r w:rsidRPr="00362E13">
        <w:tab/>
        <w:t>indicates permission to do something</w:t>
      </w:r>
    </w:p>
    <w:p w14:paraId="456F2770" w14:textId="77777777" w:rsidR="008C384C" w:rsidRPr="00362E13" w:rsidRDefault="008C384C" w:rsidP="00774DA4">
      <w:pPr>
        <w:pStyle w:val="EX"/>
      </w:pPr>
      <w:r w:rsidRPr="00362E13">
        <w:rPr>
          <w:b/>
        </w:rPr>
        <w:t>need not</w:t>
      </w:r>
      <w:r w:rsidRPr="00362E13">
        <w:tab/>
        <w:t>indicates permission not to do something</w:t>
      </w:r>
    </w:p>
    <w:p w14:paraId="5448D8EA" w14:textId="77777777" w:rsidR="008C384C" w:rsidRPr="00362E13" w:rsidRDefault="008C384C" w:rsidP="00A27486">
      <w:r w:rsidRPr="00362E13">
        <w:t>The construction "may not" is ambiguous</w:t>
      </w:r>
      <w:r w:rsidR="001F1132" w:rsidRPr="00362E13">
        <w:t xml:space="preserve"> </w:t>
      </w:r>
      <w:r w:rsidRPr="00362E13">
        <w:t xml:space="preserve">and </w:t>
      </w:r>
      <w:r w:rsidR="00774DA4" w:rsidRPr="00362E13">
        <w:t>is not</w:t>
      </w:r>
      <w:r w:rsidR="00F9008D" w:rsidRPr="00362E13">
        <w:t xml:space="preserve"> </w:t>
      </w:r>
      <w:r w:rsidRPr="00362E13">
        <w:t>used in normative elements.</w:t>
      </w:r>
      <w:r w:rsidR="001F1132" w:rsidRPr="00362E13">
        <w:t xml:space="preserve"> The </w:t>
      </w:r>
      <w:r w:rsidR="003765B8" w:rsidRPr="00362E13">
        <w:t xml:space="preserve">unambiguous </w:t>
      </w:r>
      <w:r w:rsidR="001F1132" w:rsidRPr="00362E13">
        <w:t>construction</w:t>
      </w:r>
      <w:r w:rsidR="003765B8" w:rsidRPr="00362E13">
        <w:t>s</w:t>
      </w:r>
      <w:r w:rsidR="001F1132" w:rsidRPr="00362E13">
        <w:t xml:space="preserve"> "might not" </w:t>
      </w:r>
      <w:r w:rsidR="003765B8" w:rsidRPr="00362E13">
        <w:t>or "shall not" are</w:t>
      </w:r>
      <w:r w:rsidR="001F1132" w:rsidRPr="00362E13">
        <w:t xml:space="preserve"> used </w:t>
      </w:r>
      <w:r w:rsidR="003765B8" w:rsidRPr="00362E13">
        <w:t xml:space="preserve">instead, depending upon the </w:t>
      </w:r>
      <w:r w:rsidR="001F1132" w:rsidRPr="00362E13">
        <w:t>meaning intended.</w:t>
      </w:r>
    </w:p>
    <w:p w14:paraId="09B67210" w14:textId="77777777" w:rsidR="008C384C" w:rsidRPr="00362E13" w:rsidRDefault="008C384C" w:rsidP="00774DA4">
      <w:pPr>
        <w:pStyle w:val="EX"/>
      </w:pPr>
      <w:r w:rsidRPr="00362E13">
        <w:rPr>
          <w:b/>
        </w:rPr>
        <w:t>can</w:t>
      </w:r>
      <w:r w:rsidRPr="00362E13">
        <w:tab/>
      </w:r>
      <w:r w:rsidRPr="00362E13">
        <w:tab/>
        <w:t>indicates</w:t>
      </w:r>
      <w:r w:rsidR="00774DA4" w:rsidRPr="00362E13">
        <w:t xml:space="preserve"> that something is possible</w:t>
      </w:r>
    </w:p>
    <w:p w14:paraId="37427640" w14:textId="77777777" w:rsidR="00774DA4" w:rsidRPr="00362E13" w:rsidRDefault="00774DA4" w:rsidP="00774DA4">
      <w:pPr>
        <w:pStyle w:val="EX"/>
      </w:pPr>
      <w:r w:rsidRPr="00362E13">
        <w:rPr>
          <w:b/>
        </w:rPr>
        <w:t>cannot</w:t>
      </w:r>
      <w:r w:rsidRPr="00362E13">
        <w:tab/>
      </w:r>
      <w:r w:rsidRPr="00362E13">
        <w:tab/>
        <w:t>indicates that something is impossible</w:t>
      </w:r>
    </w:p>
    <w:p w14:paraId="0BBF5610" w14:textId="77777777" w:rsidR="00774DA4" w:rsidRPr="00362E13" w:rsidRDefault="00774DA4" w:rsidP="00A27486">
      <w:r w:rsidRPr="00362E13">
        <w:t xml:space="preserve">The constructions "can" and "cannot" </w:t>
      </w:r>
      <w:r w:rsidR="00F9008D" w:rsidRPr="00362E13">
        <w:t xml:space="preserve">are not </w:t>
      </w:r>
      <w:r w:rsidRPr="00362E13">
        <w:t>substitute</w:t>
      </w:r>
      <w:r w:rsidR="003765B8" w:rsidRPr="00362E13">
        <w:t>s</w:t>
      </w:r>
      <w:r w:rsidRPr="00362E13">
        <w:t xml:space="preserve"> for "may" and "need not".</w:t>
      </w:r>
    </w:p>
    <w:p w14:paraId="46554B00" w14:textId="77777777" w:rsidR="00774DA4" w:rsidRPr="00362E13" w:rsidRDefault="00774DA4" w:rsidP="00774DA4">
      <w:pPr>
        <w:pStyle w:val="EX"/>
      </w:pPr>
      <w:r w:rsidRPr="00362E13">
        <w:rPr>
          <w:b/>
        </w:rPr>
        <w:t>will</w:t>
      </w:r>
      <w:r w:rsidRPr="00362E13">
        <w:tab/>
      </w:r>
      <w:r w:rsidRPr="00362E13">
        <w:tab/>
        <w:t xml:space="preserve">indicates that something is certain </w:t>
      </w:r>
      <w:r w:rsidR="003765B8" w:rsidRPr="00362E13">
        <w:t xml:space="preserve">or </w:t>
      </w:r>
      <w:r w:rsidRPr="00362E13">
        <w:t xml:space="preserve">expected to happen </w:t>
      </w:r>
      <w:r w:rsidR="003765B8" w:rsidRPr="00362E13">
        <w:t xml:space="preserve">as a result of action taken by an </w:t>
      </w:r>
      <w:r w:rsidRPr="00362E13">
        <w:t>agency the behaviour of which is outside the scope of the present document</w:t>
      </w:r>
    </w:p>
    <w:p w14:paraId="512B18C3" w14:textId="77777777" w:rsidR="00774DA4" w:rsidRPr="00362E13" w:rsidRDefault="00774DA4" w:rsidP="00774DA4">
      <w:pPr>
        <w:pStyle w:val="EX"/>
      </w:pPr>
      <w:r w:rsidRPr="00362E13">
        <w:rPr>
          <w:b/>
        </w:rPr>
        <w:t>will not</w:t>
      </w:r>
      <w:r w:rsidRPr="00362E13">
        <w:tab/>
      </w:r>
      <w:r w:rsidRPr="00362E13">
        <w:tab/>
        <w:t xml:space="preserve">indicates that something is certain </w:t>
      </w:r>
      <w:r w:rsidR="003765B8" w:rsidRPr="00362E13">
        <w:t xml:space="preserve">or expected not </w:t>
      </w:r>
      <w:r w:rsidRPr="00362E13">
        <w:t xml:space="preserve">to happen </w:t>
      </w:r>
      <w:r w:rsidR="003765B8" w:rsidRPr="00362E13">
        <w:t xml:space="preserve">as a result of action taken </w:t>
      </w:r>
      <w:r w:rsidRPr="00362E13">
        <w:t xml:space="preserve">by </w:t>
      </w:r>
      <w:r w:rsidR="003765B8" w:rsidRPr="00362E13">
        <w:t xml:space="preserve">an </w:t>
      </w:r>
      <w:r w:rsidRPr="00362E13">
        <w:t>agency the behaviour of which is outside the scope of the present document</w:t>
      </w:r>
    </w:p>
    <w:p w14:paraId="7D61E1E7" w14:textId="77777777" w:rsidR="001F1132" w:rsidRPr="00362E13" w:rsidRDefault="001F1132" w:rsidP="00774DA4">
      <w:pPr>
        <w:pStyle w:val="EX"/>
      </w:pPr>
      <w:r w:rsidRPr="00362E13">
        <w:rPr>
          <w:b/>
        </w:rPr>
        <w:t>might</w:t>
      </w:r>
      <w:r w:rsidRPr="00362E13">
        <w:tab/>
        <w:t xml:space="preserve">indicates a likelihood that something will happen as a result of </w:t>
      </w:r>
      <w:r w:rsidR="003765B8" w:rsidRPr="00362E13">
        <w:t xml:space="preserve">action taken by </w:t>
      </w:r>
      <w:r w:rsidRPr="00362E13">
        <w:t>some agency the behaviour of which is outside the scope of the present document</w:t>
      </w:r>
    </w:p>
    <w:p w14:paraId="2F245ECB" w14:textId="77777777" w:rsidR="003765B8" w:rsidRPr="00362E13" w:rsidRDefault="003765B8" w:rsidP="003765B8">
      <w:pPr>
        <w:pStyle w:val="EX"/>
      </w:pPr>
      <w:r w:rsidRPr="00362E13">
        <w:rPr>
          <w:b/>
        </w:rPr>
        <w:lastRenderedPageBreak/>
        <w:t>might not</w:t>
      </w:r>
      <w:r w:rsidRPr="00362E13">
        <w:tab/>
        <w:t>indicates a likelihood that something will not happen as a result of action taken by some agency the behaviour of which is outside the scope of the present document</w:t>
      </w:r>
    </w:p>
    <w:p w14:paraId="21555F99" w14:textId="77777777" w:rsidR="001F1132" w:rsidRPr="00362E13" w:rsidRDefault="001F1132" w:rsidP="001F1132">
      <w:r w:rsidRPr="00362E13">
        <w:t>In addition:</w:t>
      </w:r>
    </w:p>
    <w:p w14:paraId="63413FDB" w14:textId="77777777" w:rsidR="00774DA4" w:rsidRPr="00362E13" w:rsidRDefault="00774DA4" w:rsidP="00774DA4">
      <w:pPr>
        <w:pStyle w:val="EX"/>
      </w:pPr>
      <w:r w:rsidRPr="00362E13">
        <w:rPr>
          <w:b/>
        </w:rPr>
        <w:t>is</w:t>
      </w:r>
      <w:r w:rsidRPr="00362E13">
        <w:tab/>
        <w:t>(or any other verb in the indicative</w:t>
      </w:r>
      <w:r w:rsidR="001F1132" w:rsidRPr="00362E13">
        <w:t xml:space="preserve"> mood</w:t>
      </w:r>
      <w:r w:rsidRPr="00362E13">
        <w:t>) indicates a statement of fact</w:t>
      </w:r>
    </w:p>
    <w:p w14:paraId="593B9524" w14:textId="77777777" w:rsidR="00647114" w:rsidRPr="00362E13" w:rsidRDefault="00647114" w:rsidP="00774DA4">
      <w:pPr>
        <w:pStyle w:val="EX"/>
      </w:pPr>
      <w:r w:rsidRPr="00362E13">
        <w:rPr>
          <w:b/>
        </w:rPr>
        <w:t>is not</w:t>
      </w:r>
      <w:r w:rsidRPr="00362E13">
        <w:tab/>
        <w:t>(or any other negative verb in the indicative</w:t>
      </w:r>
      <w:r w:rsidR="001F1132" w:rsidRPr="00362E13">
        <w:t xml:space="preserve"> mood</w:t>
      </w:r>
      <w:r w:rsidRPr="00362E13">
        <w:t>) indicates a statement of fact</w:t>
      </w:r>
    </w:p>
    <w:p w14:paraId="5DD56516" w14:textId="77777777" w:rsidR="00774DA4" w:rsidRPr="00362E13" w:rsidRDefault="00647114" w:rsidP="00A27486">
      <w:r w:rsidRPr="00362E13">
        <w:t>The constructions "is" and "is not" do not indicate requirements.</w:t>
      </w:r>
    </w:p>
    <w:p w14:paraId="5E93E31E" w14:textId="425DB80E" w:rsidR="00080512" w:rsidRPr="00362E13" w:rsidRDefault="00080512">
      <w:pPr>
        <w:pStyle w:val="Heading1"/>
      </w:pPr>
      <w:bookmarkStart w:id="17" w:name="introduction"/>
      <w:bookmarkStart w:id="18" w:name="_Toc129008981"/>
      <w:bookmarkEnd w:id="17"/>
      <w:r w:rsidRPr="00362E13">
        <w:t>Introduction</w:t>
      </w:r>
      <w:bookmarkEnd w:id="18"/>
    </w:p>
    <w:p w14:paraId="206AC768" w14:textId="1B8ED05D" w:rsidR="006328C9" w:rsidRPr="00362E13" w:rsidRDefault="00EC12FE" w:rsidP="006328C9">
      <w:r w:rsidRPr="00362E13">
        <w:t>This report is to study enhancement of the Nchf converged charging service.</w:t>
      </w:r>
    </w:p>
    <w:p w14:paraId="548A512E" w14:textId="7E31E47B" w:rsidR="00080512" w:rsidRPr="00362E13" w:rsidRDefault="00080512">
      <w:pPr>
        <w:pStyle w:val="Heading1"/>
      </w:pPr>
      <w:r w:rsidRPr="00362E13">
        <w:br w:type="page"/>
      </w:r>
      <w:bookmarkStart w:id="19" w:name="scope"/>
      <w:bookmarkStart w:id="20" w:name="_Toc129008982"/>
      <w:bookmarkEnd w:id="19"/>
      <w:r w:rsidRPr="00362E13">
        <w:lastRenderedPageBreak/>
        <w:t>1</w:t>
      </w:r>
      <w:r w:rsidRPr="00362E13">
        <w:tab/>
        <w:t>Scope</w:t>
      </w:r>
      <w:bookmarkEnd w:id="20"/>
    </w:p>
    <w:p w14:paraId="15034349" w14:textId="37CF0AC7" w:rsidR="002C5D63" w:rsidRPr="00362E13" w:rsidRDefault="00080512" w:rsidP="002C5D63">
      <w:r w:rsidRPr="00362E13">
        <w:t xml:space="preserve">The present document </w:t>
      </w:r>
      <w:r w:rsidR="001E67E2" w:rsidRPr="00362E13">
        <w:t>studies the potential use cases, requirements, and solutions for the enhancements of the Nchf converge charging service.</w:t>
      </w:r>
    </w:p>
    <w:p w14:paraId="5ABA29AC" w14:textId="3A808DD3" w:rsidR="00AC69E9" w:rsidRPr="00362E13" w:rsidRDefault="00AC69E9" w:rsidP="00AC69E9">
      <w:pPr>
        <w:pStyle w:val="B1"/>
        <w:ind w:left="0" w:firstLine="0"/>
      </w:pPr>
      <w:r w:rsidRPr="00362E13">
        <w:t>The study will cover and identify gaps for:</w:t>
      </w:r>
    </w:p>
    <w:p w14:paraId="32DD94AF" w14:textId="1AA6C53A" w:rsidR="00AC69E9" w:rsidRPr="00362E13" w:rsidRDefault="00AC69E9" w:rsidP="00AC69E9">
      <w:pPr>
        <w:pStyle w:val="B1"/>
      </w:pPr>
      <w:r w:rsidRPr="00362E13">
        <w:t>-</w:t>
      </w:r>
      <w:r w:rsidRPr="00362E13">
        <w:tab/>
        <w:t>optimizations regarding amount of information in the request and number of requests</w:t>
      </w:r>
      <w:r w:rsidR="000E3897" w:rsidRPr="00362E13">
        <w:t>;</w:t>
      </w:r>
    </w:p>
    <w:p w14:paraId="799DD84F" w14:textId="3214D905" w:rsidR="00AC69E9" w:rsidRPr="00362E13" w:rsidRDefault="00AC69E9" w:rsidP="00AC69E9">
      <w:pPr>
        <w:pStyle w:val="B1"/>
      </w:pPr>
      <w:r w:rsidRPr="00362E13">
        <w:t>-</w:t>
      </w:r>
      <w:r w:rsidRPr="00362E13">
        <w:tab/>
        <w:t>enhancement of input to rating</w:t>
      </w:r>
      <w:r w:rsidR="000E3897" w:rsidRPr="00362E13">
        <w:t>;</w:t>
      </w:r>
    </w:p>
    <w:p w14:paraId="37804DA1" w14:textId="00C0A0F9" w:rsidR="00AC69E9" w:rsidRPr="00362E13" w:rsidRDefault="00AC69E9" w:rsidP="00AC69E9">
      <w:pPr>
        <w:pStyle w:val="B1"/>
      </w:pPr>
      <w:r w:rsidRPr="00362E13">
        <w:t xml:space="preserve">- </w:t>
      </w:r>
      <w:r w:rsidRPr="00362E13">
        <w:tab/>
        <w:t>cancelling of chargeable events for unsuccessful scenarios</w:t>
      </w:r>
      <w:r w:rsidR="000E3897" w:rsidRPr="00362E13">
        <w:t>;</w:t>
      </w:r>
    </w:p>
    <w:p w14:paraId="502EE7F0" w14:textId="19CEB7E4" w:rsidR="00AC69E9" w:rsidRPr="00362E13" w:rsidRDefault="00AC69E9" w:rsidP="00AC69E9">
      <w:pPr>
        <w:pStyle w:val="B1"/>
      </w:pPr>
      <w:r w:rsidRPr="00362E13">
        <w:t xml:space="preserve">- </w:t>
      </w:r>
      <w:r w:rsidRPr="00362E13">
        <w:tab/>
        <w:t>enhancement of non-blocking mechanism</w:t>
      </w:r>
      <w:r w:rsidR="000E3897" w:rsidRPr="00362E13">
        <w:t>;</w:t>
      </w:r>
    </w:p>
    <w:p w14:paraId="3284C2D9" w14:textId="22A07BEB" w:rsidR="00AC69E9" w:rsidRPr="00362E13" w:rsidRDefault="00AC69E9" w:rsidP="00AC69E9">
      <w:pPr>
        <w:pStyle w:val="B1"/>
      </w:pPr>
      <w:r w:rsidRPr="00362E13">
        <w:t>-</w:t>
      </w:r>
      <w:r w:rsidRPr="00362E13">
        <w:tab/>
        <w:t>enhancements of triggers having more consistent triggers and use of NF specific triggers</w:t>
      </w:r>
      <w:r w:rsidR="000E3897" w:rsidRPr="00362E13">
        <w:t>.</w:t>
      </w:r>
    </w:p>
    <w:p w14:paraId="4EA05E1B" w14:textId="2A33BE73" w:rsidR="00080512" w:rsidRPr="00362E13" w:rsidRDefault="00AC69E9" w:rsidP="00AC69E9">
      <w:r w:rsidRPr="00362E13">
        <w:t>Improvements on how to maintain the source code presentations (yaml and ASN.1) the document structure for these will be studied,</w:t>
      </w:r>
    </w:p>
    <w:p w14:paraId="794720D9" w14:textId="79187245" w:rsidR="00080512" w:rsidRPr="00362E13" w:rsidRDefault="00080512">
      <w:pPr>
        <w:pStyle w:val="Heading1"/>
      </w:pPr>
      <w:bookmarkStart w:id="21" w:name="references"/>
      <w:bookmarkStart w:id="22" w:name="_Toc129008983"/>
      <w:bookmarkEnd w:id="21"/>
      <w:r w:rsidRPr="00362E13">
        <w:t>2</w:t>
      </w:r>
      <w:r w:rsidRPr="00362E13">
        <w:tab/>
        <w:t>References</w:t>
      </w:r>
      <w:bookmarkEnd w:id="22"/>
    </w:p>
    <w:p w14:paraId="38C42C61" w14:textId="77777777" w:rsidR="00080512" w:rsidRPr="00362E13" w:rsidRDefault="00080512">
      <w:r w:rsidRPr="00362E13">
        <w:t>The following documents contain provisions which, through reference in this text, constitute provisions of the present document.</w:t>
      </w:r>
    </w:p>
    <w:p w14:paraId="58E74F57" w14:textId="77777777" w:rsidR="00080512" w:rsidRPr="00362E13" w:rsidRDefault="00051834" w:rsidP="00051834">
      <w:pPr>
        <w:pStyle w:val="B1"/>
      </w:pPr>
      <w:r w:rsidRPr="00362E13">
        <w:t>-</w:t>
      </w:r>
      <w:r w:rsidRPr="00362E13">
        <w:tab/>
      </w:r>
      <w:r w:rsidR="00080512" w:rsidRPr="00362E13">
        <w:t>References are either specific (identified by date of publication, edition numbe</w:t>
      </w:r>
      <w:r w:rsidR="00DC4DA2" w:rsidRPr="00362E13">
        <w:t>r, version number, etc.) or non</w:t>
      </w:r>
      <w:r w:rsidR="00DC4DA2" w:rsidRPr="00362E13">
        <w:noBreakHyphen/>
      </w:r>
      <w:r w:rsidR="00080512" w:rsidRPr="00362E13">
        <w:t>specific.</w:t>
      </w:r>
    </w:p>
    <w:p w14:paraId="3CDBAF19" w14:textId="77777777" w:rsidR="00080512" w:rsidRPr="00362E13" w:rsidRDefault="00051834" w:rsidP="00051834">
      <w:pPr>
        <w:pStyle w:val="B1"/>
      </w:pPr>
      <w:r w:rsidRPr="00362E13">
        <w:t>-</w:t>
      </w:r>
      <w:r w:rsidRPr="00362E13">
        <w:tab/>
      </w:r>
      <w:r w:rsidR="00080512" w:rsidRPr="00362E13">
        <w:t>For a specific reference, subsequent revisions do not apply.</w:t>
      </w:r>
    </w:p>
    <w:p w14:paraId="52D91A89" w14:textId="77777777" w:rsidR="00080512" w:rsidRPr="00362E13" w:rsidRDefault="00051834" w:rsidP="00051834">
      <w:pPr>
        <w:pStyle w:val="B1"/>
      </w:pPr>
      <w:r w:rsidRPr="00362E13">
        <w:t>-</w:t>
      </w:r>
      <w:r w:rsidRPr="00362E13">
        <w:tab/>
      </w:r>
      <w:r w:rsidR="00080512" w:rsidRPr="00362E13">
        <w:t>For a non-specific reference, the latest version applies. In the case of a reference to a 3GPP document (including a GSM document), a non-specific reference implicitly refers to the latest version of that document</w:t>
      </w:r>
      <w:r w:rsidR="00080512" w:rsidRPr="00362E13">
        <w:rPr>
          <w:i/>
        </w:rPr>
        <w:t xml:space="preserve"> in the same Release as the present document</w:t>
      </w:r>
      <w:r w:rsidR="00080512" w:rsidRPr="00362E13">
        <w:t>.</w:t>
      </w:r>
    </w:p>
    <w:p w14:paraId="6DDBEC68" w14:textId="77777777" w:rsidR="00EC4A25" w:rsidRPr="00362E13" w:rsidRDefault="00EC4A25" w:rsidP="00EC4A25">
      <w:pPr>
        <w:pStyle w:val="EX"/>
      </w:pPr>
      <w:r w:rsidRPr="00362E13">
        <w:t>[1]</w:t>
      </w:r>
      <w:r w:rsidRPr="00362E13">
        <w:tab/>
        <w:t>3GPP TR 21.905: "Vocabulary for 3GPP Specifications".</w:t>
      </w:r>
    </w:p>
    <w:p w14:paraId="6BB9A758" w14:textId="77777777" w:rsidR="006A5106" w:rsidRPr="00362E13" w:rsidRDefault="006A5106" w:rsidP="006A5106">
      <w:pPr>
        <w:pStyle w:val="EX"/>
      </w:pPr>
      <w:r w:rsidRPr="00362E13">
        <w:t xml:space="preserve">[2] </w:t>
      </w:r>
      <w:r w:rsidRPr="00362E13">
        <w:tab/>
        <w:t>3GPP TS 32.255: "5G data connectivity domain charging; stage 2".</w:t>
      </w:r>
    </w:p>
    <w:p w14:paraId="4C55C092" w14:textId="77777777" w:rsidR="006A5106" w:rsidRPr="00362E13" w:rsidRDefault="006A5106" w:rsidP="006A5106">
      <w:pPr>
        <w:pStyle w:val="EX"/>
      </w:pPr>
      <w:r w:rsidRPr="00362E13">
        <w:t>[3]</w:t>
      </w:r>
      <w:r w:rsidRPr="00362E13">
        <w:tab/>
        <w:t>3GPP TS 23.503: "Policy and charging control framework for the 5G System (5GS); Stage 2".</w:t>
      </w:r>
    </w:p>
    <w:p w14:paraId="10C98692" w14:textId="23E0EFF8" w:rsidR="006A5106" w:rsidRPr="00362E13" w:rsidRDefault="006A5106" w:rsidP="006A5106">
      <w:pPr>
        <w:pStyle w:val="EX"/>
      </w:pPr>
      <w:r w:rsidRPr="00362E13">
        <w:t>[</w:t>
      </w:r>
      <w:r w:rsidR="0090636E" w:rsidRPr="00362E13">
        <w:t>4</w:t>
      </w:r>
      <w:r w:rsidRPr="00362E13">
        <w:t>]</w:t>
      </w:r>
      <w:r w:rsidRPr="00362E13">
        <w:tab/>
        <w:t>3GPP TS</w:t>
      </w:r>
      <w:r w:rsidR="003D66FA" w:rsidRPr="00362E13">
        <w:t> </w:t>
      </w:r>
      <w:r w:rsidRPr="00362E13">
        <w:t>29.500: "5G System; Technical Realization of Service Based Architecture; Stage 3".</w:t>
      </w:r>
    </w:p>
    <w:p w14:paraId="6821126C" w14:textId="77777777" w:rsidR="00DA4AA0" w:rsidRPr="00362E13" w:rsidRDefault="00DA4AA0" w:rsidP="00DA4AA0">
      <w:pPr>
        <w:pStyle w:val="EX"/>
      </w:pPr>
      <w:r w:rsidRPr="00362E13">
        <w:t>[5]</w:t>
      </w:r>
      <w:r w:rsidRPr="00362E13">
        <w:tab/>
        <w:t>3GPP TS 32.240: "Telecommunication management; Charging management; Charging architecture and principles".</w:t>
      </w:r>
    </w:p>
    <w:p w14:paraId="57CCA9C7" w14:textId="77777777" w:rsidR="00DA4AA0" w:rsidRPr="00362E13" w:rsidRDefault="00DA4AA0" w:rsidP="00DA4AA0">
      <w:pPr>
        <w:pStyle w:val="EX"/>
      </w:pPr>
      <w:r w:rsidRPr="00362E13">
        <w:t>[6]</w:t>
      </w:r>
      <w:r w:rsidRPr="00362E13">
        <w:tab/>
        <w:t>3GPP TS 32.291: "Telecommunication management; Charging management; 5G system; Charging service, stage 3".</w:t>
      </w:r>
    </w:p>
    <w:p w14:paraId="619A0A63" w14:textId="77777777" w:rsidR="00DA4AA0" w:rsidRPr="00362E13" w:rsidRDefault="00DA4AA0" w:rsidP="00DA4AA0">
      <w:pPr>
        <w:pStyle w:val="EX"/>
      </w:pPr>
      <w:r w:rsidRPr="00362E13">
        <w:t>[7]</w:t>
      </w:r>
      <w:r w:rsidRPr="00362E13">
        <w:tab/>
        <w:t>3GPP TS 32.298: "Telecommunication management; Charging management; Charging Data Record (CDR) parameter description".</w:t>
      </w:r>
    </w:p>
    <w:p w14:paraId="6D8D62A9" w14:textId="77777777" w:rsidR="00DA4AA0" w:rsidRPr="00362E13" w:rsidRDefault="00DA4AA0" w:rsidP="00DA4AA0">
      <w:pPr>
        <w:pStyle w:val="EX"/>
      </w:pPr>
      <w:r w:rsidRPr="00362E13">
        <w:t>[8]</w:t>
      </w:r>
      <w:r w:rsidRPr="00362E13">
        <w:tab/>
        <w:t>3GPP TS 32.299: "Telecommunication management; Charging management; Diameter charging application".</w:t>
      </w:r>
    </w:p>
    <w:p w14:paraId="0688D0ED" w14:textId="77777777" w:rsidR="0025167D" w:rsidRPr="00362E13" w:rsidRDefault="0025167D" w:rsidP="0025167D">
      <w:pPr>
        <w:pStyle w:val="EX"/>
      </w:pPr>
      <w:r w:rsidRPr="00362E13">
        <w:t>[9]</w:t>
      </w:r>
      <w:r w:rsidRPr="00362E13">
        <w:tab/>
        <w:t>3GPP TS 23.501: "3GPP TS 23.501:"System Architecture for the 5G System".</w:t>
      </w:r>
    </w:p>
    <w:p w14:paraId="49C3C819" w14:textId="5F581FD9" w:rsidR="0025167D" w:rsidRPr="00362E13" w:rsidRDefault="0025167D" w:rsidP="0025167D">
      <w:pPr>
        <w:pStyle w:val="EX"/>
      </w:pPr>
      <w:r w:rsidRPr="00362E13">
        <w:t>[10]</w:t>
      </w:r>
      <w:r w:rsidRPr="00362E13">
        <w:tab/>
        <w:t>3GPP TS</w:t>
      </w:r>
      <w:r w:rsidR="000E3897" w:rsidRPr="00362E13">
        <w:t xml:space="preserve"> </w:t>
      </w:r>
      <w:r w:rsidRPr="00362E13">
        <w:t>23.203: "Policy and charging control architecture".</w:t>
      </w:r>
    </w:p>
    <w:p w14:paraId="76E0432A" w14:textId="66D8E4A4" w:rsidR="0025167D" w:rsidRPr="00362E13" w:rsidRDefault="0025167D" w:rsidP="0025167D">
      <w:pPr>
        <w:pStyle w:val="EX"/>
      </w:pPr>
      <w:r w:rsidRPr="00362E13">
        <w:t>[11]</w:t>
      </w:r>
      <w:r w:rsidRPr="00362E13">
        <w:tab/>
        <w:t>3GPP TS</w:t>
      </w:r>
      <w:r w:rsidR="000E3897" w:rsidRPr="00362E13">
        <w:t xml:space="preserve"> </w:t>
      </w:r>
      <w:r w:rsidRPr="00362E13">
        <w:t>29.594: "5G System; Spending Limit Control Service; Stage 3".</w:t>
      </w:r>
    </w:p>
    <w:p w14:paraId="147DAB88" w14:textId="77777777" w:rsidR="0025167D" w:rsidRPr="00362E13" w:rsidRDefault="0025167D" w:rsidP="0025167D">
      <w:pPr>
        <w:pStyle w:val="EX"/>
      </w:pPr>
      <w:r w:rsidRPr="00362E13">
        <w:t>[12]</w:t>
      </w:r>
      <w:r w:rsidRPr="00362E13">
        <w:tab/>
        <w:t>3GPP TS 32.290: "Telecommunication management; Charging management; 5G system; Services, operations and procedures of charging using Service Based Interface (SBI)".</w:t>
      </w:r>
    </w:p>
    <w:p w14:paraId="342A2AE4" w14:textId="77777777" w:rsidR="0025167D" w:rsidRPr="00362E13" w:rsidRDefault="0025167D" w:rsidP="0025167D">
      <w:pPr>
        <w:pStyle w:val="EX"/>
      </w:pPr>
      <w:r w:rsidRPr="00362E13">
        <w:t>[13]</w:t>
      </w:r>
      <w:r w:rsidRPr="00362E13">
        <w:tab/>
        <w:t xml:space="preserve">IETF RFC 4006 (2005): "Diameter Credit-Control Application". </w:t>
      </w:r>
    </w:p>
    <w:p w14:paraId="77B266BF" w14:textId="100BC85B" w:rsidR="00DA4AA0" w:rsidRPr="00362E13" w:rsidRDefault="0025167D" w:rsidP="006A5106">
      <w:pPr>
        <w:pStyle w:val="EX"/>
      </w:pPr>
      <w:r w:rsidRPr="00362E13">
        <w:lastRenderedPageBreak/>
        <w:t>[14]</w:t>
      </w:r>
      <w:r w:rsidRPr="00362E13">
        <w:tab/>
        <w:t xml:space="preserve">IETF </w:t>
      </w:r>
      <w:r w:rsidRPr="00362E13">
        <w:rPr>
          <w:lang w:eastAsia="zh-CN"/>
        </w:rPr>
        <w:t>RFC 8506</w:t>
      </w:r>
      <w:r w:rsidRPr="00362E13">
        <w:t xml:space="preserve"> (</w:t>
      </w:r>
      <w:r w:rsidRPr="00362E13">
        <w:rPr>
          <w:lang w:eastAsia="zh-CN"/>
        </w:rPr>
        <w:t>2019</w:t>
      </w:r>
      <w:r w:rsidRPr="00362E13">
        <w:t>): "Diameter Credit-Control Application".</w:t>
      </w:r>
    </w:p>
    <w:p w14:paraId="1FE1D243" w14:textId="35790BAC" w:rsidR="00226A49" w:rsidRPr="00362E13" w:rsidRDefault="00226A49" w:rsidP="00226A49">
      <w:pPr>
        <w:pStyle w:val="EX"/>
      </w:pPr>
      <w:r w:rsidRPr="00362E13">
        <w:t>[</w:t>
      </w:r>
      <w:r w:rsidR="00845B54" w:rsidRPr="00362E13">
        <w:t>15</w:t>
      </w:r>
      <w:r w:rsidRPr="00362E13">
        <w:t>]</w:t>
      </w:r>
      <w:r w:rsidRPr="00362E13">
        <w:tab/>
        <w:t>3GPP TS 29.513: "5G System; Policy and Charging Control signalling flows and QoS parameter mapping; Stage 3".</w:t>
      </w:r>
    </w:p>
    <w:p w14:paraId="2F120282" w14:textId="65EF376D" w:rsidR="00226A49" w:rsidRDefault="00226A49" w:rsidP="006A5106">
      <w:pPr>
        <w:pStyle w:val="EX"/>
      </w:pPr>
      <w:r w:rsidRPr="00362E13">
        <w:t>[</w:t>
      </w:r>
      <w:r w:rsidR="00845B54" w:rsidRPr="00362E13">
        <w:t>16</w:t>
      </w:r>
      <w:r w:rsidRPr="00362E13">
        <w:t>]</w:t>
      </w:r>
      <w:r w:rsidRPr="00362E13">
        <w:tab/>
        <w:t>3GPP TS 29.594: "5G System; Spending Limit Control Service; Stage 3".</w:t>
      </w:r>
    </w:p>
    <w:p w14:paraId="252E4484" w14:textId="024C2B4B" w:rsidR="00523AC5" w:rsidRPr="00362E13" w:rsidRDefault="00523AC5" w:rsidP="006A5106">
      <w:pPr>
        <w:pStyle w:val="EX"/>
      </w:pPr>
      <w:r>
        <w:t>[17]</w:t>
      </w:r>
      <w:r>
        <w:tab/>
        <w:t>3GPP</w:t>
      </w:r>
      <w:r w:rsidR="00BC3119" w:rsidRPr="00362E13">
        <w:t> TS </w:t>
      </w:r>
      <w:r>
        <w:t>32.254: “</w:t>
      </w:r>
      <w:r w:rsidRPr="00C5465E">
        <w:t>Telecommunication management; Charging management; Exposure function Northbound Application Program Interfaces (APIs) charging</w:t>
      </w:r>
      <w:r>
        <w:t>”.</w:t>
      </w:r>
    </w:p>
    <w:p w14:paraId="24ACB616" w14:textId="77777777" w:rsidR="00080512" w:rsidRPr="00362E13" w:rsidRDefault="00080512">
      <w:pPr>
        <w:pStyle w:val="Heading1"/>
      </w:pPr>
      <w:bookmarkStart w:id="23" w:name="definitions"/>
      <w:bookmarkStart w:id="24" w:name="_Toc129008984"/>
      <w:bookmarkEnd w:id="23"/>
      <w:r w:rsidRPr="00362E13">
        <w:t>3</w:t>
      </w:r>
      <w:r w:rsidRPr="00362E13">
        <w:tab/>
        <w:t>Definitions</w:t>
      </w:r>
      <w:r w:rsidR="00602AEA" w:rsidRPr="00362E13">
        <w:t xml:space="preserve"> of terms, symbols and abbreviations</w:t>
      </w:r>
      <w:bookmarkEnd w:id="24"/>
    </w:p>
    <w:p w14:paraId="6CBABCF9" w14:textId="77777777" w:rsidR="00080512" w:rsidRPr="00362E13" w:rsidRDefault="00080512">
      <w:pPr>
        <w:pStyle w:val="Heading2"/>
      </w:pPr>
      <w:bookmarkStart w:id="25" w:name="_Toc129008985"/>
      <w:r w:rsidRPr="00362E13">
        <w:t>3.1</w:t>
      </w:r>
      <w:r w:rsidRPr="00362E13">
        <w:tab/>
      </w:r>
      <w:r w:rsidR="002B6339" w:rsidRPr="00362E13">
        <w:t>Terms</w:t>
      </w:r>
      <w:bookmarkEnd w:id="25"/>
    </w:p>
    <w:p w14:paraId="52F085A8" w14:textId="77777777" w:rsidR="00080512" w:rsidRPr="00362E13" w:rsidRDefault="00080512">
      <w:r w:rsidRPr="00362E13">
        <w:t xml:space="preserve">For the purposes of the present document, the terms given in </w:t>
      </w:r>
      <w:r w:rsidR="00DF62CD" w:rsidRPr="00362E13">
        <w:t xml:space="preserve">3GPP </w:t>
      </w:r>
      <w:r w:rsidRPr="00362E13">
        <w:t>TR 21.905 [</w:t>
      </w:r>
      <w:r w:rsidR="004D3578" w:rsidRPr="00362E13">
        <w:t>1</w:t>
      </w:r>
      <w:r w:rsidRPr="00362E13">
        <w:t xml:space="preserve">] and the following apply. A term defined in the present document takes precedence over the definition of the same term, if any, in </w:t>
      </w:r>
      <w:r w:rsidR="00DF62CD" w:rsidRPr="00362E13">
        <w:t xml:space="preserve">3GPP </w:t>
      </w:r>
      <w:r w:rsidRPr="00362E13">
        <w:t>TR 21.905 [</w:t>
      </w:r>
      <w:r w:rsidR="004D3578" w:rsidRPr="00362E13">
        <w:t>1</w:t>
      </w:r>
      <w:r w:rsidRPr="00362E13">
        <w:t>].</w:t>
      </w:r>
    </w:p>
    <w:p w14:paraId="748FAD21" w14:textId="77777777" w:rsidR="00080512" w:rsidRPr="00362E13" w:rsidRDefault="00080512">
      <w:pPr>
        <w:pStyle w:val="Heading2"/>
      </w:pPr>
      <w:bookmarkStart w:id="26" w:name="_Toc129008986"/>
      <w:r w:rsidRPr="00362E13">
        <w:t>3.2</w:t>
      </w:r>
      <w:r w:rsidRPr="00362E13">
        <w:tab/>
        <w:t>Symbols</w:t>
      </w:r>
      <w:bookmarkEnd w:id="26"/>
    </w:p>
    <w:p w14:paraId="388C017E" w14:textId="716C302D" w:rsidR="005A56FC" w:rsidRPr="00362E13" w:rsidRDefault="004534CB">
      <w:pPr>
        <w:keepNext/>
      </w:pPr>
      <w:r>
        <w:t>Void</w:t>
      </w:r>
      <w:r w:rsidR="005A56FC">
        <w:t>.</w:t>
      </w:r>
    </w:p>
    <w:p w14:paraId="5E81C5C1" w14:textId="77777777" w:rsidR="00080512" w:rsidRPr="00362E13" w:rsidRDefault="00080512" w:rsidP="005A56FC">
      <w:pPr>
        <w:pStyle w:val="Heading2"/>
      </w:pPr>
      <w:bookmarkStart w:id="27" w:name="_Toc129008987"/>
      <w:r w:rsidRPr="00362E13">
        <w:t>3.3</w:t>
      </w:r>
      <w:r w:rsidRPr="00362E13">
        <w:tab/>
        <w:t>Abbreviations</w:t>
      </w:r>
      <w:bookmarkEnd w:id="27"/>
    </w:p>
    <w:p w14:paraId="338C6B7C" w14:textId="77777777" w:rsidR="00080512" w:rsidRPr="00362E13" w:rsidRDefault="00080512">
      <w:pPr>
        <w:keepNext/>
      </w:pPr>
      <w:r w:rsidRPr="00362E13">
        <w:t>For the purposes of the present document, the abb</w:t>
      </w:r>
      <w:r w:rsidR="004D3578" w:rsidRPr="00362E13">
        <w:t xml:space="preserve">reviations given in </w:t>
      </w:r>
      <w:r w:rsidR="00DF62CD" w:rsidRPr="00362E13">
        <w:t xml:space="preserve">3GPP </w:t>
      </w:r>
      <w:r w:rsidR="004D3578" w:rsidRPr="00362E13">
        <w:t>TR 21.905 [1</w:t>
      </w:r>
      <w:r w:rsidRPr="00362E13">
        <w:t>] and the following apply. An abbreviation defined in the present document takes precedence over the definition of the same abbre</w:t>
      </w:r>
      <w:r w:rsidR="004D3578" w:rsidRPr="00362E13">
        <w:t xml:space="preserve">viation, if any, in </w:t>
      </w:r>
      <w:r w:rsidR="00DF62CD" w:rsidRPr="00362E13">
        <w:t xml:space="preserve">3GPP </w:t>
      </w:r>
      <w:r w:rsidR="004D3578" w:rsidRPr="00362E13">
        <w:t>TR 21.905 [1</w:t>
      </w:r>
      <w:r w:rsidRPr="00362E13">
        <w:t>].</w:t>
      </w:r>
    </w:p>
    <w:p w14:paraId="281BFED7" w14:textId="77777777" w:rsidR="00F92E0C" w:rsidRPr="00362E13" w:rsidRDefault="00F92E0C" w:rsidP="00F92E0C">
      <w:pPr>
        <w:pStyle w:val="Heading1"/>
      </w:pPr>
      <w:bookmarkStart w:id="28" w:name="_Toc129008988"/>
      <w:r w:rsidRPr="00362E13">
        <w:t>4</w:t>
      </w:r>
      <w:r w:rsidRPr="00362E13">
        <w:tab/>
        <w:t>Overview</w:t>
      </w:r>
      <w:bookmarkEnd w:id="28"/>
    </w:p>
    <w:p w14:paraId="0B54B25A" w14:textId="77777777" w:rsidR="00D64F5F" w:rsidRPr="00362E13" w:rsidRDefault="00D64F5F" w:rsidP="00D64F5F">
      <w:pPr>
        <w:rPr>
          <w:iCs/>
          <w:lang w:eastAsia="en-GB"/>
        </w:rPr>
      </w:pPr>
      <w:r w:rsidRPr="00362E13">
        <w:rPr>
          <w:iCs/>
        </w:rPr>
        <w:t xml:space="preserve">The Nchf converged charging services was first released in Rel-15. This first iteration was to a large extent, with some minor exceptions, copying and combining its predecessors, Ro and Rf, based on Diameter to a </w:t>
      </w:r>
      <w:r w:rsidRPr="00362E13">
        <w:rPr>
          <w:iCs/>
          <w:caps/>
        </w:rPr>
        <w:t>s</w:t>
      </w:r>
      <w:r w:rsidRPr="00362E13">
        <w:rPr>
          <w:iCs/>
        </w:rPr>
        <w:t xml:space="preserve">ervice </w:t>
      </w:r>
      <w:r w:rsidRPr="00362E13">
        <w:rPr>
          <w:iCs/>
          <w:caps/>
        </w:rPr>
        <w:t>b</w:t>
      </w:r>
      <w:r w:rsidRPr="00362E13">
        <w:rPr>
          <w:iCs/>
        </w:rPr>
        <w:t xml:space="preserve">ased </w:t>
      </w:r>
      <w:r w:rsidRPr="00362E13">
        <w:rPr>
          <w:iCs/>
          <w:caps/>
        </w:rPr>
        <w:t>i</w:t>
      </w:r>
      <w:r w:rsidRPr="00362E13">
        <w:rPr>
          <w:iCs/>
        </w:rPr>
        <w:t>nterface (SBI) supporting converged charging service. The depiction of the internal architecture of the Converged Charging System (CCS) was to a large extent based on the Online Charging System (OCS).</w:t>
      </w:r>
    </w:p>
    <w:p w14:paraId="4B4AE183" w14:textId="77777777" w:rsidR="00D64F5F" w:rsidRPr="00362E13" w:rsidRDefault="00D64F5F" w:rsidP="00D64F5F">
      <w:pPr>
        <w:rPr>
          <w:iCs/>
        </w:rPr>
      </w:pPr>
      <w:r w:rsidRPr="00362E13">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5E65CC41" w14:textId="77777777" w:rsidR="002443C1" w:rsidRPr="00362E13" w:rsidRDefault="002443C1" w:rsidP="002443C1">
      <w:pPr>
        <w:rPr>
          <w:lang w:eastAsia="zh-CN"/>
        </w:rPr>
      </w:pPr>
      <w:r w:rsidRPr="00362E13">
        <w:rPr>
          <w:lang w:eastAsia="zh-CN"/>
        </w:rPr>
        <w:t>The information that may be used to assist the determine of reservation in the CCS is not defined except for the rating group. This means that for an immediate event or in an initial request the information about the event or session is limited and lacks accuracy.</w:t>
      </w:r>
    </w:p>
    <w:p w14:paraId="12BA4EFC" w14:textId="77777777" w:rsidR="00D64F5F" w:rsidRPr="00362E13" w:rsidRDefault="00D64F5F" w:rsidP="00D64F5F">
      <w:pPr>
        <w:rPr>
          <w:iCs/>
        </w:rPr>
      </w:pPr>
      <w:r w:rsidRPr="00362E13">
        <w:rPr>
          <w:iCs/>
        </w:rPr>
        <w:t>Low latency requirements increased by new business cases may need enhancements to the non-blocking mechanism.</w:t>
      </w:r>
    </w:p>
    <w:p w14:paraId="1074DEB5" w14:textId="77777777" w:rsidR="00D64F5F" w:rsidRPr="00362E13" w:rsidRDefault="00D64F5F" w:rsidP="00D64F5F">
      <w:pPr>
        <w:rPr>
          <w:iCs/>
        </w:rPr>
      </w:pPr>
      <w:r w:rsidRPr="00362E13">
        <w:rPr>
          <w:iCs/>
        </w:rPr>
        <w:t>Charging of new service together with converged charging have increased the need for more information in the input to rating.</w:t>
      </w:r>
    </w:p>
    <w:p w14:paraId="6E909254" w14:textId="77777777" w:rsidR="00D64F5F" w:rsidRPr="00362E13" w:rsidRDefault="00D64F5F" w:rsidP="00D64F5F">
      <w:pPr>
        <w:rPr>
          <w:iCs/>
        </w:rPr>
      </w:pPr>
      <w:r w:rsidRPr="00362E13">
        <w:rPr>
          <w:iCs/>
        </w:rPr>
        <w:t>The use of event-based charging has led to a need for cancelling the charging for the chargeable event, e.g. refund, for unsuccessful scenarios or cases not possible to fulfil.</w:t>
      </w:r>
    </w:p>
    <w:p w14:paraId="550C3ED8" w14:textId="3B4A92C8" w:rsidR="00F92E0C" w:rsidRPr="00362E13" w:rsidRDefault="00D64F5F" w:rsidP="00D64F5F">
      <w:r w:rsidRPr="00362E13">
        <w:rPr>
          <w:iCs/>
        </w:rPr>
        <w:t>The document structure of the actual service, i.e. yaml, followed the handling of Ro and Rf, based on Diameter, which may need improvements.</w:t>
      </w:r>
    </w:p>
    <w:p w14:paraId="51D3BBE9" w14:textId="77777777" w:rsidR="00F92E0C" w:rsidRPr="00362E13" w:rsidRDefault="00F92E0C" w:rsidP="00F92E0C">
      <w:pPr>
        <w:pStyle w:val="Heading1"/>
      </w:pPr>
      <w:bookmarkStart w:id="29" w:name="_Toc129008989"/>
      <w:r w:rsidRPr="00362E13">
        <w:lastRenderedPageBreak/>
        <w:t>5</w:t>
      </w:r>
      <w:r w:rsidRPr="00362E13">
        <w:tab/>
        <w:t>Charging scenarios and key issues</w:t>
      </w:r>
      <w:bookmarkEnd w:id="29"/>
    </w:p>
    <w:p w14:paraId="42DCB282" w14:textId="77777777" w:rsidR="00F92E0C" w:rsidRPr="00362E13" w:rsidRDefault="00F92E0C" w:rsidP="00F92E0C">
      <w:pPr>
        <w:pStyle w:val="Heading2"/>
      </w:pPr>
      <w:bookmarkStart w:id="30" w:name="_Toc129008990"/>
      <w:r w:rsidRPr="00362E13">
        <w:t>5.1</w:t>
      </w:r>
      <w:r w:rsidRPr="00362E13">
        <w:tab/>
        <w:t>Charging information optimization</w:t>
      </w:r>
      <w:bookmarkEnd w:id="30"/>
    </w:p>
    <w:p w14:paraId="0755F8C3" w14:textId="77777777" w:rsidR="00FB7EE8" w:rsidRPr="00362E13" w:rsidRDefault="00FB7EE8" w:rsidP="00FB7EE8">
      <w:pPr>
        <w:pStyle w:val="Heading3"/>
      </w:pPr>
      <w:bookmarkStart w:id="31" w:name="_Toc129008991"/>
      <w:r w:rsidRPr="00362E13">
        <w:t>5.1.1</w:t>
      </w:r>
      <w:r w:rsidRPr="00362E13">
        <w:tab/>
        <w:t>General</w:t>
      </w:r>
      <w:bookmarkEnd w:id="31"/>
    </w:p>
    <w:p w14:paraId="0834F51C" w14:textId="3977CDEE" w:rsidR="00FB7EE8" w:rsidRPr="00362E13" w:rsidRDefault="00FB7EE8" w:rsidP="00FB7EE8">
      <w:r w:rsidRPr="00362E13">
        <w:t xml:space="preserve">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w:t>
      </w:r>
      <w:r w:rsidR="00C3778A" w:rsidRPr="00362E13">
        <w:t>requires</w:t>
      </w:r>
      <w:r w:rsidRPr="00362E13">
        <w:t xml:space="preserve"> rating and may impact the granted quota. For the offline it will depend on the use case if the trigger event is needs to be reported in the case of no usage.</w:t>
      </w:r>
    </w:p>
    <w:p w14:paraId="26E52A56" w14:textId="4F22ADB6" w:rsidR="00FF7802" w:rsidRPr="00362E13" w:rsidRDefault="00FF7802" w:rsidP="00FB7EE8">
      <w:r w:rsidRPr="00362E13">
        <w:t>The size of a request is only limited by the maximum size of the request in TS 29.500 [</w:t>
      </w:r>
      <w:r w:rsidR="0090636E" w:rsidRPr="00362E13">
        <w:t>4</w:t>
      </w:r>
      <w:r w:rsidRPr="00362E13">
        <w:t>] and controlled by the NF consumer. The CHF may reject the request if the request is over that limit. There is no other way for the CHF to control the size of the message other than controlling or limit the number of charging conditions changes before reporting, this w</w:t>
      </w:r>
      <w:r w:rsidR="004534CB">
        <w:t>ill no</w:t>
      </w:r>
      <w:r w:rsidRPr="00362E13">
        <w:t>t state the size or take compression into consideration.</w:t>
      </w:r>
    </w:p>
    <w:p w14:paraId="7454BBE5" w14:textId="77777777" w:rsidR="00315996" w:rsidRPr="00362E13" w:rsidRDefault="00315996" w:rsidP="00315996">
      <w:pPr>
        <w:rPr>
          <w:lang w:eastAsia="zh-CN"/>
        </w:rPr>
      </w:pPr>
      <w:r>
        <w:rPr>
          <w:lang w:eastAsia="zh-CN"/>
        </w:rPr>
        <w:t>The CDR specification TS 32.298 [7] and the Nchf specification in TS 32.291 [6] may not always be updated to support the same information, this especially applies to attributes that is inherited from other specifications in TS 32.291 [6]. If the attribute or attribute value isn’t supported by the CDR and it is optional the attribute will be discarded. This would mean that even if it is supported in a later stage of the TS 32.298 [7], the value cannot be restored.</w:t>
      </w:r>
    </w:p>
    <w:p w14:paraId="5002017F" w14:textId="32F0BFDF" w:rsidR="00FF1B85" w:rsidRDefault="00FF1B85" w:rsidP="00FF1B85">
      <w:pPr>
        <w:rPr>
          <w:lang w:eastAsia="zh-CN"/>
        </w:rPr>
      </w:pPr>
      <w:r>
        <w:rPr>
          <w:rFonts w:hint="eastAsia"/>
          <w:lang w:eastAsia="zh-CN"/>
        </w:rPr>
        <w:t>T</w:t>
      </w:r>
      <w:r>
        <w:rPr>
          <w:lang w:eastAsia="zh-CN"/>
        </w:rPr>
        <w:t>he reported charging information accuracy directly impact on the charging accuracy in the CHF. The charging information accuracy of location should be taken into consideration.</w:t>
      </w:r>
    </w:p>
    <w:p w14:paraId="09BE1CCC" w14:textId="77777777" w:rsidR="000731A4" w:rsidRDefault="000731A4" w:rsidP="000731A4">
      <w:pPr>
        <w:rPr>
          <w:lang w:eastAsia="zh-CN"/>
        </w:rPr>
      </w:pPr>
      <w:r>
        <w:rPr>
          <w:lang w:eastAsia="zh-CN"/>
        </w:rPr>
        <w:t>When there is the t</w:t>
      </w:r>
      <w:r w:rsidRPr="00581441">
        <w:rPr>
          <w:lang w:eastAsia="zh-CN"/>
        </w:rPr>
        <w:t>iered charging</w:t>
      </w:r>
      <w:r>
        <w:rPr>
          <w:lang w:eastAsia="zh-CN"/>
        </w:rPr>
        <w:t xml:space="preserve"> </w:t>
      </w:r>
      <w:r>
        <w:rPr>
          <w:rFonts w:hint="eastAsia"/>
          <w:lang w:eastAsia="zh-CN"/>
        </w:rPr>
        <w:t>per</w:t>
      </w:r>
      <w:r>
        <w:rPr>
          <w:lang w:eastAsia="zh-CN"/>
        </w:rPr>
        <w:t xml:space="preserve"> bitrate, for 5G converged charging, the volume aggregation based on the range of bitrate as the charging information should be taken into consideration.</w:t>
      </w:r>
    </w:p>
    <w:p w14:paraId="72ABE359" w14:textId="77777777" w:rsidR="00FB7EE8" w:rsidRPr="00362E13" w:rsidRDefault="00FB7EE8" w:rsidP="00FB7EE8">
      <w:pPr>
        <w:pStyle w:val="Heading3"/>
        <w:rPr>
          <w:lang w:eastAsia="zh-CN"/>
        </w:rPr>
      </w:pPr>
      <w:bookmarkStart w:id="32" w:name="_Toc129008992"/>
      <w:r w:rsidRPr="00362E13">
        <w:rPr>
          <w:lang w:eastAsia="zh-CN"/>
        </w:rPr>
        <w:t>5.1.2</w:t>
      </w:r>
      <w:r w:rsidRPr="00362E13">
        <w:rPr>
          <w:lang w:eastAsia="zh-CN"/>
        </w:rPr>
        <w:tab/>
        <w:t>Use cases</w:t>
      </w:r>
      <w:bookmarkEnd w:id="32"/>
    </w:p>
    <w:p w14:paraId="473DC5AB" w14:textId="2CD8AFE9" w:rsidR="00FB7EE8" w:rsidRPr="00362E13" w:rsidRDefault="00FB7EE8" w:rsidP="00FB7EE8">
      <w:pPr>
        <w:pStyle w:val="Heading4"/>
      </w:pPr>
      <w:bookmarkStart w:id="33" w:name="_Toc129008993"/>
      <w:r w:rsidRPr="00362E13">
        <w:t>5.1.2.</w:t>
      </w:r>
      <w:r w:rsidR="00034FA0" w:rsidRPr="00362E13">
        <w:t>1</w:t>
      </w:r>
      <w:r w:rsidRPr="00362E13">
        <w:tab/>
        <w:t>Use Case #1a</w:t>
      </w:r>
      <w:r w:rsidR="00622D40">
        <w:t>:</w:t>
      </w:r>
      <w:r w:rsidRPr="00362E13">
        <w:t xml:space="preserve"> </w:t>
      </w:r>
      <w:r w:rsidR="00246D5A">
        <w:rPr>
          <w:lang w:eastAsia="zh-CN"/>
        </w:rPr>
        <w:t>T</w:t>
      </w:r>
      <w:r w:rsidR="00246D5A" w:rsidRPr="00362E13">
        <w:rPr>
          <w:lang w:eastAsia="zh-CN"/>
        </w:rPr>
        <w:t xml:space="preserve">rigger </w:t>
      </w:r>
      <w:r w:rsidRPr="00362E13">
        <w:rPr>
          <w:lang w:eastAsia="zh-CN"/>
        </w:rPr>
        <w:t>without usage</w:t>
      </w:r>
      <w:bookmarkEnd w:id="33"/>
    </w:p>
    <w:p w14:paraId="27D5002C" w14:textId="636910F0" w:rsidR="00FB7EE8" w:rsidRPr="00362E13" w:rsidRDefault="00FB7EE8" w:rsidP="00FB7EE8">
      <w:pPr>
        <w:rPr>
          <w:lang w:eastAsia="zh-CN"/>
        </w:rPr>
      </w:pPr>
      <w:r w:rsidRPr="00362E13">
        <w:rPr>
          <w:lang w:eastAsia="zh-CN"/>
        </w:rPr>
        <w:t xml:space="preserve">The operator has an offer for 5G data connectivity, which is volume based and available for both online and offline (in converged charging this means quota and not quota managed) charged subscribers. The offer has different rates depending on the PLMN accessed i.e., if </w:t>
      </w:r>
      <w:r w:rsidR="004534CB" w:rsidRPr="00362E13">
        <w:rPr>
          <w:lang w:eastAsia="zh-CN"/>
        </w:rPr>
        <w:t>it is</w:t>
      </w:r>
      <w:r w:rsidRPr="00362E13">
        <w:rPr>
          <w:lang w:eastAsia="zh-CN"/>
        </w:rPr>
        <w:t xml:space="preserve"> roaming and where </w:t>
      </w:r>
      <w:r w:rsidR="004534CB" w:rsidRPr="00362E13">
        <w:rPr>
          <w:lang w:eastAsia="zh-CN"/>
        </w:rPr>
        <w:t>it is</w:t>
      </w:r>
      <w:r w:rsidRPr="00362E13">
        <w:rPr>
          <w:lang w:eastAsia="zh-CN"/>
        </w:rPr>
        <w:t xml:space="preserve"> roaming. The operator would also like to get statics on how much the users are using in different PLMNs, as well as for some IoT devices how many times they change PLMN.</w:t>
      </w:r>
    </w:p>
    <w:p w14:paraId="317463AA" w14:textId="2B5CFC71" w:rsidR="00FB7EE8" w:rsidRPr="00362E13" w:rsidRDefault="00FB7EE8" w:rsidP="00FB7EE8">
      <w:pPr>
        <w:rPr>
          <w:lang w:eastAsia="zh-CN"/>
        </w:rPr>
      </w:pPr>
      <w:r w:rsidRPr="00362E13">
        <w:rPr>
          <w:lang w:eastAsia="zh-CN"/>
        </w:rPr>
        <w:t xml:space="preserve">A user has a UE that has a PDU session ongoing and is on the border between HPLMN and VPLMN and the UE keeps switching between the networks. The user chooses to only use the UE when </w:t>
      </w:r>
      <w:r w:rsidR="004534CB" w:rsidRPr="00362E13">
        <w:rPr>
          <w:lang w:eastAsia="zh-CN"/>
        </w:rPr>
        <w:t>it is</w:t>
      </w:r>
      <w:r w:rsidRPr="00362E13">
        <w:rPr>
          <w:lang w:eastAsia="zh-CN"/>
        </w:rPr>
        <w:t xml:space="preserve"> connected to the HPLMN.</w:t>
      </w:r>
    </w:p>
    <w:p w14:paraId="592035C4" w14:textId="77777777" w:rsidR="00FB7EE8" w:rsidRPr="00362E13" w:rsidRDefault="00FB7EE8" w:rsidP="00FB7EE8">
      <w:pPr>
        <w:rPr>
          <w:lang w:eastAsia="zh-CN"/>
        </w:rPr>
      </w:pPr>
      <w:r w:rsidRPr="00362E13">
        <w:rPr>
          <w:lang w:eastAsia="zh-CN"/>
        </w:rPr>
        <w:t>An enterprise has several IoT devices that each have their PDU sessions ongoing.</w:t>
      </w:r>
    </w:p>
    <w:p w14:paraId="43BB8535" w14:textId="77777777" w:rsidR="00FB7EE8" w:rsidRPr="00362E13" w:rsidRDefault="00FB7EE8" w:rsidP="00FB7EE8">
      <w:pPr>
        <w:rPr>
          <w:lang w:eastAsia="zh-CN"/>
        </w:rPr>
      </w:pPr>
      <w:r w:rsidRPr="00362E13">
        <w:rPr>
          <w:lang w:eastAsia="zh-CN"/>
        </w:rPr>
        <w:t>The operator would like to minimize the number of interrogations and the information sent between the SMF and CHF, this means that this means that for:</w:t>
      </w:r>
    </w:p>
    <w:p w14:paraId="06F7C759" w14:textId="729EC6AA" w:rsidR="000E3897"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UEs that are online (quota managed) charged and have the offer, a PLMN change should only immediately trigger a CHF when there is usage</w:t>
      </w:r>
      <w:r w:rsidRPr="00362E13">
        <w:rPr>
          <w:lang w:eastAsia="zh-CN"/>
        </w:rPr>
        <w:t>.</w:t>
      </w:r>
    </w:p>
    <w:p w14:paraId="61522038" w14:textId="01554AFA" w:rsidR="00FB7EE8"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UEs that are offline (not quota managed) charged and have the offer, a PLMN change should create a container only when there is usage</w:t>
      </w:r>
      <w:r w:rsidRPr="00362E13">
        <w:rPr>
          <w:lang w:eastAsia="zh-CN"/>
        </w:rPr>
        <w:t>.</w:t>
      </w:r>
    </w:p>
    <w:p w14:paraId="26AAE407" w14:textId="74136F64" w:rsidR="00FB7EE8"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some IoT devices that are offline (not quota managed) charged, a PLMN change should create a container independent of if there is usage or not</w:t>
      </w:r>
      <w:r w:rsidRPr="00362E13">
        <w:rPr>
          <w:lang w:eastAsia="zh-CN"/>
        </w:rPr>
        <w:t>.</w:t>
      </w:r>
    </w:p>
    <w:p w14:paraId="04FAB8AA" w14:textId="510EDF53" w:rsidR="00FB7EE8" w:rsidRPr="00362E13" w:rsidRDefault="00FB7EE8" w:rsidP="00FB7EE8">
      <w:pPr>
        <w:rPr>
          <w:lang w:eastAsia="zh-CN"/>
        </w:rPr>
      </w:pPr>
      <w:r w:rsidRPr="00362E13">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r w:rsidR="000E3897" w:rsidRPr="00362E13">
        <w:rPr>
          <w:lang w:eastAsia="zh-CN"/>
        </w:rPr>
        <w:t>.</w:t>
      </w:r>
    </w:p>
    <w:p w14:paraId="043B0BB9" w14:textId="69F47198" w:rsidR="00233B0E" w:rsidRPr="00362E13" w:rsidRDefault="00233B0E" w:rsidP="00233B0E">
      <w:pPr>
        <w:pStyle w:val="Heading4"/>
      </w:pPr>
      <w:bookmarkStart w:id="34" w:name="_Toc129008994"/>
      <w:r w:rsidRPr="00362E13">
        <w:lastRenderedPageBreak/>
        <w:t>5.1.2.2</w:t>
      </w:r>
      <w:r w:rsidRPr="00362E13">
        <w:tab/>
        <w:t>Use Case #1b</w:t>
      </w:r>
      <w:r w:rsidR="00622D40">
        <w:t>:</w:t>
      </w:r>
      <w:r w:rsidRPr="00362E13">
        <w:t xml:space="preserve"> </w:t>
      </w:r>
      <w:r w:rsidR="00246D5A">
        <w:t>S</w:t>
      </w:r>
      <w:r w:rsidR="00246D5A" w:rsidRPr="00362E13">
        <w:t xml:space="preserve">ize </w:t>
      </w:r>
      <w:r w:rsidRPr="00362E13">
        <w:t>of charging information</w:t>
      </w:r>
      <w:bookmarkEnd w:id="34"/>
    </w:p>
    <w:p w14:paraId="683D5DD2" w14:textId="77777777" w:rsidR="00233B0E" w:rsidRPr="00362E13" w:rsidRDefault="00233B0E" w:rsidP="00233B0E">
      <w:pPr>
        <w:rPr>
          <w:lang w:eastAsia="zh-CN"/>
        </w:rPr>
      </w:pPr>
      <w:r w:rsidRPr="00362E13">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Pr="00362E13" w:rsidRDefault="00233B0E" w:rsidP="00233B0E">
      <w:pPr>
        <w:rPr>
          <w:lang w:eastAsia="zh-CN"/>
        </w:rPr>
      </w:pPr>
      <w:r w:rsidRPr="00362E13">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p>
    <w:p w14:paraId="183CC682" w14:textId="77777777" w:rsidR="00233B0E" w:rsidRPr="00362E13" w:rsidRDefault="00233B0E" w:rsidP="00233B0E">
      <w:pPr>
        <w:rPr>
          <w:lang w:eastAsia="zh-CN"/>
        </w:rPr>
      </w:pPr>
      <w:r w:rsidRPr="00362E13">
        <w:rPr>
          <w:lang w:eastAsia="zh-CN"/>
        </w:rPr>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362E13" w:rsidRDefault="00233B0E" w:rsidP="00FB7EE8">
      <w:pPr>
        <w:rPr>
          <w:lang w:eastAsia="zh-CN"/>
        </w:rPr>
      </w:pPr>
      <w:r w:rsidRPr="00362E13">
        <w:rPr>
          <w:lang w:eastAsia="zh-CN"/>
        </w:rPr>
        <w:t>The converged charging request can contain request for units, offline unit reports and online units report for the same rating group.</w:t>
      </w:r>
    </w:p>
    <w:p w14:paraId="2F24E9EF" w14:textId="48A4A48B" w:rsidR="00B14932" w:rsidRPr="00362E13" w:rsidRDefault="00B14932" w:rsidP="00B14932">
      <w:pPr>
        <w:pStyle w:val="Heading4"/>
      </w:pPr>
      <w:bookmarkStart w:id="35" w:name="_Toc129008995"/>
      <w:r w:rsidRPr="00362E13">
        <w:t>5.1.2.</w:t>
      </w:r>
      <w:r>
        <w:t>3</w:t>
      </w:r>
      <w:r w:rsidRPr="00362E13">
        <w:tab/>
        <w:t>Use Case #1</w:t>
      </w:r>
      <w:r>
        <w:t>c</w:t>
      </w:r>
      <w:r w:rsidR="00622D40">
        <w:t>:</w:t>
      </w:r>
      <w:r w:rsidRPr="00362E13">
        <w:t xml:space="preserve"> </w:t>
      </w:r>
      <w:r>
        <w:t>Charging Data Request Optimization</w:t>
      </w:r>
      <w:bookmarkEnd w:id="35"/>
    </w:p>
    <w:p w14:paraId="362F324B" w14:textId="77777777" w:rsidR="00B14932" w:rsidRDefault="00B14932" w:rsidP="00B14932">
      <w:pPr>
        <w:rPr>
          <w:lang w:eastAsia="zh-CN"/>
        </w:rPr>
      </w:pPr>
    </w:p>
    <w:p w14:paraId="4BA93120" w14:textId="77777777" w:rsidR="00B14932" w:rsidRDefault="00B14932" w:rsidP="00B14932">
      <w:pPr>
        <w:rPr>
          <w:lang w:eastAsia="zh-CN"/>
        </w:rPr>
      </w:pPr>
      <w:r>
        <w:rPr>
          <w:lang w:eastAsia="zh-CN"/>
        </w:rPr>
        <w:t>The operator has an offer for 5G Data Connectivity, which is volume based, though, this needs to be clearly optimized due to the expected number of IoT devices which an enterprise can have. Each one of the IoT devices may have a PDU session which could lead a major 5GS overload due to burst of Charging Data Requests.</w:t>
      </w:r>
    </w:p>
    <w:p w14:paraId="34CE7636" w14:textId="77777777" w:rsidR="00B14932" w:rsidRPr="00362E13" w:rsidRDefault="00B14932" w:rsidP="00B14932">
      <w:pPr>
        <w:rPr>
          <w:lang w:eastAsia="zh-CN"/>
        </w:rPr>
      </w:pPr>
      <w:r w:rsidRPr="00362E13">
        <w:rPr>
          <w:lang w:eastAsia="zh-CN"/>
        </w:rPr>
        <w:t xml:space="preserve">The operator would like to minimize the number of interrogations and the information sent between the SMF and CHF, </w:t>
      </w:r>
      <w:r>
        <w:rPr>
          <w:lang w:eastAsia="zh-CN"/>
        </w:rPr>
        <w:t>by</w:t>
      </w:r>
      <w:r w:rsidRPr="00362E13">
        <w:rPr>
          <w:lang w:eastAsia="zh-CN"/>
        </w:rPr>
        <w:t>:</w:t>
      </w:r>
    </w:p>
    <w:p w14:paraId="6F99CA6F" w14:textId="77777777" w:rsidR="00B14932" w:rsidRDefault="00B14932" w:rsidP="00B14932">
      <w:pPr>
        <w:pStyle w:val="B1"/>
        <w:rPr>
          <w:lang w:eastAsia="zh-CN"/>
        </w:rPr>
      </w:pPr>
      <w:r w:rsidRPr="00362E13">
        <w:rPr>
          <w:lang w:eastAsia="zh-CN"/>
        </w:rPr>
        <w:t>-</w:t>
      </w:r>
      <w:r w:rsidRPr="00362E13">
        <w:rPr>
          <w:lang w:eastAsia="zh-CN"/>
        </w:rPr>
        <w:tab/>
      </w:r>
      <w:r>
        <w:rPr>
          <w:lang w:eastAsia="zh-CN"/>
        </w:rPr>
        <w:t>Simplify charging for loT devices</w:t>
      </w:r>
    </w:p>
    <w:p w14:paraId="79F7F5D6" w14:textId="77777777" w:rsidR="00B14932" w:rsidRDefault="00B14932" w:rsidP="00B14932">
      <w:pPr>
        <w:pStyle w:val="B1"/>
        <w:rPr>
          <w:lang w:eastAsia="zh-CN"/>
        </w:rPr>
      </w:pPr>
      <w:r>
        <w:rPr>
          <w:lang w:eastAsia="zh-CN"/>
        </w:rPr>
        <w:t xml:space="preserve">- </w:t>
      </w:r>
      <w:r>
        <w:rPr>
          <w:lang w:eastAsia="zh-CN"/>
        </w:rPr>
        <w:tab/>
        <w:t>Protect 5GS from charging system overload due to many CDRs</w:t>
      </w:r>
    </w:p>
    <w:p w14:paraId="3508F672" w14:textId="7DCC5725" w:rsidR="000D18D2" w:rsidRPr="00362E13" w:rsidRDefault="000D18D2" w:rsidP="000D18D2">
      <w:pPr>
        <w:pStyle w:val="Heading4"/>
      </w:pPr>
      <w:bookmarkStart w:id="36" w:name="_Toc129008996"/>
      <w:r w:rsidRPr="00362E13">
        <w:t>5.</w:t>
      </w:r>
      <w:r>
        <w:t>1.2.</w:t>
      </w:r>
      <w:r w:rsidR="00AB5002">
        <w:t>4</w:t>
      </w:r>
      <w:r w:rsidRPr="00362E13">
        <w:tab/>
        <w:t>Use Case #</w:t>
      </w:r>
      <w:r w:rsidR="00516CD2">
        <w:t>1d</w:t>
      </w:r>
      <w:r w:rsidRPr="00362E13">
        <w:t xml:space="preserve">: </w:t>
      </w:r>
      <w:r>
        <w:t>Undefined RAT type</w:t>
      </w:r>
      <w:bookmarkEnd w:id="36"/>
    </w:p>
    <w:p w14:paraId="33E33713" w14:textId="77777777" w:rsidR="000D18D2" w:rsidRPr="00362E13" w:rsidRDefault="000D18D2" w:rsidP="000D18D2">
      <w:pPr>
        <w:rPr>
          <w:lang w:eastAsia="zh-CN"/>
        </w:rPr>
      </w:pPr>
      <w:r w:rsidRPr="00362E13">
        <w:rPr>
          <w:lang w:eastAsia="zh-CN"/>
        </w:rPr>
        <w:t>A</w:t>
      </w:r>
      <w:r>
        <w:rPr>
          <w:lang w:eastAsia="zh-CN"/>
        </w:rPr>
        <w:t>n</w:t>
      </w:r>
      <w:r w:rsidRPr="00362E13">
        <w:rPr>
          <w:lang w:eastAsia="zh-CN"/>
        </w:rPr>
        <w:t xml:space="preserve"> End User (subscriber) </w:t>
      </w:r>
      <w:r>
        <w:rPr>
          <w:lang w:eastAsia="zh-CN"/>
        </w:rPr>
        <w:t xml:space="preserve">uses a service with a RAT type </w:t>
      </w:r>
      <w:r w:rsidRPr="00362E13">
        <w:rPr>
          <w:lang w:eastAsia="zh-CN"/>
        </w:rPr>
        <w:t xml:space="preserve">has </w:t>
      </w:r>
      <w:r>
        <w:rPr>
          <w:lang w:eastAsia="zh-CN"/>
        </w:rPr>
        <w:t>that isn’t supported by the CDR</w:t>
      </w:r>
      <w:r w:rsidRPr="00362E13">
        <w:rPr>
          <w:lang w:eastAsia="zh-CN"/>
        </w:rPr>
        <w:t>.</w:t>
      </w:r>
      <w:r>
        <w:rPr>
          <w:lang w:eastAsia="zh-CN"/>
        </w:rPr>
        <w:t xml:space="preserve"> The SMF reports the usage with the RAT type.</w:t>
      </w:r>
      <w:r w:rsidRPr="00362E13">
        <w:rPr>
          <w:lang w:eastAsia="zh-CN"/>
        </w:rPr>
        <w:t xml:space="preserve"> </w:t>
      </w:r>
      <w:r>
        <w:rPr>
          <w:lang w:eastAsia="zh-CN"/>
        </w:rPr>
        <w:t>The CHF will not be able to store the RAT type in the CDR and since it is optional it may discard the value.</w:t>
      </w:r>
    </w:p>
    <w:p w14:paraId="457DCD9D" w14:textId="64D86BEF" w:rsidR="00275794" w:rsidRDefault="00275794" w:rsidP="00275794">
      <w:pPr>
        <w:pStyle w:val="Heading4"/>
      </w:pPr>
      <w:bookmarkStart w:id="37" w:name="_Toc129008997"/>
      <w:r>
        <w:t>5.1.2.</w:t>
      </w:r>
      <w:r w:rsidR="00AB5002">
        <w:t>5</w:t>
      </w:r>
      <w:r>
        <w:tab/>
      </w:r>
      <w:r w:rsidRPr="00EF77E0">
        <w:t>Use Case #</w:t>
      </w:r>
      <w:r w:rsidR="00516CD2">
        <w:t>1e</w:t>
      </w:r>
      <w:r w:rsidR="00622D40">
        <w:t>:</w:t>
      </w:r>
      <w:r w:rsidRPr="00EF77E0">
        <w:t xml:space="preserve"> </w:t>
      </w:r>
      <w:r>
        <w:t>Charging information accuracy of location</w:t>
      </w:r>
      <w:bookmarkEnd w:id="37"/>
    </w:p>
    <w:p w14:paraId="0645CCEA" w14:textId="3F2594AB" w:rsidR="00275794" w:rsidRDefault="00275794" w:rsidP="00275794">
      <w:pPr>
        <w:rPr>
          <w:lang w:eastAsia="zh-CN"/>
        </w:rPr>
      </w:pPr>
      <w:r>
        <w:rPr>
          <w:lang w:eastAsia="zh-CN"/>
        </w:rPr>
        <w:t>The operator has an offering service for subscribers, e.g.</w:t>
      </w:r>
      <w:r w:rsidR="00DE6F63">
        <w:rPr>
          <w:lang w:eastAsia="zh-CN"/>
        </w:rPr>
        <w:t xml:space="preserve">, </w:t>
      </w:r>
      <w:r>
        <w:rPr>
          <w:lang w:eastAsia="zh-CN"/>
        </w:rPr>
        <w:t>5G data connectivity service specified in the TS</w:t>
      </w:r>
      <w:r w:rsidR="001F57A0" w:rsidRPr="00362E13">
        <w:t> </w:t>
      </w:r>
      <w:r>
        <w:rPr>
          <w:lang w:eastAsia="zh-CN"/>
        </w:rPr>
        <w:t>32.255</w:t>
      </w:r>
      <w:r w:rsidR="001F57A0" w:rsidRPr="00362E13">
        <w:t> </w:t>
      </w:r>
      <w:r>
        <w:rPr>
          <w:lang w:eastAsia="zh-CN"/>
        </w:rPr>
        <w:t xml:space="preserve">[2], which is volume based charging. During the 5G data connectivity service consumption, the charging information is collected by the SMF and reported to the CHF when the triggers is encountered. </w:t>
      </w:r>
      <w:r w:rsidRPr="002E0B7F">
        <w:rPr>
          <w:lang w:eastAsia="zh-CN"/>
        </w:rPr>
        <w:t>Th</w:t>
      </w:r>
      <w:r>
        <w:rPr>
          <w:lang w:eastAsia="zh-CN"/>
        </w:rPr>
        <w:t>at</w:t>
      </w:r>
      <w:r w:rsidRPr="002E0B7F">
        <w:rPr>
          <w:lang w:eastAsia="zh-CN"/>
        </w:rPr>
        <w:t xml:space="preserve"> means whether the </w:t>
      </w:r>
      <w:r>
        <w:rPr>
          <w:lang w:eastAsia="zh-CN"/>
        </w:rPr>
        <w:t>CHF</w:t>
      </w:r>
      <w:r w:rsidRPr="002E0B7F">
        <w:rPr>
          <w:lang w:eastAsia="zh-CN"/>
        </w:rPr>
        <w:t xml:space="preserve"> can accurately charge </w:t>
      </w:r>
      <w:r>
        <w:rPr>
          <w:lang w:eastAsia="zh-CN"/>
        </w:rPr>
        <w:t>for subscribers</w:t>
      </w:r>
      <w:r w:rsidRPr="002E0B7F">
        <w:rPr>
          <w:lang w:eastAsia="zh-CN"/>
        </w:rPr>
        <w:t xml:space="preserve"> depends on the received charging information</w:t>
      </w:r>
      <w:r>
        <w:rPr>
          <w:lang w:eastAsia="zh-CN"/>
        </w:rPr>
        <w:t xml:space="preserve"> from SMF is </w:t>
      </w:r>
      <w:r w:rsidRPr="002E0B7F">
        <w:rPr>
          <w:lang w:eastAsia="zh-CN"/>
        </w:rPr>
        <w:t>correct</w:t>
      </w:r>
      <w:r>
        <w:rPr>
          <w:lang w:eastAsia="zh-CN"/>
        </w:rPr>
        <w:t xml:space="preserve"> or not</w:t>
      </w:r>
      <w:r w:rsidRPr="002E0B7F">
        <w:rPr>
          <w:lang w:eastAsia="zh-CN"/>
        </w:rPr>
        <w:t>.</w:t>
      </w:r>
    </w:p>
    <w:p w14:paraId="54D9C22C" w14:textId="642843A2" w:rsidR="00751379" w:rsidRDefault="00751379" w:rsidP="00751379">
      <w:pPr>
        <w:pStyle w:val="Heading4"/>
      </w:pPr>
      <w:bookmarkStart w:id="38" w:name="_Toc129008998"/>
      <w:r>
        <w:t>5.1.2.</w:t>
      </w:r>
      <w:r w:rsidR="00AB5002">
        <w:t>6</w:t>
      </w:r>
      <w:r>
        <w:tab/>
      </w:r>
      <w:r w:rsidRPr="00EF77E0">
        <w:t>Use Case #</w:t>
      </w:r>
      <w:r w:rsidR="00516CD2">
        <w:t>1f</w:t>
      </w:r>
      <w:r w:rsidR="00622D40">
        <w:t>:</w:t>
      </w:r>
      <w:r>
        <w:t xml:space="preserve"> Bitrate charging</w:t>
      </w:r>
      <w:bookmarkEnd w:id="38"/>
    </w:p>
    <w:p w14:paraId="40FAFEDB" w14:textId="77777777" w:rsidR="00751379" w:rsidRPr="00886B0F" w:rsidRDefault="00751379" w:rsidP="00751379">
      <w:pPr>
        <w:rPr>
          <w:lang w:eastAsia="zh-CN"/>
        </w:rPr>
      </w:pPr>
      <w:r>
        <w:rPr>
          <w:lang w:eastAsia="zh-CN"/>
        </w:rPr>
        <w:t xml:space="preserve">The operator has an offer for 5G data connectivity </w:t>
      </w:r>
      <w:r w:rsidRPr="00CE70BC">
        <w:rPr>
          <w:lang w:eastAsia="zh-CN"/>
        </w:rPr>
        <w:t>service</w:t>
      </w:r>
      <w:r>
        <w:rPr>
          <w:lang w:eastAsia="zh-CN"/>
        </w:rPr>
        <w:t>s charged subscribers</w:t>
      </w:r>
      <w:r w:rsidRPr="00CE70BC">
        <w:rPr>
          <w:lang w:eastAsia="zh-CN"/>
        </w:rPr>
        <w:t xml:space="preserve"> to provide the </w:t>
      </w:r>
      <w:r>
        <w:rPr>
          <w:lang w:eastAsia="zh-CN"/>
        </w:rPr>
        <w:t>t</w:t>
      </w:r>
      <w:r w:rsidRPr="00581441">
        <w:rPr>
          <w:lang w:eastAsia="zh-CN"/>
        </w:rPr>
        <w:t>iered charging</w:t>
      </w:r>
      <w:r>
        <w:rPr>
          <w:lang w:eastAsia="zh-CN"/>
        </w:rPr>
        <w:t xml:space="preserve"> </w:t>
      </w:r>
      <w:r>
        <w:rPr>
          <w:rFonts w:hint="eastAsia"/>
          <w:lang w:eastAsia="zh-CN"/>
        </w:rPr>
        <w:t>per</w:t>
      </w:r>
      <w:r>
        <w:rPr>
          <w:lang w:eastAsia="zh-CN"/>
        </w:rPr>
        <w:t xml:space="preserve"> bitrate</w:t>
      </w:r>
      <w:r w:rsidRPr="00CE70BC">
        <w:rPr>
          <w:lang w:eastAsia="zh-CN"/>
        </w:rPr>
        <w:t xml:space="preserve">. </w:t>
      </w:r>
    </w:p>
    <w:p w14:paraId="780FEE79" w14:textId="4FC164C4" w:rsidR="00751379" w:rsidRDefault="00751379" w:rsidP="00751379">
      <w:pPr>
        <w:rPr>
          <w:lang w:eastAsia="zh-CN"/>
        </w:rPr>
      </w:pPr>
      <w:r w:rsidRPr="00CE70BC">
        <w:rPr>
          <w:lang w:eastAsia="zh-CN"/>
        </w:rPr>
        <w:t xml:space="preserve">The end user subscribes the </w:t>
      </w:r>
      <w:r>
        <w:rPr>
          <w:lang w:eastAsia="zh-CN"/>
        </w:rPr>
        <w:t>volume/</w:t>
      </w:r>
      <w:r>
        <w:rPr>
          <w:rFonts w:hint="eastAsia"/>
          <w:lang w:eastAsia="zh-CN"/>
        </w:rPr>
        <w:t>time</w:t>
      </w:r>
      <w:r w:rsidRPr="00CE70BC">
        <w:rPr>
          <w:lang w:eastAsia="zh-CN"/>
        </w:rPr>
        <w:t xml:space="preserve"> </w:t>
      </w:r>
      <w:r>
        <w:rPr>
          <w:lang w:eastAsia="zh-CN"/>
        </w:rPr>
        <w:t>based t</w:t>
      </w:r>
      <w:r w:rsidRPr="00581441">
        <w:rPr>
          <w:lang w:eastAsia="zh-CN"/>
        </w:rPr>
        <w:t>iered charging</w:t>
      </w:r>
      <w:r>
        <w:rPr>
          <w:lang w:eastAsia="zh-CN"/>
        </w:rPr>
        <w:t xml:space="preserve"> </w:t>
      </w:r>
      <w:r>
        <w:rPr>
          <w:rFonts w:hint="eastAsia"/>
          <w:lang w:eastAsia="zh-CN"/>
        </w:rPr>
        <w:t>ba</w:t>
      </w:r>
      <w:r>
        <w:rPr>
          <w:lang w:eastAsia="zh-CN"/>
        </w:rPr>
        <w:t xml:space="preserve">sed on the </w:t>
      </w:r>
      <w:r w:rsidRPr="00DC0CB4">
        <w:rPr>
          <w:lang w:eastAsia="zh-CN"/>
        </w:rPr>
        <w:t xml:space="preserve">averaged </w:t>
      </w:r>
      <w:r>
        <w:rPr>
          <w:lang w:eastAsia="zh-CN"/>
        </w:rPr>
        <w:t>bitrate</w:t>
      </w:r>
      <w:r w:rsidRPr="00CE70BC">
        <w:rPr>
          <w:lang w:eastAsia="zh-CN"/>
        </w:rPr>
        <w:t xml:space="preserve"> </w:t>
      </w:r>
      <w:r>
        <w:rPr>
          <w:lang w:eastAsia="zh-CN"/>
        </w:rPr>
        <w:t xml:space="preserve">per </w:t>
      </w:r>
      <w:r>
        <w:rPr>
          <w:rFonts w:hint="eastAsia"/>
          <w:lang w:eastAsia="zh-CN"/>
        </w:rPr>
        <w:t>time</w:t>
      </w:r>
      <w:r>
        <w:rPr>
          <w:lang w:eastAsia="zh-CN"/>
        </w:rPr>
        <w:t xml:space="preserve"> </w:t>
      </w:r>
      <w:r>
        <w:rPr>
          <w:rFonts w:hint="eastAsia"/>
          <w:lang w:eastAsia="zh-CN"/>
        </w:rPr>
        <w:t>interval</w:t>
      </w:r>
      <w:r w:rsidRPr="00CE70BC">
        <w:rPr>
          <w:lang w:eastAsia="zh-CN"/>
        </w:rPr>
        <w:t xml:space="preserve"> with special </w:t>
      </w:r>
      <w:r>
        <w:rPr>
          <w:lang w:eastAsia="zh-CN"/>
        </w:rPr>
        <w:t xml:space="preserve">range </w:t>
      </w:r>
      <w:r w:rsidRPr="00CE70BC">
        <w:rPr>
          <w:lang w:eastAsia="zh-CN"/>
        </w:rPr>
        <w:t>(High speed</w:t>
      </w:r>
      <w:r>
        <w:rPr>
          <w:rFonts w:hint="eastAsia"/>
          <w:lang w:eastAsia="zh-CN"/>
        </w:rPr>
        <w:t>/</w:t>
      </w:r>
      <w:r>
        <w:rPr>
          <w:lang w:eastAsia="zh-CN"/>
        </w:rPr>
        <w:t>middle or low downlink or uplink</w:t>
      </w:r>
      <w:r w:rsidRPr="00CE70BC">
        <w:rPr>
          <w:lang w:eastAsia="zh-CN"/>
        </w:rPr>
        <w:t>)</w:t>
      </w:r>
      <w:r>
        <w:rPr>
          <w:lang w:eastAsia="zh-CN"/>
        </w:rPr>
        <w:t>. In order</w:t>
      </w:r>
      <w:r w:rsidRPr="00CE70BC">
        <w:rPr>
          <w:lang w:eastAsia="zh-CN"/>
        </w:rPr>
        <w:t xml:space="preserve"> to make sure the user experience</w:t>
      </w:r>
      <w:r>
        <w:rPr>
          <w:lang w:eastAsia="zh-CN"/>
        </w:rPr>
        <w:t xml:space="preserve">, </w:t>
      </w:r>
      <w:r>
        <w:rPr>
          <w:lang w:val="en-US" w:eastAsia="zh-CN"/>
        </w:rPr>
        <w:t xml:space="preserve">the 5G </w:t>
      </w:r>
      <w:r w:rsidRPr="00C54FC5">
        <w:rPr>
          <w:lang w:val="en-US" w:eastAsia="zh-CN"/>
        </w:rPr>
        <w:t xml:space="preserve">system collects </w:t>
      </w:r>
      <w:r>
        <w:rPr>
          <w:lang w:val="en-US" w:eastAsia="zh-CN"/>
        </w:rPr>
        <w:t xml:space="preserve">the </w:t>
      </w:r>
      <w:r w:rsidRPr="00C54FC5">
        <w:rPr>
          <w:lang w:val="en-US" w:eastAsia="zh-CN"/>
        </w:rPr>
        <w:t xml:space="preserve">statistics on traffic </w:t>
      </w:r>
      <w:r>
        <w:rPr>
          <w:lang w:val="en-US" w:eastAsia="zh-CN"/>
        </w:rPr>
        <w:t xml:space="preserve">volume </w:t>
      </w:r>
      <w:r w:rsidRPr="00C54FC5">
        <w:rPr>
          <w:lang w:val="en-US" w:eastAsia="zh-CN"/>
        </w:rPr>
        <w:t xml:space="preserve">by </w:t>
      </w:r>
      <w:r w:rsidRPr="00DC0CB4">
        <w:rPr>
          <w:lang w:eastAsia="zh-CN"/>
        </w:rPr>
        <w:t xml:space="preserve">averaged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rsidRPr="00C54FC5">
        <w:rPr>
          <w:lang w:val="en-US" w:eastAsia="zh-CN"/>
        </w:rPr>
        <w:t xml:space="preserve"> to implement </w:t>
      </w:r>
      <w:r>
        <w:rPr>
          <w:lang w:eastAsia="zh-CN"/>
        </w:rPr>
        <w:t>t</w:t>
      </w:r>
      <w:r w:rsidRPr="00581441">
        <w:rPr>
          <w:lang w:eastAsia="zh-CN"/>
        </w:rPr>
        <w:t>iered charging</w:t>
      </w:r>
      <w:r>
        <w:rPr>
          <w:lang w:eastAsia="zh-CN"/>
        </w:rPr>
        <w:t xml:space="preserve"> </w:t>
      </w:r>
      <w:r>
        <w:rPr>
          <w:rFonts w:hint="eastAsia"/>
          <w:lang w:eastAsia="zh-CN"/>
        </w:rPr>
        <w:t>per</w:t>
      </w:r>
      <w:r>
        <w:rPr>
          <w:lang w:eastAsia="zh-CN"/>
        </w:rPr>
        <w:t xml:space="preserve"> bitrate.</w:t>
      </w:r>
    </w:p>
    <w:p w14:paraId="163C8CC6" w14:textId="77777777" w:rsidR="00751379" w:rsidRDefault="00751379" w:rsidP="00751379">
      <w:pPr>
        <w:rPr>
          <w:lang w:val="en-US" w:eastAsia="zh-CN"/>
        </w:rPr>
      </w:pPr>
      <w:r>
        <w:rPr>
          <w:lang w:eastAsia="zh-CN"/>
        </w:rPr>
        <w:t xml:space="preserve">Account the volume or time based on the range for the </w:t>
      </w:r>
      <w:r w:rsidRPr="00DC0CB4">
        <w:t>averaged</w:t>
      </w:r>
      <w:r w:rsidRPr="00DC0CB4">
        <w:rPr>
          <w:rFonts w:hint="eastAsia"/>
        </w:rPr>
        <w:t xml:space="preserve">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rPr>
          <w:lang w:eastAsia="zh-CN"/>
        </w:rPr>
        <w:t>.</w:t>
      </w:r>
    </w:p>
    <w:p w14:paraId="1C8FC4E4" w14:textId="554B4EA4" w:rsidR="00F50B30" w:rsidRPr="00E56218" w:rsidRDefault="00F50B30" w:rsidP="00F50B30">
      <w:pPr>
        <w:pStyle w:val="Heading4"/>
      </w:pPr>
      <w:bookmarkStart w:id="39" w:name="_Toc129008999"/>
      <w:r w:rsidRPr="00E56218">
        <w:t>5.1.2.</w:t>
      </w:r>
      <w:r w:rsidR="00847F6F">
        <w:t>7</w:t>
      </w:r>
      <w:r w:rsidRPr="00E56218">
        <w:tab/>
        <w:t>Use Case #</w:t>
      </w:r>
      <w:r w:rsidR="00516CD2">
        <w:t>1g</w:t>
      </w:r>
      <w:r w:rsidR="00622D40">
        <w:t>:</w:t>
      </w:r>
      <w:r w:rsidRPr="00E56218">
        <w:t xml:space="preserve"> </w:t>
      </w:r>
      <w:r w:rsidR="00246D5A">
        <w:t>C</w:t>
      </w:r>
      <w:r w:rsidRPr="00E56218">
        <w:t>harging information for threshold based re-authorization triggers</w:t>
      </w:r>
      <w:bookmarkEnd w:id="39"/>
    </w:p>
    <w:p w14:paraId="52812017" w14:textId="57A1FB0B" w:rsidR="00F50B30" w:rsidRPr="00644981" w:rsidRDefault="00F50B30" w:rsidP="00F50B30">
      <w:pPr>
        <w:rPr>
          <w:lang w:val="x-none" w:eastAsia="zh-CN"/>
        </w:rPr>
      </w:pPr>
      <w:r w:rsidRPr="00E56218">
        <w:rPr>
          <w:noProof/>
        </w:rPr>
        <w:t xml:space="preserve">When received </w:t>
      </w:r>
      <w:r w:rsidRPr="00E56218">
        <w:rPr>
          <w:noProof/>
          <w:lang w:eastAsia="zh-CN"/>
        </w:rPr>
        <w:t>q</w:t>
      </w:r>
      <w:r w:rsidRPr="00E56218">
        <w:rPr>
          <w:noProof/>
        </w:rPr>
        <w:t xml:space="preserve">uota </w:t>
      </w:r>
      <w:r w:rsidRPr="00E56218">
        <w:rPr>
          <w:noProof/>
          <w:lang w:eastAsia="zh-CN"/>
        </w:rPr>
        <w:t>t</w:t>
      </w:r>
      <w:r w:rsidRPr="00E56218">
        <w:rPr>
          <w:noProof/>
        </w:rPr>
        <w:t>hreshold based re-authorization triggers (i.e.</w:t>
      </w:r>
      <w:r w:rsidRPr="00E56218">
        <w:t xml:space="preserve"> </w:t>
      </w:r>
      <w:r w:rsidRPr="00E56218">
        <w:rPr>
          <w:noProof/>
        </w:rPr>
        <w:t>timeQuotaThreshold,</w:t>
      </w:r>
      <w:r w:rsidRPr="00E56218">
        <w:t xml:space="preserve"> v</w:t>
      </w:r>
      <w:r w:rsidRPr="00E56218">
        <w:rPr>
          <w:noProof/>
        </w:rPr>
        <w:t>olumeQuotaThreshold, unitQuotaThreshold), the NF consumer shall seek re-authorization for the quota when fall below the supplied threshold.</w:t>
      </w:r>
      <w:r w:rsidRPr="00E56218">
        <w:rPr>
          <w:lang w:eastAsia="zh-CN"/>
        </w:rPr>
        <w:t xml:space="preserve"> </w:t>
      </w:r>
      <w:r w:rsidRPr="00E56218">
        <w:rPr>
          <w:lang w:eastAsia="zh-CN"/>
        </w:rPr>
        <w:lastRenderedPageBreak/>
        <w:t>The NF consumer allows the service to continue whilst the re-authorization is progress, until the remaining part had been used up.</w:t>
      </w:r>
      <w:r>
        <w:rPr>
          <w:lang w:eastAsia="zh-CN"/>
        </w:rPr>
        <w:t xml:space="preserve"> </w:t>
      </w:r>
      <w:r>
        <w:rPr>
          <w:rFonts w:hint="eastAsia"/>
          <w:lang w:eastAsia="zh-CN"/>
        </w:rPr>
        <w:t>T</w:t>
      </w:r>
      <w:r>
        <w:rPr>
          <w:lang w:eastAsia="zh-CN"/>
        </w:rPr>
        <w:t>he description in the TS</w:t>
      </w:r>
      <w:r w:rsidR="008C0358" w:rsidRPr="00362E13">
        <w:t> </w:t>
      </w:r>
      <w:r>
        <w:rPr>
          <w:lang w:eastAsia="zh-CN"/>
        </w:rPr>
        <w:t>32.290</w:t>
      </w:r>
      <w:r w:rsidR="008C0358" w:rsidRPr="00362E13">
        <w:t> </w:t>
      </w:r>
      <w:r>
        <w:rPr>
          <w:lang w:eastAsia="zh-CN"/>
        </w:rPr>
        <w:t>[</w:t>
      </w:r>
      <w:r w:rsidR="008C0358">
        <w:rPr>
          <w:lang w:eastAsia="zh-CN"/>
        </w:rPr>
        <w:t>12</w:t>
      </w:r>
      <w:r>
        <w:rPr>
          <w:lang w:eastAsia="zh-CN"/>
        </w:rPr>
        <w:t xml:space="preserve">] clause </w:t>
      </w:r>
      <w:r w:rsidRPr="00644981">
        <w:rPr>
          <w:lang w:eastAsia="zh-CN"/>
        </w:rPr>
        <w:t>5.4.2</w:t>
      </w:r>
      <w:r>
        <w:rPr>
          <w:lang w:eastAsia="zh-CN"/>
        </w:rPr>
        <w:t xml:space="preserve"> about the </w:t>
      </w:r>
      <w:r w:rsidRPr="00644981">
        <w:rPr>
          <w:lang w:eastAsia="zh-CN"/>
        </w:rPr>
        <w:t>Threshold based re-authorization triggers</w:t>
      </w:r>
      <w:r>
        <w:rPr>
          <w:lang w:eastAsia="zh-CN"/>
        </w:rPr>
        <w:t xml:space="preserve"> is unclear.</w:t>
      </w:r>
    </w:p>
    <w:p w14:paraId="218AF640" w14:textId="77777777" w:rsidR="00FB7EE8" w:rsidRPr="00362E13" w:rsidRDefault="00FB7EE8" w:rsidP="00FB7EE8">
      <w:pPr>
        <w:pStyle w:val="Heading3"/>
      </w:pPr>
      <w:bookmarkStart w:id="40" w:name="_Toc129009000"/>
      <w:r w:rsidRPr="00362E13">
        <w:t>5.1.3</w:t>
      </w:r>
      <w:r w:rsidRPr="00362E13">
        <w:tab/>
        <w:t>Potential charging requirements</w:t>
      </w:r>
      <w:bookmarkEnd w:id="40"/>
    </w:p>
    <w:p w14:paraId="6B15BA55" w14:textId="3432B708" w:rsidR="00FB7EE8" w:rsidRPr="00362E13" w:rsidRDefault="00FB7EE8" w:rsidP="00FB7EE8">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sidRPr="00362E13">
        <w:rPr>
          <w:b/>
          <w:lang w:eastAsia="zh-CN"/>
        </w:rPr>
        <w:t>1:</w:t>
      </w:r>
      <w:r w:rsidRPr="00362E13">
        <w:t xml:space="preserve"> Optimization of charging information may be needed when zero units used.</w:t>
      </w:r>
    </w:p>
    <w:p w14:paraId="18A47B4F" w14:textId="30423076" w:rsidR="00483D27" w:rsidRPr="00362E13" w:rsidRDefault="00483D27" w:rsidP="00FB7EE8">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sidRPr="00362E13">
        <w:rPr>
          <w:b/>
          <w:lang w:eastAsia="zh-CN"/>
        </w:rPr>
        <w:t>2:</w:t>
      </w:r>
      <w:r w:rsidRPr="00362E13">
        <w:t xml:space="preserve"> Support for control of charging request size.</w:t>
      </w:r>
    </w:p>
    <w:p w14:paraId="6327153B" w14:textId="77777777" w:rsidR="00AB78C8" w:rsidRDefault="00AB78C8" w:rsidP="00AB78C8">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Pr>
          <w:b/>
          <w:lang w:eastAsia="zh-CN"/>
        </w:rPr>
        <w:t>3</w:t>
      </w:r>
      <w:r w:rsidRPr="00362E13">
        <w:rPr>
          <w:b/>
          <w:lang w:eastAsia="zh-CN"/>
        </w:rPr>
        <w:t>:</w:t>
      </w:r>
      <w:r w:rsidRPr="00362E13">
        <w:t xml:space="preserve"> </w:t>
      </w:r>
      <w:r>
        <w:t>Optimization of charging information for small data delivery cases</w:t>
      </w:r>
      <w:r w:rsidRPr="00362E13">
        <w:t>.</w:t>
      </w:r>
    </w:p>
    <w:p w14:paraId="6B34E413" w14:textId="1EE8C5FB" w:rsidR="00E4437E" w:rsidRPr="00362E13" w:rsidRDefault="00E4437E" w:rsidP="00E4437E">
      <w:r w:rsidRPr="00362E13">
        <w:rPr>
          <w:rFonts w:eastAsia="Malgun Gothic"/>
          <w:b/>
          <w:lang w:eastAsia="ko-KR"/>
        </w:rPr>
        <w:t>REQ-</w:t>
      </w:r>
      <w:r w:rsidRPr="00362E13">
        <w:rPr>
          <w:b/>
          <w:lang w:eastAsia="zh-CN"/>
        </w:rPr>
        <w:t>CH_</w:t>
      </w:r>
      <w:r>
        <w:rPr>
          <w:b/>
          <w:lang w:eastAsia="zh-CN"/>
        </w:rPr>
        <w:t>INFO-</w:t>
      </w:r>
      <w:r w:rsidR="00516CD2">
        <w:rPr>
          <w:b/>
          <w:lang w:eastAsia="zh-CN"/>
        </w:rPr>
        <w:t>04</w:t>
      </w:r>
      <w:r w:rsidRPr="00362E13">
        <w:rPr>
          <w:b/>
          <w:lang w:eastAsia="zh-CN"/>
        </w:rPr>
        <w:t>:</w:t>
      </w:r>
      <w:r w:rsidRPr="00362E13">
        <w:t xml:space="preserve"> Possibility to support u</w:t>
      </w:r>
      <w:r>
        <w:t>ndefined attributes and values, for later usage, in the CDR.</w:t>
      </w:r>
    </w:p>
    <w:p w14:paraId="33191077" w14:textId="10BCBCD3" w:rsidR="004C646E" w:rsidRDefault="004C646E" w:rsidP="004C646E">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00516CD2">
        <w:rPr>
          <w:b/>
          <w:lang w:eastAsia="zh-CN"/>
        </w:rPr>
        <w:t>05</w:t>
      </w:r>
      <w:r>
        <w:rPr>
          <w:b/>
          <w:lang w:eastAsia="zh-CN"/>
        </w:rPr>
        <w:t>:</w:t>
      </w:r>
      <w:r>
        <w:t xml:space="preserve"> Support for the optimization of charging information accuracy of location.</w:t>
      </w:r>
    </w:p>
    <w:p w14:paraId="0BE5614E" w14:textId="4E865650" w:rsidR="00C4052F" w:rsidRDefault="00C4052F" w:rsidP="00C4052F">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00516CD2">
        <w:rPr>
          <w:b/>
          <w:lang w:eastAsia="zh-CN"/>
        </w:rPr>
        <w:t>06</w:t>
      </w:r>
      <w:r>
        <w:rPr>
          <w:b/>
          <w:lang w:eastAsia="zh-CN"/>
        </w:rPr>
        <w:t>:</w:t>
      </w:r>
      <w:r>
        <w:t xml:space="preserve"> Support for the </w:t>
      </w:r>
      <w:r>
        <w:rPr>
          <w:lang w:eastAsia="zh-CN"/>
        </w:rPr>
        <w:t>t</w:t>
      </w:r>
      <w:r w:rsidRPr="00581441">
        <w:rPr>
          <w:lang w:eastAsia="zh-CN"/>
        </w:rPr>
        <w:t>iered charging</w:t>
      </w:r>
      <w:r>
        <w:rPr>
          <w:lang w:eastAsia="zh-CN"/>
        </w:rPr>
        <w:t xml:space="preserve"> based on </w:t>
      </w:r>
      <w:r w:rsidRPr="00DC0CB4">
        <w:t>averaged</w:t>
      </w:r>
      <w:r w:rsidRPr="00DC0CB4">
        <w:rPr>
          <w:rFonts w:hint="eastAsia"/>
        </w:rPr>
        <w:t xml:space="preserve">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t>.</w:t>
      </w:r>
    </w:p>
    <w:p w14:paraId="45753BFA" w14:textId="12AA120F" w:rsidR="007101AA" w:rsidRPr="00E56218" w:rsidRDefault="007101AA" w:rsidP="007101AA">
      <w:r w:rsidRPr="00E56218">
        <w:rPr>
          <w:rFonts w:eastAsia="Malgun Gothic"/>
          <w:b/>
          <w:lang w:eastAsia="ko-KR"/>
        </w:rPr>
        <w:t>REQ-</w:t>
      </w:r>
      <w:r w:rsidRPr="00E56218">
        <w:rPr>
          <w:b/>
          <w:lang w:eastAsia="zh-CN"/>
        </w:rPr>
        <w:t>CH_INFO</w:t>
      </w:r>
      <w:r w:rsidRPr="00E56218">
        <w:rPr>
          <w:rFonts w:eastAsia="Malgun Gothic"/>
          <w:b/>
          <w:lang w:eastAsia="ko-KR"/>
        </w:rPr>
        <w:t>-</w:t>
      </w:r>
      <w:r w:rsidR="00516CD2">
        <w:rPr>
          <w:b/>
          <w:lang w:eastAsia="zh-CN"/>
        </w:rPr>
        <w:t>07</w:t>
      </w:r>
      <w:r w:rsidRPr="00E56218">
        <w:rPr>
          <w:b/>
          <w:lang w:eastAsia="zh-CN"/>
        </w:rPr>
        <w:t>:</w:t>
      </w:r>
      <w:r w:rsidRPr="00E56218">
        <w:t xml:space="preserve"> Support for </w:t>
      </w:r>
      <w:r>
        <w:t xml:space="preserve">control of remaining grant quotas during the </w:t>
      </w:r>
      <w:r w:rsidRPr="009F0B43">
        <w:t>re-authorization</w:t>
      </w:r>
      <w:r>
        <w:t>.</w:t>
      </w:r>
    </w:p>
    <w:p w14:paraId="3B9A3ADA" w14:textId="77777777" w:rsidR="00FB7EE8" w:rsidRPr="00362E13" w:rsidRDefault="00FB7EE8" w:rsidP="00FB7EE8">
      <w:pPr>
        <w:pStyle w:val="Heading3"/>
      </w:pPr>
      <w:bookmarkStart w:id="41" w:name="_Toc129009001"/>
      <w:r w:rsidRPr="00362E13">
        <w:t>5.1.4</w:t>
      </w:r>
      <w:r w:rsidRPr="00362E13">
        <w:tab/>
        <w:t>Key issues</w:t>
      </w:r>
      <w:bookmarkEnd w:id="41"/>
    </w:p>
    <w:p w14:paraId="0D5453CE" w14:textId="77777777" w:rsidR="0096578C" w:rsidRPr="00362E13" w:rsidRDefault="0096578C" w:rsidP="0096578C">
      <w:r w:rsidRPr="00362E13">
        <w:rPr>
          <w:b/>
          <w:bCs/>
        </w:rPr>
        <w:t>Key Issue #1a</w:t>
      </w:r>
      <w:r w:rsidRPr="00E0109C">
        <w:rPr>
          <w:b/>
          <w:bCs/>
        </w:rPr>
        <w:t>:</w:t>
      </w:r>
      <w:r w:rsidRPr="00362E13">
        <w:t xml:space="preserve"> Identify the charging scenarios and triggers which can be controlled when there is no usage.</w:t>
      </w:r>
    </w:p>
    <w:p w14:paraId="771FBFFA" w14:textId="77777777" w:rsidR="0096578C" w:rsidRPr="00362E13" w:rsidRDefault="0096578C" w:rsidP="0096578C">
      <w:r w:rsidRPr="00362E13">
        <w:rPr>
          <w:b/>
          <w:bCs/>
        </w:rPr>
        <w:t>Key Issue #1b</w:t>
      </w:r>
      <w:r w:rsidRPr="00E0109C">
        <w:rPr>
          <w:b/>
          <w:bCs/>
        </w:rPr>
        <w:t>:</w:t>
      </w:r>
      <w:r w:rsidRPr="00362E13">
        <w:t xml:space="preserve"> How to control if information is sent when there is no usage.</w:t>
      </w:r>
    </w:p>
    <w:p w14:paraId="1814D83A" w14:textId="77777777" w:rsidR="0096578C" w:rsidRPr="00362E13" w:rsidRDefault="0096578C" w:rsidP="0096578C">
      <w:r w:rsidRPr="00362E13">
        <w:rPr>
          <w:b/>
          <w:bCs/>
        </w:rPr>
        <w:t>Key Issue #1c</w:t>
      </w:r>
      <w:r w:rsidRPr="00E0109C">
        <w:rPr>
          <w:b/>
          <w:bCs/>
        </w:rPr>
        <w:t>:</w:t>
      </w:r>
      <w:r w:rsidRPr="00362E13">
        <w:t xml:space="preserve"> How to control if containers are created when these is no usage.</w:t>
      </w:r>
    </w:p>
    <w:p w14:paraId="72B7ED07" w14:textId="77777777" w:rsidR="0096578C" w:rsidRPr="00362E13" w:rsidRDefault="0096578C" w:rsidP="0096578C">
      <w:r w:rsidRPr="00362E13">
        <w:rPr>
          <w:b/>
          <w:bCs/>
        </w:rPr>
        <w:t>Key Issue #1d</w:t>
      </w:r>
      <w:r w:rsidRPr="00362E13">
        <w:t>: How to control the size of the information in the converged charging request, dependent or independent of compression.</w:t>
      </w:r>
    </w:p>
    <w:p w14:paraId="150D1C15" w14:textId="77777777" w:rsidR="0096578C" w:rsidRPr="00362E13" w:rsidRDefault="0096578C" w:rsidP="0096578C">
      <w:r w:rsidRPr="00362E13">
        <w:rPr>
          <w:b/>
          <w:bCs/>
        </w:rPr>
        <w:t>Key Issue #1e</w:t>
      </w:r>
      <w:r w:rsidRPr="00E0109C">
        <w:rPr>
          <w:b/>
          <w:bCs/>
        </w:rPr>
        <w:t>:</w:t>
      </w:r>
      <w:r w:rsidRPr="00362E13">
        <w:t xml:space="preserve"> How to handle </w:t>
      </w:r>
      <w:r w:rsidRPr="00362E13">
        <w:rPr>
          <w:lang w:eastAsia="zh-CN"/>
        </w:rPr>
        <w:t>when unit request and report for one rating group are split over several requests</w:t>
      </w:r>
    </w:p>
    <w:p w14:paraId="32FB12E4" w14:textId="77777777" w:rsidR="0096578C" w:rsidRDefault="0096578C" w:rsidP="0096578C">
      <w:r w:rsidRPr="00362E13">
        <w:rPr>
          <w:b/>
          <w:bCs/>
        </w:rPr>
        <w:t>Key Issue #1</w:t>
      </w:r>
      <w:r>
        <w:rPr>
          <w:b/>
          <w:bCs/>
        </w:rPr>
        <w:t>f</w:t>
      </w:r>
      <w:r w:rsidRPr="00E0109C">
        <w:rPr>
          <w:b/>
          <w:bCs/>
        </w:rPr>
        <w:t>:</w:t>
      </w:r>
      <w:r w:rsidRPr="00362E13">
        <w:t xml:space="preserve"> Identify the charging scenarios </w:t>
      </w:r>
      <w:r>
        <w:t xml:space="preserve">for small data delivery </w:t>
      </w:r>
    </w:p>
    <w:p w14:paraId="651096AF" w14:textId="77777777" w:rsidR="0096578C" w:rsidRDefault="0096578C" w:rsidP="0096578C">
      <w:r w:rsidRPr="00362E13">
        <w:rPr>
          <w:b/>
          <w:bCs/>
        </w:rPr>
        <w:t>Key Issue #1</w:t>
      </w:r>
      <w:r>
        <w:rPr>
          <w:b/>
          <w:bCs/>
        </w:rPr>
        <w:t>g</w:t>
      </w:r>
      <w:r w:rsidRPr="00E0109C">
        <w:rPr>
          <w:b/>
          <w:bCs/>
        </w:rPr>
        <w:t>:</w:t>
      </w:r>
      <w:r w:rsidRPr="00362E13">
        <w:t xml:space="preserve"> </w:t>
      </w:r>
      <w:r>
        <w:t xml:space="preserve">How to optimize small data delivery charging requests </w:t>
      </w:r>
    </w:p>
    <w:p w14:paraId="487199F4" w14:textId="77777777" w:rsidR="0096578C" w:rsidRDefault="0096578C" w:rsidP="0096578C">
      <w:r w:rsidRPr="00362E13">
        <w:rPr>
          <w:b/>
          <w:bCs/>
        </w:rPr>
        <w:t>Key Issue #</w:t>
      </w:r>
      <w:r>
        <w:rPr>
          <w:b/>
          <w:bCs/>
        </w:rPr>
        <w:t>1h</w:t>
      </w:r>
      <w:r w:rsidRPr="00E0109C">
        <w:rPr>
          <w:b/>
          <w:bCs/>
        </w:rPr>
        <w:t>:</w:t>
      </w:r>
      <w:r w:rsidRPr="00362E13">
        <w:t xml:space="preserve"> </w:t>
      </w:r>
      <w:r>
        <w:t>Where in CDR structure to store undefined values</w:t>
      </w:r>
    </w:p>
    <w:p w14:paraId="492C1270" w14:textId="77777777" w:rsidR="0096578C" w:rsidRDefault="0096578C" w:rsidP="0096578C">
      <w:r w:rsidRPr="00362E13">
        <w:rPr>
          <w:b/>
          <w:bCs/>
        </w:rPr>
        <w:t>Key Issue #</w:t>
      </w:r>
      <w:r>
        <w:rPr>
          <w:b/>
          <w:bCs/>
        </w:rPr>
        <w:t>1i</w:t>
      </w:r>
      <w:r w:rsidRPr="00E0109C">
        <w:rPr>
          <w:b/>
          <w:bCs/>
        </w:rPr>
        <w:t>:</w:t>
      </w:r>
      <w:r w:rsidRPr="00362E13">
        <w:t xml:space="preserve"> </w:t>
      </w:r>
      <w:r>
        <w:t>How to determine where the attribute belongs in the CDR structure</w:t>
      </w:r>
    </w:p>
    <w:p w14:paraId="3ACC22A3" w14:textId="77777777" w:rsidR="0096578C" w:rsidRDefault="0096578C" w:rsidP="0096578C">
      <w:r w:rsidRPr="00E0109C">
        <w:rPr>
          <w:b/>
          <w:bCs/>
        </w:rPr>
        <w:t>Key Issue #1j:</w:t>
      </w:r>
      <w:r w:rsidRPr="00B95774">
        <w:t xml:space="preserve"> </w:t>
      </w:r>
      <w:r>
        <w:t>How to e</w:t>
      </w:r>
      <w:r w:rsidRPr="00F209F2">
        <w:t>nsure</w:t>
      </w:r>
      <w:r>
        <w:t xml:space="preserve"> the charging information accuracy of location.</w:t>
      </w:r>
    </w:p>
    <w:p w14:paraId="445999C9" w14:textId="77777777" w:rsidR="0096578C" w:rsidRDefault="0096578C" w:rsidP="0096578C">
      <w:r w:rsidRPr="00E0109C">
        <w:rPr>
          <w:b/>
          <w:bCs/>
        </w:rPr>
        <w:t>Key Issue #1k:</w:t>
      </w:r>
      <w:r w:rsidRPr="00B95774">
        <w:t xml:space="preserve"> </w:t>
      </w:r>
      <w:r>
        <w:t>How to handle t</w:t>
      </w:r>
      <w:r w:rsidRPr="00581441">
        <w:t>iered charging</w:t>
      </w:r>
      <w:r>
        <w:t xml:space="preserve"> based on </w:t>
      </w:r>
      <w:r w:rsidRPr="00DC0CB4">
        <w:t>averaged</w:t>
      </w:r>
      <w:r w:rsidRPr="00DC0CB4">
        <w:rPr>
          <w:rFonts w:hint="eastAsia"/>
        </w:rPr>
        <w:t xml:space="preserve"> </w:t>
      </w:r>
      <w:r w:rsidRPr="00955597">
        <w:t xml:space="preserve">bitrate </w:t>
      </w:r>
      <w:r>
        <w:t xml:space="preserve">per </w:t>
      </w:r>
      <w:r>
        <w:rPr>
          <w:rFonts w:hint="eastAsia"/>
        </w:rPr>
        <w:t>time</w:t>
      </w:r>
      <w:r>
        <w:t xml:space="preserve"> </w:t>
      </w:r>
      <w:r>
        <w:rPr>
          <w:rFonts w:hint="eastAsia"/>
        </w:rPr>
        <w:t>interval</w:t>
      </w:r>
      <w:r>
        <w:t xml:space="preserve">. </w:t>
      </w:r>
    </w:p>
    <w:p w14:paraId="3C6D944E" w14:textId="77777777" w:rsidR="0096578C" w:rsidRPr="00E56218" w:rsidRDefault="0096578C" w:rsidP="0096578C">
      <w:r w:rsidRPr="00E0109C">
        <w:rPr>
          <w:b/>
          <w:bCs/>
        </w:rPr>
        <w:t>Key Issue #1l:</w:t>
      </w:r>
      <w:r w:rsidRPr="00E56218">
        <w:t xml:space="preserve"> How to handle the remaining</w:t>
      </w:r>
      <w:r>
        <w:t xml:space="preserve"> granted</w:t>
      </w:r>
      <w:r w:rsidRPr="00E56218">
        <w:t xml:space="preserve"> quotas </w:t>
      </w:r>
      <w:r>
        <w:t>during the re-authorization</w:t>
      </w:r>
      <w:r w:rsidRPr="00E56218">
        <w:t>.</w:t>
      </w:r>
    </w:p>
    <w:p w14:paraId="7AE660B0" w14:textId="77777777" w:rsidR="00356D1D" w:rsidRDefault="00356D1D" w:rsidP="00356D1D">
      <w:pPr>
        <w:pStyle w:val="Heading3"/>
        <w:rPr>
          <w:lang w:eastAsia="zh-CN"/>
        </w:rPr>
      </w:pPr>
      <w:bookmarkStart w:id="42" w:name="_Toc129009002"/>
      <w:r w:rsidRPr="000718E3">
        <w:rPr>
          <w:lang w:eastAsia="zh-CN"/>
        </w:rPr>
        <w:t>5.</w:t>
      </w:r>
      <w:r>
        <w:rPr>
          <w:lang w:eastAsia="zh-CN"/>
        </w:rPr>
        <w:t>1</w:t>
      </w:r>
      <w:r w:rsidRPr="000718E3">
        <w:rPr>
          <w:lang w:eastAsia="zh-CN"/>
        </w:rPr>
        <w:t>.</w:t>
      </w:r>
      <w:r>
        <w:rPr>
          <w:lang w:eastAsia="zh-CN"/>
        </w:rPr>
        <w:t>5</w:t>
      </w:r>
      <w:r w:rsidRPr="000718E3">
        <w:rPr>
          <w:lang w:eastAsia="zh-CN"/>
        </w:rPr>
        <w:tab/>
      </w:r>
      <w:r>
        <w:rPr>
          <w:lang w:eastAsia="zh-CN"/>
        </w:rPr>
        <w:t>Solutions</w:t>
      </w:r>
      <w:bookmarkEnd w:id="42"/>
    </w:p>
    <w:p w14:paraId="73182AEF" w14:textId="284086FD" w:rsidR="00356D1D" w:rsidRPr="000718E3" w:rsidRDefault="00356D1D" w:rsidP="00356D1D">
      <w:pPr>
        <w:pStyle w:val="Heading4"/>
      </w:pPr>
      <w:bookmarkStart w:id="43" w:name="_Toc129009003"/>
      <w:r w:rsidRPr="00CD73EA">
        <w:t>5.</w:t>
      </w:r>
      <w:r>
        <w:t>1</w:t>
      </w:r>
      <w:r w:rsidRPr="00CD73EA">
        <w:t>.</w:t>
      </w:r>
      <w:r>
        <w:t>5.</w:t>
      </w:r>
      <w:r w:rsidR="008F0E2F">
        <w:t>1</w:t>
      </w:r>
      <w:r w:rsidRPr="00CD73EA">
        <w:tab/>
        <w:t>Solution #</w:t>
      </w:r>
      <w:r w:rsidR="008F0E2F">
        <w:t>1.1</w:t>
      </w:r>
      <w:r w:rsidR="00622D40">
        <w:t>:</w:t>
      </w:r>
      <w:r w:rsidRPr="00CD73EA">
        <w:t xml:space="preserve"> </w:t>
      </w:r>
      <w:r w:rsidR="00246D5A">
        <w:t>N</w:t>
      </w:r>
      <w:r>
        <w:t>ew</w:t>
      </w:r>
      <w:r w:rsidRPr="00A77FD9">
        <w:t xml:space="preserve"> </w:t>
      </w:r>
      <w:r>
        <w:t>immediate trigger variant</w:t>
      </w:r>
      <w:bookmarkEnd w:id="43"/>
    </w:p>
    <w:p w14:paraId="0133FB5A" w14:textId="6229C5F6" w:rsidR="00356D1D" w:rsidRDefault="000B74B6" w:rsidP="00356D1D">
      <w:r w:rsidRPr="00362E13">
        <w:t xml:space="preserve">A possible solution for key issues </w:t>
      </w:r>
      <w:r>
        <w:t>#1</w:t>
      </w:r>
      <w:r w:rsidRPr="00362E13">
        <w:t>a</w:t>
      </w:r>
      <w:r>
        <w:t>, #1b,</w:t>
      </w:r>
      <w:r w:rsidRPr="00362E13">
        <w:t xml:space="preserve"> and </w:t>
      </w:r>
      <w:r>
        <w:t>#1c</w:t>
      </w:r>
      <w:r w:rsidRPr="00362E13">
        <w:t xml:space="preserve"> covering requirements REQ-CH_</w:t>
      </w:r>
      <w:r>
        <w:t>INFO</w:t>
      </w:r>
      <w:r w:rsidRPr="00362E13">
        <w:t>-01</w:t>
      </w:r>
      <w:r w:rsidR="00356D1D">
        <w:t>, charging information optimization.</w:t>
      </w:r>
    </w:p>
    <w:p w14:paraId="423E6E28" w14:textId="77777777" w:rsidR="00356D1D" w:rsidRPr="00445A24" w:rsidRDefault="00356D1D" w:rsidP="00356D1D">
      <w:pPr>
        <w:rPr>
          <w:lang w:bidi="ar-IQ"/>
        </w:rPr>
      </w:pPr>
      <w:r>
        <w:t xml:space="preserve">This solution adds a variant of the </w:t>
      </w:r>
      <w:r>
        <w:rPr>
          <w:lang w:bidi="ar-IQ"/>
        </w:rPr>
        <w:t>immediate trigger category.</w:t>
      </w:r>
    </w:p>
    <w:p w14:paraId="7014D2CA" w14:textId="77777777" w:rsidR="00356D1D" w:rsidRDefault="00356D1D" w:rsidP="00356D1D">
      <w:r w:rsidRPr="005C2CB2">
        <w:t xml:space="preserve">For the </w:t>
      </w:r>
      <w:r>
        <w:t xml:space="preserve">current </w:t>
      </w:r>
      <w:r w:rsidRPr="005C2CB2">
        <w:t xml:space="preserve">immediate report chargeable events for which, when occurring, charging data generated by the NF consumer </w:t>
      </w:r>
      <w:r>
        <w:t>and sent to</w:t>
      </w:r>
      <w:r w:rsidRPr="005C2CB2">
        <w:t xml:space="preserve"> the CHF in a Charging Data Request message. </w:t>
      </w:r>
      <w:r>
        <w:t>Z</w:t>
      </w:r>
      <w:r w:rsidRPr="005C2CB2">
        <w:t>ero usage may be reported.</w:t>
      </w:r>
    </w:p>
    <w:p w14:paraId="69E78804" w14:textId="77777777" w:rsidR="00356D1D" w:rsidRDefault="00356D1D" w:rsidP="00356D1D">
      <w:pPr>
        <w:jc w:val="center"/>
      </w:pPr>
      <w:r w:rsidRPr="001C6731">
        <w:object w:dxaOrig="6881" w:dyaOrig="6181" w14:anchorId="1C211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308.95pt" o:ole="">
            <v:imagedata r:id="rId14" o:title=""/>
          </v:shape>
          <o:OLEObject Type="Embed" ProgID="Visio.Drawing.11" ShapeID="_x0000_i1025" DrawAspect="Content" ObjectID="_1739638111" r:id="rId15"/>
        </w:object>
      </w:r>
    </w:p>
    <w:p w14:paraId="7259EC60" w14:textId="779C67D3" w:rsidR="00356D1D" w:rsidRDefault="00356D1D" w:rsidP="00356D1D">
      <w:pPr>
        <w:pStyle w:val="TH"/>
      </w:pPr>
      <w:r>
        <w:t xml:space="preserve">Figure </w:t>
      </w:r>
      <w:r w:rsidRPr="008C4D4F">
        <w:t>5.</w:t>
      </w:r>
      <w:r>
        <w:t>1</w:t>
      </w:r>
      <w:r w:rsidRPr="008C4D4F">
        <w:t>.</w:t>
      </w:r>
      <w:r>
        <w:t>5</w:t>
      </w:r>
      <w:r w:rsidRPr="008C4D4F">
        <w:t>.</w:t>
      </w:r>
      <w:r w:rsidR="000B74B6">
        <w:t>1</w:t>
      </w:r>
      <w:r>
        <w:t>-1: Message flow for current immediate triggers</w:t>
      </w:r>
    </w:p>
    <w:p w14:paraId="7ECE006E" w14:textId="77777777" w:rsidR="00356D1D" w:rsidRPr="00A06DE9" w:rsidRDefault="00356D1D" w:rsidP="00356D1D">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3FF368FB" w14:textId="77777777" w:rsidR="00356D1D" w:rsidRPr="00A06DE9" w:rsidRDefault="00356D1D" w:rsidP="00356D1D">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rsidRPr="00A06DE9">
        <w:t xml:space="preserve">generates charging </w:t>
      </w:r>
      <w:r>
        <w:t>information</w:t>
      </w:r>
      <w:r w:rsidRPr="00A06DE9">
        <w:t xml:space="preserve"> related to </w:t>
      </w:r>
      <w:r>
        <w:t xml:space="preserve">the </w:t>
      </w:r>
      <w:r w:rsidRPr="00A06DE9">
        <w:t xml:space="preserve">service delivered, </w:t>
      </w:r>
      <w:r>
        <w:t>due to</w:t>
      </w:r>
      <w:r w:rsidRPr="00A06DE9">
        <w:t xml:space="preserve"> </w:t>
      </w:r>
      <w:r>
        <w:t xml:space="preserve">that </w:t>
      </w:r>
      <w:r w:rsidRPr="00A06DE9">
        <w:t>a</w:t>
      </w:r>
      <w:r>
        <w:t>n immediate</w:t>
      </w:r>
      <w:r w:rsidRPr="00A06DE9">
        <w:t xml:space="preserve"> trigger for usage reporting</w:t>
      </w:r>
      <w:r>
        <w:t xml:space="preserve"> or quota request</w:t>
      </w:r>
      <w:r w:rsidRPr="00A06DE9">
        <w:t xml:space="preserve"> is met.</w:t>
      </w:r>
    </w:p>
    <w:p w14:paraId="780F4A1C" w14:textId="77777777" w:rsidR="00356D1D" w:rsidRPr="00A06DE9" w:rsidRDefault="00356D1D" w:rsidP="00356D1D">
      <w:pPr>
        <w:pStyle w:val="B1"/>
      </w:pPr>
      <w:r>
        <w:rPr>
          <w:b/>
        </w:rPr>
        <w:t>3</w:t>
      </w:r>
      <w:r w:rsidRPr="00A06DE9">
        <w:rPr>
          <w:b/>
        </w:rPr>
        <w:t>)</w:t>
      </w:r>
      <w:r w:rsidRPr="00A06DE9">
        <w:rPr>
          <w:b/>
        </w:rPr>
        <w:tab/>
        <w:t xml:space="preserve">Charging </w:t>
      </w:r>
      <w:r>
        <w:rPr>
          <w:b/>
        </w:rPr>
        <w:t>da</w:t>
      </w:r>
      <w:r w:rsidRPr="00A06DE9">
        <w:rPr>
          <w:b/>
        </w:rPr>
        <w:t xml:space="preserve">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sends the request to the CHF</w:t>
      </w:r>
      <w:r>
        <w:t xml:space="preserve"> reporting the used units</w:t>
      </w:r>
      <w:r w:rsidRPr="00A06DE9">
        <w:t xml:space="preserve"> and</w:t>
      </w:r>
      <w:r>
        <w:t xml:space="preserve"> if the service is under quota management it includes a quota request</w:t>
      </w:r>
      <w:r w:rsidRPr="0032484F">
        <w:t xml:space="preserve"> </w:t>
      </w:r>
      <w:r w:rsidRPr="00A06DE9">
        <w:t>for the service to continue</w:t>
      </w:r>
      <w:r>
        <w:t>.</w:t>
      </w:r>
    </w:p>
    <w:p w14:paraId="7D9B07B5" w14:textId="77777777" w:rsidR="00356D1D" w:rsidRPr="00A06DE9" w:rsidRDefault="00356D1D" w:rsidP="00356D1D">
      <w:pPr>
        <w:pStyle w:val="B1"/>
      </w:pPr>
      <w:r>
        <w:rPr>
          <w:b/>
        </w:rPr>
        <w:t>4</w:t>
      </w:r>
      <w:r w:rsidRPr="00A06DE9">
        <w:rPr>
          <w:b/>
        </w:rPr>
        <w:t>)</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sidRPr="00A06DE9">
        <w:t xml:space="preserve"> The CHF performs the process related to the reported usage and </w:t>
      </w:r>
      <w:r>
        <w:t xml:space="preserve">if the service is under quota management it performs processes related to quota </w:t>
      </w:r>
      <w:r w:rsidRPr="00A06DE9">
        <w:t xml:space="preserve">requested, </w:t>
      </w:r>
      <w:r>
        <w:t xml:space="preserve">it may </w:t>
      </w:r>
      <w:r w:rsidRPr="00A06DE9">
        <w:t>involv</w:t>
      </w:r>
      <w:r>
        <w:t>e</w:t>
      </w:r>
      <w:r w:rsidRPr="00A06DE9">
        <w:t xml:space="preserve"> </w:t>
      </w:r>
      <w:r>
        <w:t xml:space="preserve">the </w:t>
      </w:r>
      <w:r w:rsidRPr="00A06DE9">
        <w:t>rating entity and user's account balance.</w:t>
      </w:r>
    </w:p>
    <w:p w14:paraId="3F83AE8E" w14:textId="77777777" w:rsidR="00356D1D" w:rsidRPr="00A06DE9" w:rsidRDefault="00356D1D" w:rsidP="00356D1D">
      <w:pPr>
        <w:pStyle w:val="B1"/>
      </w:pPr>
      <w:r>
        <w:rPr>
          <w:b/>
        </w:rPr>
        <w:t>5</w:t>
      </w:r>
      <w:r w:rsidRPr="00A06DE9">
        <w:rPr>
          <w:b/>
        </w:rPr>
        <w:t>)</w:t>
      </w:r>
      <w:r w:rsidRPr="00A06DE9">
        <w:rPr>
          <w:b/>
        </w:rPr>
        <w:tab/>
        <w:t xml:space="preserve"> Update CDR:</w:t>
      </w:r>
      <w:r w:rsidRPr="00A06DE9">
        <w:t xml:space="preserve"> based on policies, the CHF updates the CDR with charging data related to the service.</w:t>
      </w:r>
    </w:p>
    <w:p w14:paraId="39CC448B" w14:textId="77777777" w:rsidR="00356D1D" w:rsidRPr="00A06DE9" w:rsidRDefault="00356D1D" w:rsidP="00356D1D">
      <w:pPr>
        <w:pStyle w:val="B1"/>
      </w:pPr>
      <w:r>
        <w:rPr>
          <w:b/>
        </w:rPr>
        <w:t>6</w:t>
      </w:r>
      <w:r w:rsidRPr="00A06DE9">
        <w:rPr>
          <w:b/>
        </w:rPr>
        <w:t>)</w:t>
      </w:r>
      <w:r w:rsidRPr="00A06DE9">
        <w:rPr>
          <w:b/>
        </w:rPr>
        <w:tab/>
        <w:t xml:space="preserve">Charging Data Response [Update, Quota </w:t>
      </w:r>
      <w:r>
        <w:rPr>
          <w:b/>
        </w:rPr>
        <w:t>g</w:t>
      </w:r>
      <w:r w:rsidRPr="00A06DE9">
        <w:rPr>
          <w:b/>
        </w:rPr>
        <w:t>ranted]:</w:t>
      </w:r>
      <w:r w:rsidRPr="00A06DE9">
        <w:t xml:space="preserve"> The CHF </w:t>
      </w:r>
      <w:r>
        <w:t>responds and if the service is under quota management it includes a quota granted</w:t>
      </w:r>
      <w:r w:rsidRPr="0032484F">
        <w:t xml:space="preserve"> </w:t>
      </w:r>
      <w:r w:rsidRPr="00A06DE9">
        <w:t>for the service to continue.</w:t>
      </w:r>
    </w:p>
    <w:p w14:paraId="6C6E62DB" w14:textId="77777777" w:rsidR="00356D1D" w:rsidRDefault="00356D1D" w:rsidP="00356D1D">
      <w:pPr>
        <w:pStyle w:val="B1"/>
      </w:pPr>
      <w:r>
        <w:rPr>
          <w:b/>
        </w:rPr>
        <w:t>7</w:t>
      </w:r>
      <w:r w:rsidRPr="00A06DE9">
        <w:rPr>
          <w:b/>
        </w:rPr>
        <w:t>)</w:t>
      </w:r>
      <w:r w:rsidRPr="00A06DE9">
        <w:rPr>
          <w:b/>
        </w:rPr>
        <w:tab/>
      </w:r>
      <w:r>
        <w:rPr>
          <w:b/>
        </w:rPr>
        <w:t>Uplink/downlink transmission</w:t>
      </w:r>
      <w:r w:rsidRPr="00A06DE9">
        <w:rPr>
          <w:b/>
        </w:rPr>
        <w:t>:</w:t>
      </w:r>
      <w:r w:rsidRPr="00A06DE9">
        <w:t xml:space="preserve"> </w:t>
      </w:r>
      <w:r>
        <w:t>first data or events transmission after the trigger event</w:t>
      </w:r>
      <w:r w:rsidRPr="00A06DE9">
        <w:t>.</w:t>
      </w:r>
    </w:p>
    <w:p w14:paraId="61D36E02" w14:textId="77777777" w:rsidR="00356D1D" w:rsidRPr="00A06DE9" w:rsidRDefault="00356D1D" w:rsidP="00356D1D">
      <w:pPr>
        <w:pStyle w:val="B1"/>
      </w:pPr>
      <w:r>
        <w:rPr>
          <w:b/>
        </w:rPr>
        <w:t>8</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073025B6" w14:textId="77777777" w:rsidR="00356D1D" w:rsidRPr="00445A24" w:rsidRDefault="00356D1D" w:rsidP="00356D1D"/>
    <w:p w14:paraId="5D236892" w14:textId="4647F45A" w:rsidR="00356D1D" w:rsidRDefault="00356D1D" w:rsidP="00356D1D">
      <w:r w:rsidRPr="00216B14">
        <w:t xml:space="preserve">For the deferred report chargeable events for which, when </w:t>
      </w:r>
      <w:r w:rsidR="007717A7" w:rsidRPr="00216B14">
        <w:t>occurring, charging</w:t>
      </w:r>
      <w:r w:rsidRPr="00216B14">
        <w:t xml:space="preserve"> data generated by the NF consumer</w:t>
      </w:r>
      <w:r>
        <w:t xml:space="preserve"> and stored</w:t>
      </w:r>
      <w:r w:rsidRPr="00216B14">
        <w:t xml:space="preserve">. </w:t>
      </w:r>
      <w:r>
        <w:t>Z</w:t>
      </w:r>
      <w:r w:rsidRPr="00216B14">
        <w:t xml:space="preserve">ero usage may be included. The </w:t>
      </w:r>
      <w:r>
        <w:t>charging data</w:t>
      </w:r>
      <w:r w:rsidRPr="00216B14">
        <w:t xml:space="preserve"> will be sent to the CHF in next a Charging Data Request message.</w:t>
      </w:r>
    </w:p>
    <w:p w14:paraId="326F7E62" w14:textId="77777777" w:rsidR="00356D1D" w:rsidRDefault="00356D1D" w:rsidP="00356D1D">
      <w:pPr>
        <w:jc w:val="center"/>
      </w:pPr>
      <w:r w:rsidRPr="001C6731">
        <w:object w:dxaOrig="6885" w:dyaOrig="4920" w14:anchorId="3D250EAB">
          <v:shape id="_x0000_i1026" type="#_x0000_t75" style="width:344.05pt;height:246.1pt" o:ole="">
            <v:imagedata r:id="rId16" o:title=""/>
          </v:shape>
          <o:OLEObject Type="Embed" ProgID="Visio.Drawing.11" ShapeID="_x0000_i1026" DrawAspect="Content" ObjectID="_1739638112" r:id="rId17"/>
        </w:object>
      </w:r>
    </w:p>
    <w:p w14:paraId="7A504B2B" w14:textId="5175ED59" w:rsidR="00356D1D" w:rsidRDefault="00356D1D" w:rsidP="00356D1D">
      <w:pPr>
        <w:pStyle w:val="TH"/>
      </w:pPr>
      <w:r>
        <w:t xml:space="preserve">Figure </w:t>
      </w:r>
      <w:r w:rsidRPr="008C4D4F">
        <w:t>5.</w:t>
      </w:r>
      <w:r>
        <w:t>1</w:t>
      </w:r>
      <w:r w:rsidRPr="008C4D4F">
        <w:t>.</w:t>
      </w:r>
      <w:r>
        <w:t>5</w:t>
      </w:r>
      <w:r w:rsidRPr="008C4D4F">
        <w:t>.</w:t>
      </w:r>
      <w:r w:rsidR="007717A7">
        <w:t>1</w:t>
      </w:r>
      <w:r>
        <w:t>-2: Message flow for deferred triggers</w:t>
      </w:r>
    </w:p>
    <w:p w14:paraId="75609B17" w14:textId="77777777" w:rsidR="00356D1D" w:rsidRPr="00A06DE9" w:rsidRDefault="00356D1D" w:rsidP="00356D1D">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162AC5E8" w14:textId="77777777" w:rsidR="00356D1D" w:rsidRPr="00A06DE9" w:rsidRDefault="00356D1D" w:rsidP="00356D1D">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rsidRPr="00A06DE9">
        <w:t xml:space="preserve">generates charging </w:t>
      </w:r>
      <w:r>
        <w:t>information</w:t>
      </w:r>
      <w:r w:rsidRPr="00A06DE9">
        <w:t xml:space="preserve"> related to </w:t>
      </w:r>
      <w:r>
        <w:t xml:space="preserve">the </w:t>
      </w:r>
      <w:r w:rsidRPr="00A06DE9">
        <w:t xml:space="preserve">service delivered, </w:t>
      </w:r>
      <w:r>
        <w:t>deferred</w:t>
      </w:r>
      <w:r w:rsidRPr="00A06DE9">
        <w:t xml:space="preserve"> trigger for usage reporting</w:t>
      </w:r>
      <w:r>
        <w:t xml:space="preserve"> </w:t>
      </w:r>
      <w:r w:rsidRPr="00A06DE9">
        <w:t>is met.</w:t>
      </w:r>
    </w:p>
    <w:p w14:paraId="01F71533" w14:textId="77777777" w:rsidR="00356D1D" w:rsidRPr="00A06DE9" w:rsidRDefault="00356D1D" w:rsidP="00356D1D">
      <w:pPr>
        <w:pStyle w:val="B1"/>
      </w:pPr>
      <w:r>
        <w:rPr>
          <w:b/>
        </w:rPr>
        <w:t>3</w:t>
      </w:r>
      <w:r w:rsidRPr="00A06DE9">
        <w:rPr>
          <w:b/>
        </w:rPr>
        <w:t>)</w:t>
      </w:r>
      <w:r w:rsidRPr="00A06DE9">
        <w:rPr>
          <w:b/>
        </w:rPr>
        <w:tab/>
      </w:r>
      <w:r>
        <w:rPr>
          <w:b/>
        </w:rPr>
        <w:t>Close counts and start new counts</w:t>
      </w:r>
      <w:r w:rsidRPr="00A06DE9">
        <w:rPr>
          <w:b/>
        </w:rPr>
        <w:t>:</w:t>
      </w:r>
      <w:r w:rsidRPr="00A06DE9">
        <w:t xml:space="preserve"> the </w:t>
      </w:r>
      <w:r w:rsidRPr="0044434B">
        <w:t xml:space="preserve">NF (CTF) </w:t>
      </w:r>
      <w:r>
        <w:t>close all counts related to the service and starts new, keeping the closed counts for reporting when an immediate trigger occurs.</w:t>
      </w:r>
    </w:p>
    <w:p w14:paraId="7EF4F6AD" w14:textId="77777777" w:rsidR="00356D1D" w:rsidRPr="00A06DE9" w:rsidRDefault="00356D1D" w:rsidP="00356D1D">
      <w:pPr>
        <w:pStyle w:val="B1"/>
      </w:pPr>
      <w:r>
        <w:rPr>
          <w:b/>
        </w:rPr>
        <w:t>4</w:t>
      </w:r>
      <w:r w:rsidRPr="00A06DE9">
        <w:rPr>
          <w:b/>
        </w:rPr>
        <w:t>)</w:t>
      </w:r>
      <w:r w:rsidRPr="00A06DE9">
        <w:rPr>
          <w:b/>
        </w:rPr>
        <w:tab/>
      </w:r>
      <w:r>
        <w:rPr>
          <w:b/>
        </w:rPr>
        <w:t>Uplink/downlink transmission</w:t>
      </w:r>
      <w:r w:rsidRPr="00A06DE9">
        <w:rPr>
          <w:b/>
        </w:rPr>
        <w:t>:</w:t>
      </w:r>
      <w:r w:rsidRPr="00A06DE9">
        <w:t xml:space="preserve"> </w:t>
      </w:r>
      <w:r>
        <w:t>first data or events transmission after the trigger event</w:t>
      </w:r>
      <w:r w:rsidRPr="00A06DE9">
        <w:t>.</w:t>
      </w:r>
    </w:p>
    <w:p w14:paraId="16A8510D" w14:textId="77777777" w:rsidR="00356D1D" w:rsidRPr="00A06DE9" w:rsidRDefault="00356D1D" w:rsidP="00356D1D">
      <w:pPr>
        <w:pStyle w:val="B1"/>
      </w:pPr>
      <w:r>
        <w:rPr>
          <w:b/>
        </w:rPr>
        <w:t>5</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14:paraId="523A100D" w14:textId="77777777" w:rsidR="00356D1D" w:rsidRDefault="00356D1D" w:rsidP="00356D1D"/>
    <w:p w14:paraId="6816478E" w14:textId="77777777" w:rsidR="00D82D31" w:rsidRDefault="00D82D31" w:rsidP="00D82D31">
      <w:r w:rsidRPr="005C2CB2">
        <w:t xml:space="preserve">For the </w:t>
      </w:r>
      <w:r>
        <w:t xml:space="preserve">new </w:t>
      </w:r>
      <w:r w:rsidRPr="005C2CB2">
        <w:t>immediate report chargeable events for which, when occurring</w:t>
      </w:r>
      <w:r>
        <w:t xml:space="preserve"> and there is usage</w:t>
      </w:r>
      <w:r w:rsidRPr="005C2CB2">
        <w:t xml:space="preserve">, charging data generated by the NF consumer </w:t>
      </w:r>
      <w:r>
        <w:t>and sent to</w:t>
      </w:r>
      <w:r w:rsidRPr="005C2CB2">
        <w:t xml:space="preserve"> the CHF in a Charging Data Request message. </w:t>
      </w:r>
      <w:r>
        <w:t>Z</w:t>
      </w:r>
      <w:r w:rsidRPr="005C2CB2">
        <w:t>ero usage may be reported.</w:t>
      </w:r>
    </w:p>
    <w:p w14:paraId="0019E783" w14:textId="59D4A699" w:rsidR="00356D1D" w:rsidRDefault="00B51315" w:rsidP="00356D1D">
      <w:pPr>
        <w:jc w:val="center"/>
      </w:pPr>
      <w:r w:rsidRPr="00AB46C7">
        <w:rPr>
          <w:rFonts w:eastAsia="DengXian"/>
        </w:rPr>
        <w:object w:dxaOrig="6890" w:dyaOrig="6182" w14:anchorId="1DBBC57D">
          <v:shape id="_x0000_i1027" type="#_x0000_t75" style="width:344.5pt;height:308.95pt" o:ole="">
            <v:imagedata r:id="rId18" o:title=""/>
          </v:shape>
          <o:OLEObject Type="Embed" ProgID="Visio.Drawing.11" ShapeID="_x0000_i1027" DrawAspect="Content" ObjectID="_1739638113" r:id="rId19"/>
        </w:object>
      </w:r>
    </w:p>
    <w:p w14:paraId="7CD34B14" w14:textId="2932591F" w:rsidR="00356D1D" w:rsidRDefault="00356D1D" w:rsidP="00356D1D">
      <w:pPr>
        <w:pStyle w:val="TH"/>
      </w:pPr>
      <w:r>
        <w:t xml:space="preserve">Figure </w:t>
      </w:r>
      <w:r w:rsidRPr="008C4D4F">
        <w:t>5.</w:t>
      </w:r>
      <w:r>
        <w:t>1</w:t>
      </w:r>
      <w:r w:rsidRPr="008C4D4F">
        <w:t>.</w:t>
      </w:r>
      <w:r>
        <w:t>5</w:t>
      </w:r>
      <w:r w:rsidRPr="008C4D4F">
        <w:t>.</w:t>
      </w:r>
      <w:r w:rsidR="00D82D31">
        <w:t>1-3</w:t>
      </w:r>
      <w:r>
        <w:t>: Message flow for new immediate triggers</w:t>
      </w:r>
    </w:p>
    <w:p w14:paraId="50F42AD6" w14:textId="77777777" w:rsidR="00356D1D" w:rsidRPr="00A06DE9" w:rsidRDefault="00356D1D" w:rsidP="00356D1D">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14:paraId="4B029D89" w14:textId="6D359F59" w:rsidR="002A5006" w:rsidRDefault="00356D1D" w:rsidP="002A5006">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t xml:space="preserve">notices that a new immediate </w:t>
      </w:r>
      <w:r w:rsidR="002A5006">
        <w:t xml:space="preserve">with </w:t>
      </w:r>
      <w:r w:rsidR="002A5006" w:rsidRPr="004D3578">
        <w:t>"</w:t>
      </w:r>
      <w:r w:rsidR="002A5006">
        <w:t xml:space="preserve">zero </w:t>
      </w:r>
      <w:r w:rsidR="002A5006">
        <w:rPr>
          <w:color w:val="000000"/>
        </w:rPr>
        <w:t>data transmission</w:t>
      </w:r>
      <w:r w:rsidR="002A5006">
        <w:t xml:space="preserve"> without reporting</w:t>
      </w:r>
      <w:r w:rsidR="002A5006" w:rsidRPr="004D3578">
        <w:t>"</w:t>
      </w:r>
      <w:r w:rsidR="002A5006">
        <w:t xml:space="preserve"> indicator is met. If there is zero usage, NF(CTF) will </w:t>
      </w:r>
      <w:r w:rsidR="002A5006" w:rsidRPr="00F47054">
        <w:t>ignore</w:t>
      </w:r>
      <w:r w:rsidR="002A5006">
        <w:t xml:space="preserve"> the reporting for this trigger. </w:t>
      </w:r>
    </w:p>
    <w:p w14:paraId="3E627001" w14:textId="2824B6A8" w:rsidR="002A5006" w:rsidRPr="00D56791" w:rsidRDefault="002A5006" w:rsidP="002A5006">
      <w:pPr>
        <w:pStyle w:val="NO"/>
        <w:rPr>
          <w:lang w:val="en-US" w:eastAsia="zh-CN"/>
        </w:rPr>
      </w:pPr>
      <w:r>
        <w:rPr>
          <w:rFonts w:hint="eastAsia"/>
          <w:lang w:eastAsia="zh-CN"/>
        </w:rPr>
        <w:t>N</w:t>
      </w:r>
      <w:r>
        <w:rPr>
          <w:lang w:eastAsia="zh-CN"/>
        </w:rPr>
        <w:t xml:space="preserve">OTE: which triggers are </w:t>
      </w:r>
      <w:r w:rsidR="001F57A0">
        <w:rPr>
          <w:lang w:eastAsia="zh-CN"/>
        </w:rPr>
        <w:t>applicable</w:t>
      </w:r>
      <w:r>
        <w:rPr>
          <w:lang w:eastAsia="zh-CN"/>
        </w:rPr>
        <w:t xml:space="preserve"> for the </w:t>
      </w:r>
      <w:r>
        <w:t xml:space="preserve">immediate trigger </w:t>
      </w:r>
      <w:r w:rsidRPr="004D3578">
        <w:t>"</w:t>
      </w:r>
      <w:r>
        <w:t xml:space="preserve">zero </w:t>
      </w:r>
      <w:r>
        <w:rPr>
          <w:color w:val="000000"/>
        </w:rPr>
        <w:t>data transmission without</w:t>
      </w:r>
      <w:r>
        <w:t xml:space="preserve"> reporting</w:t>
      </w:r>
      <w:r w:rsidRPr="004D3578">
        <w:t>"</w:t>
      </w:r>
      <w:r>
        <w:rPr>
          <w:lang w:eastAsia="zh-CN"/>
        </w:rPr>
        <w:t xml:space="preserve"> should be specified in the normative work. If the immediate trigger without the</w:t>
      </w:r>
      <w:r>
        <w:t xml:space="preserve"> </w:t>
      </w:r>
      <w:r w:rsidRPr="004D3578">
        <w:t>"</w:t>
      </w:r>
      <w:r>
        <w:t xml:space="preserve">zero </w:t>
      </w:r>
      <w:r>
        <w:rPr>
          <w:color w:val="000000"/>
        </w:rPr>
        <w:t>data transmission without</w:t>
      </w:r>
      <w:r>
        <w:t xml:space="preserve"> reporting</w:t>
      </w:r>
      <w:r w:rsidRPr="004D3578">
        <w:t>"</w:t>
      </w:r>
      <w:r>
        <w:t xml:space="preserve"> indicator, the charging data message should be reported even zero usage for the </w:t>
      </w:r>
      <w:r w:rsidR="001F57A0">
        <w:t>immediate</w:t>
      </w:r>
      <w:r>
        <w:t xml:space="preserve"> triggers.</w:t>
      </w:r>
    </w:p>
    <w:p w14:paraId="513DDA12" w14:textId="483A4DEB" w:rsidR="00356D1D" w:rsidRPr="00A06DE9" w:rsidRDefault="00356D1D" w:rsidP="00356D1D">
      <w:pPr>
        <w:pStyle w:val="B1"/>
      </w:pPr>
      <w:r>
        <w:rPr>
          <w:b/>
        </w:rPr>
        <w:t>3</w:t>
      </w:r>
      <w:r w:rsidRPr="00A06DE9">
        <w:rPr>
          <w:b/>
        </w:rPr>
        <w:t>)</w:t>
      </w:r>
      <w:r w:rsidRPr="00A06DE9">
        <w:rPr>
          <w:b/>
        </w:rPr>
        <w:tab/>
      </w:r>
      <w:r>
        <w:rPr>
          <w:b/>
        </w:rPr>
        <w:t>Uplink/downlink transmission</w:t>
      </w:r>
      <w:r w:rsidRPr="00A06DE9">
        <w:rPr>
          <w:b/>
        </w:rPr>
        <w:t>:</w:t>
      </w:r>
      <w:r w:rsidRPr="00A06DE9">
        <w:t xml:space="preserve"> </w:t>
      </w:r>
      <w:r w:rsidR="00184FEE">
        <w:t xml:space="preserve">There are </w:t>
      </w:r>
      <w:r>
        <w:t xml:space="preserve">data or events transmission </w:t>
      </w:r>
      <w:r w:rsidR="003334C4">
        <w:t xml:space="preserve">start </w:t>
      </w:r>
      <w:r>
        <w:t xml:space="preserve">after the immediate trigger </w:t>
      </w:r>
      <w:r w:rsidR="000F558F" w:rsidRPr="004D3578">
        <w:t>"</w:t>
      </w:r>
      <w:r w:rsidR="000F558F">
        <w:t xml:space="preserve">zero </w:t>
      </w:r>
      <w:r w:rsidR="000F558F">
        <w:rPr>
          <w:color w:val="000000"/>
        </w:rPr>
        <w:t>data transmission</w:t>
      </w:r>
      <w:r w:rsidR="000F558F">
        <w:t xml:space="preserve"> without reporting </w:t>
      </w:r>
      <w:r w:rsidR="000F558F" w:rsidRPr="004D3578">
        <w:t>"</w:t>
      </w:r>
      <w:r>
        <w:t xml:space="preserve">, was met, and </w:t>
      </w:r>
      <w:r w:rsidRPr="00A06DE9">
        <w:t xml:space="preserve">the </w:t>
      </w:r>
      <w:r w:rsidRPr="0044434B">
        <w:t xml:space="preserve">NF (CTF) </w:t>
      </w:r>
      <w:r w:rsidRPr="00A06DE9">
        <w:t xml:space="preserve">generates charging </w:t>
      </w:r>
      <w:r>
        <w:t>information</w:t>
      </w:r>
      <w:r w:rsidRPr="00A06DE9">
        <w:t xml:space="preserve"> related to </w:t>
      </w:r>
      <w:r>
        <w:t xml:space="preserve">the </w:t>
      </w:r>
      <w:r w:rsidRPr="00A06DE9">
        <w:t>service delivered.</w:t>
      </w:r>
    </w:p>
    <w:p w14:paraId="749443BC" w14:textId="5CEFF3CA" w:rsidR="002812E2" w:rsidRPr="004D5303" w:rsidRDefault="002812E2" w:rsidP="002812E2">
      <w:pPr>
        <w:pStyle w:val="B1"/>
        <w:rPr>
          <w:lang w:eastAsia="zh-CN"/>
        </w:rPr>
      </w:pPr>
      <w:r>
        <w:rPr>
          <w:b/>
        </w:rPr>
        <w:t>4) Trigger event:</w:t>
      </w:r>
      <w:r>
        <w:t xml:space="preserve"> the NF (CTF) notices that new immediate triggers (e.g. Start of service data flow, in case no valid quota for this rating group) are met, the NF(CTF) generates charging data request message with the new immediate trigger and timestamp, the previous immediate trigger </w:t>
      </w:r>
      <w:r w:rsidRPr="004D3578">
        <w:t>"</w:t>
      </w:r>
      <w:r>
        <w:t xml:space="preserve">zero </w:t>
      </w:r>
      <w:r>
        <w:rPr>
          <w:color w:val="000000"/>
        </w:rPr>
        <w:t>data transmission</w:t>
      </w:r>
      <w:r>
        <w:t xml:space="preserve"> without reporting</w:t>
      </w:r>
      <w:r w:rsidRPr="004D3578">
        <w:t>"</w:t>
      </w:r>
      <w:r>
        <w:t xml:space="preserve"> in step 2 is ignored.</w:t>
      </w:r>
      <w:r>
        <w:rPr>
          <w:rFonts w:hint="eastAsia"/>
          <w:lang w:eastAsia="zh-CN"/>
        </w:rPr>
        <w:t xml:space="preserve"> </w:t>
      </w:r>
      <w:r>
        <w:rPr>
          <w:lang w:eastAsia="zh-CN"/>
        </w:rPr>
        <w:t xml:space="preserve">If there are no new immediate trigger are met, NF(CTF) generates the charging data request with the </w:t>
      </w:r>
      <w:r>
        <w:t xml:space="preserve">previous immediate trigger </w:t>
      </w:r>
      <w:r w:rsidRPr="004D3578">
        <w:t>"</w:t>
      </w:r>
      <w:r>
        <w:t xml:space="preserve">zero </w:t>
      </w:r>
      <w:r>
        <w:rPr>
          <w:color w:val="000000"/>
        </w:rPr>
        <w:t>data transmission</w:t>
      </w:r>
      <w:r>
        <w:t xml:space="preserve"> without reporting</w:t>
      </w:r>
      <w:r w:rsidRPr="004D3578">
        <w:t>"</w:t>
      </w:r>
      <w:r>
        <w:t xml:space="preserve"> in step 2 and the timestamp in the step 4 to request the new quota and reports the used unit. </w:t>
      </w:r>
    </w:p>
    <w:p w14:paraId="4CE3D0CF" w14:textId="7FCBF9B9" w:rsidR="00356D1D" w:rsidRPr="00A06DE9" w:rsidRDefault="002812E2" w:rsidP="00356D1D">
      <w:pPr>
        <w:pStyle w:val="B1"/>
      </w:pPr>
      <w:r>
        <w:rPr>
          <w:b/>
        </w:rPr>
        <w:t>5</w:t>
      </w:r>
      <w:r w:rsidR="00356D1D" w:rsidRPr="00A06DE9">
        <w:rPr>
          <w:b/>
        </w:rPr>
        <w:t>)</w:t>
      </w:r>
      <w:r w:rsidR="00356D1D" w:rsidRPr="00A06DE9">
        <w:rPr>
          <w:b/>
        </w:rPr>
        <w:tab/>
        <w:t xml:space="preserve">Charging </w:t>
      </w:r>
      <w:r w:rsidR="00356D1D">
        <w:rPr>
          <w:b/>
        </w:rPr>
        <w:t>da</w:t>
      </w:r>
      <w:r w:rsidR="00356D1D" w:rsidRPr="00A06DE9">
        <w:rPr>
          <w:b/>
        </w:rPr>
        <w:t xml:space="preserve">ta </w:t>
      </w:r>
      <w:r w:rsidR="00356D1D">
        <w:rPr>
          <w:b/>
        </w:rPr>
        <w:t>r</w:t>
      </w:r>
      <w:r w:rsidR="00356D1D" w:rsidRPr="00A06DE9">
        <w:rPr>
          <w:b/>
        </w:rPr>
        <w:t>equest [Update</w:t>
      </w:r>
      <w:r w:rsidR="00356D1D" w:rsidRPr="0032484F">
        <w:rPr>
          <w:b/>
        </w:rPr>
        <w:t xml:space="preserve">, Unit </w:t>
      </w:r>
      <w:r w:rsidR="00356D1D">
        <w:rPr>
          <w:b/>
        </w:rPr>
        <w:t>u</w:t>
      </w:r>
      <w:r w:rsidR="00356D1D" w:rsidRPr="0032484F">
        <w:rPr>
          <w:b/>
        </w:rPr>
        <w:t>sed</w:t>
      </w:r>
      <w:r w:rsidR="00356D1D" w:rsidRPr="00A06DE9">
        <w:rPr>
          <w:b/>
        </w:rPr>
        <w:t xml:space="preserve">, Quota </w:t>
      </w:r>
      <w:r w:rsidR="00356D1D">
        <w:rPr>
          <w:b/>
        </w:rPr>
        <w:t>r</w:t>
      </w:r>
      <w:r w:rsidR="00356D1D" w:rsidRPr="00A06DE9">
        <w:rPr>
          <w:b/>
        </w:rPr>
        <w:t>equested]:</w:t>
      </w:r>
      <w:r w:rsidR="00356D1D" w:rsidRPr="00A06DE9">
        <w:t xml:space="preserve"> the </w:t>
      </w:r>
      <w:r w:rsidR="00356D1D" w:rsidRPr="0044434B">
        <w:t xml:space="preserve">NF (CTF) </w:t>
      </w:r>
      <w:r w:rsidR="00356D1D" w:rsidRPr="00A06DE9">
        <w:t>sends the request to the CHF</w:t>
      </w:r>
      <w:r w:rsidR="00356D1D">
        <w:t xml:space="preserve"> reporting the used units</w:t>
      </w:r>
      <w:r w:rsidR="00356D1D" w:rsidRPr="00A06DE9">
        <w:t xml:space="preserve"> </w:t>
      </w:r>
      <w:r w:rsidR="00A91E37">
        <w:t>with the trigger</w:t>
      </w:r>
      <w:r w:rsidR="00A91E37" w:rsidRPr="00A06DE9">
        <w:t xml:space="preserve"> </w:t>
      </w:r>
      <w:r w:rsidR="00356D1D" w:rsidRPr="00A06DE9">
        <w:t>and</w:t>
      </w:r>
      <w:r w:rsidR="00356D1D">
        <w:t xml:space="preserve"> if the service is under quota management it includes a quota request</w:t>
      </w:r>
      <w:r w:rsidR="00356D1D" w:rsidRPr="0032484F">
        <w:t xml:space="preserve"> </w:t>
      </w:r>
      <w:r w:rsidR="00356D1D" w:rsidRPr="00A06DE9">
        <w:t>for the service to continue</w:t>
      </w:r>
      <w:r w:rsidR="00356D1D">
        <w:t>.</w:t>
      </w:r>
    </w:p>
    <w:p w14:paraId="5ACE8118" w14:textId="4F3827BD" w:rsidR="00356D1D" w:rsidRPr="00A06DE9" w:rsidRDefault="002812E2" w:rsidP="00356D1D">
      <w:pPr>
        <w:pStyle w:val="B1"/>
      </w:pPr>
      <w:r>
        <w:rPr>
          <w:b/>
        </w:rPr>
        <w:t>6</w:t>
      </w:r>
      <w:r w:rsidR="00356D1D" w:rsidRPr="00A06DE9">
        <w:rPr>
          <w:b/>
        </w:rPr>
        <w:t>)</w:t>
      </w:r>
      <w:r w:rsidR="00356D1D" w:rsidRPr="00A06DE9">
        <w:rPr>
          <w:b/>
        </w:rPr>
        <w:tab/>
        <w:t xml:space="preserve">Account, </w:t>
      </w:r>
      <w:r w:rsidR="00356D1D">
        <w:rPr>
          <w:b/>
        </w:rPr>
        <w:t>r</w:t>
      </w:r>
      <w:r w:rsidR="00356D1D" w:rsidRPr="00A06DE9">
        <w:rPr>
          <w:b/>
        </w:rPr>
        <w:t xml:space="preserve">ating, </w:t>
      </w:r>
      <w:r w:rsidR="00356D1D">
        <w:rPr>
          <w:b/>
        </w:rPr>
        <w:t>and r</w:t>
      </w:r>
      <w:r w:rsidR="00356D1D" w:rsidRPr="00A06DE9">
        <w:rPr>
          <w:b/>
        </w:rPr>
        <w:t xml:space="preserve">eservation </w:t>
      </w:r>
      <w:r w:rsidR="00356D1D">
        <w:rPr>
          <w:b/>
        </w:rPr>
        <w:t>c</w:t>
      </w:r>
      <w:r w:rsidR="00356D1D" w:rsidRPr="00A06DE9">
        <w:rPr>
          <w:b/>
        </w:rPr>
        <w:t>ontrol:</w:t>
      </w:r>
      <w:r w:rsidR="00356D1D" w:rsidRPr="00A06DE9">
        <w:t xml:space="preserve"> The CHF performs the process related to the reported usage and </w:t>
      </w:r>
      <w:r w:rsidR="00356D1D">
        <w:t xml:space="preserve">if the service is under quota management it performs processes related to quota </w:t>
      </w:r>
      <w:r w:rsidR="00356D1D" w:rsidRPr="00A06DE9">
        <w:t xml:space="preserve">requested, </w:t>
      </w:r>
      <w:r w:rsidR="00356D1D">
        <w:t xml:space="preserve">it may </w:t>
      </w:r>
      <w:r w:rsidR="00356D1D" w:rsidRPr="00A06DE9">
        <w:t>involv</w:t>
      </w:r>
      <w:r w:rsidR="00356D1D">
        <w:t>e</w:t>
      </w:r>
      <w:r w:rsidR="00356D1D" w:rsidRPr="00A06DE9">
        <w:t xml:space="preserve"> </w:t>
      </w:r>
      <w:r w:rsidR="00356D1D">
        <w:t xml:space="preserve">the </w:t>
      </w:r>
      <w:r w:rsidR="00356D1D" w:rsidRPr="00A06DE9">
        <w:t>rating entity and user's account balance.</w:t>
      </w:r>
    </w:p>
    <w:p w14:paraId="3F3B6523" w14:textId="38596F7A" w:rsidR="00356D1D" w:rsidRPr="00A06DE9" w:rsidRDefault="002812E2" w:rsidP="00356D1D">
      <w:pPr>
        <w:pStyle w:val="B1"/>
      </w:pPr>
      <w:r>
        <w:rPr>
          <w:b/>
        </w:rPr>
        <w:t>7</w:t>
      </w:r>
      <w:r w:rsidR="00356D1D" w:rsidRPr="00A06DE9">
        <w:rPr>
          <w:b/>
        </w:rPr>
        <w:t>)</w:t>
      </w:r>
      <w:r w:rsidR="00356D1D" w:rsidRPr="00A06DE9">
        <w:rPr>
          <w:b/>
        </w:rPr>
        <w:tab/>
        <w:t xml:space="preserve"> Update CDR:</w:t>
      </w:r>
      <w:r w:rsidR="00356D1D" w:rsidRPr="00A06DE9">
        <w:t xml:space="preserve"> based on policies, the CHF updates the CDR with charging data related to the service.</w:t>
      </w:r>
    </w:p>
    <w:p w14:paraId="64A3CD60" w14:textId="5A1671C9" w:rsidR="00356D1D" w:rsidRPr="00A06DE9" w:rsidRDefault="002812E2" w:rsidP="00356D1D">
      <w:pPr>
        <w:pStyle w:val="B1"/>
      </w:pPr>
      <w:r>
        <w:rPr>
          <w:b/>
        </w:rPr>
        <w:t>8</w:t>
      </w:r>
      <w:r w:rsidR="00356D1D" w:rsidRPr="00A06DE9">
        <w:rPr>
          <w:b/>
        </w:rPr>
        <w:t>)</w:t>
      </w:r>
      <w:r w:rsidR="00356D1D" w:rsidRPr="00A06DE9">
        <w:rPr>
          <w:b/>
        </w:rPr>
        <w:tab/>
        <w:t xml:space="preserve">Charging Data Response [Update, Quota </w:t>
      </w:r>
      <w:r w:rsidR="00356D1D">
        <w:rPr>
          <w:b/>
        </w:rPr>
        <w:t>g</w:t>
      </w:r>
      <w:r w:rsidR="00356D1D" w:rsidRPr="00A06DE9">
        <w:rPr>
          <w:b/>
        </w:rPr>
        <w:t>ranted]:</w:t>
      </w:r>
      <w:r w:rsidR="00356D1D" w:rsidRPr="00A06DE9">
        <w:t xml:space="preserve"> The CHF </w:t>
      </w:r>
      <w:r w:rsidR="00356D1D">
        <w:t>responds and if the service is under quota management it includes a quota granted</w:t>
      </w:r>
      <w:r w:rsidR="00356D1D" w:rsidRPr="0032484F">
        <w:t xml:space="preserve"> </w:t>
      </w:r>
      <w:r w:rsidR="00356D1D" w:rsidRPr="00A06DE9">
        <w:t>for the service to continue.</w:t>
      </w:r>
    </w:p>
    <w:p w14:paraId="7B0AB7A9" w14:textId="2A181D63" w:rsidR="00356D1D" w:rsidRPr="00A06DE9" w:rsidRDefault="002812E2" w:rsidP="00356D1D">
      <w:pPr>
        <w:pStyle w:val="B1"/>
      </w:pPr>
      <w:r>
        <w:rPr>
          <w:b/>
        </w:rPr>
        <w:lastRenderedPageBreak/>
        <w:t>9</w:t>
      </w:r>
      <w:r w:rsidR="00356D1D" w:rsidRPr="00A06DE9">
        <w:rPr>
          <w:b/>
        </w:rPr>
        <w:t>)</w:t>
      </w:r>
      <w:r w:rsidR="00356D1D" w:rsidRPr="00A06DE9">
        <w:rPr>
          <w:b/>
        </w:rPr>
        <w:tab/>
      </w:r>
      <w:r w:rsidR="00356D1D">
        <w:rPr>
          <w:b/>
        </w:rPr>
        <w:t>S</w:t>
      </w:r>
      <w:r w:rsidR="00356D1D" w:rsidRPr="00D50B49">
        <w:rPr>
          <w:b/>
        </w:rPr>
        <w:t>ervice delivery</w:t>
      </w:r>
      <w:r w:rsidR="00356D1D">
        <w:rPr>
          <w:b/>
        </w:rPr>
        <w:t xml:space="preserve"> continuing</w:t>
      </w:r>
      <w:r w:rsidR="00356D1D" w:rsidRPr="00A06DE9">
        <w:t xml:space="preserve"> </w:t>
      </w:r>
      <w:r w:rsidR="00356D1D">
        <w:t>service delivery</w:t>
      </w:r>
      <w:r w:rsidR="00356D1D" w:rsidRPr="00141167">
        <w:t xml:space="preserve"> </w:t>
      </w:r>
      <w:r w:rsidR="00356D1D">
        <w:t>is continuing and the charging session is continuing between the NF (CTF) and the CHF</w:t>
      </w:r>
      <w:r w:rsidR="00356D1D" w:rsidRPr="00A06DE9">
        <w:t>.</w:t>
      </w:r>
    </w:p>
    <w:p w14:paraId="2B3343E9" w14:textId="0F16AFBF" w:rsidR="0025225A" w:rsidRPr="00362E13" w:rsidRDefault="0025225A" w:rsidP="0025225A">
      <w:pPr>
        <w:pStyle w:val="Heading4"/>
      </w:pPr>
      <w:bookmarkStart w:id="44" w:name="_Toc129009004"/>
      <w:r w:rsidRPr="00362E13">
        <w:t>5.</w:t>
      </w:r>
      <w:r w:rsidR="00574B81">
        <w:t>1</w:t>
      </w:r>
      <w:r w:rsidRPr="00362E13">
        <w:t>.5.</w:t>
      </w:r>
      <w:r w:rsidR="008F0E2F">
        <w:t>2</w:t>
      </w:r>
      <w:r w:rsidRPr="00362E13">
        <w:tab/>
        <w:t>Solution #</w:t>
      </w:r>
      <w:r w:rsidR="008F0E2F">
        <w:t>1.2</w:t>
      </w:r>
      <w:r w:rsidR="00622D40">
        <w:t>:</w:t>
      </w:r>
      <w:r w:rsidRPr="00362E13">
        <w:t xml:space="preserve"> </w:t>
      </w:r>
      <w:r>
        <w:t>Keep rating group information together</w:t>
      </w:r>
      <w:bookmarkEnd w:id="44"/>
    </w:p>
    <w:p w14:paraId="68C0FE69" w14:textId="7105D74C" w:rsidR="0025225A" w:rsidRPr="00362E13" w:rsidRDefault="00C0393E" w:rsidP="0025225A">
      <w:r w:rsidRPr="00362E13">
        <w:t xml:space="preserve">A possible solution for key issue </w:t>
      </w:r>
      <w:r>
        <w:t>#1e</w:t>
      </w:r>
      <w:r w:rsidRPr="00362E13">
        <w:t xml:space="preserve"> covering requirements REQ-CH_</w:t>
      </w:r>
      <w:r>
        <w:t>INFO</w:t>
      </w:r>
      <w:r w:rsidRPr="00362E13">
        <w:t>-01</w:t>
      </w:r>
      <w:r w:rsidR="0025225A" w:rsidRPr="00362E13">
        <w:t>, charging request optimization.</w:t>
      </w:r>
    </w:p>
    <w:p w14:paraId="4EECE7E6" w14:textId="2F9482CC" w:rsidR="0025225A" w:rsidRPr="00362E13" w:rsidRDefault="0025225A" w:rsidP="0025225A">
      <w:pPr>
        <w:rPr>
          <w:lang w:eastAsia="zh-CN"/>
        </w:rPr>
      </w:pPr>
      <w:r>
        <w:rPr>
          <w:lang w:eastAsia="zh-CN"/>
        </w:rPr>
        <w:t>If the rating group have service with quota management (online), then the charging data request containing a quota request it must include all used units for that rating group</w:t>
      </w:r>
      <w:r w:rsidR="00717167">
        <w:rPr>
          <w:lang w:eastAsia="zh-CN"/>
        </w:rPr>
        <w:t>, including the quota management(online) and without quota management(offline)</w:t>
      </w:r>
      <w:r>
        <w:rPr>
          <w:lang w:eastAsia="zh-CN"/>
        </w:rPr>
        <w:t>. Only the quota management services reported will be used for quota allocation. This is to ensure that the CHF won’t interpret any reporting of used units for the rating group as a release of all granted service units for the rating group.</w:t>
      </w:r>
    </w:p>
    <w:p w14:paraId="69E3A79F" w14:textId="6E600319" w:rsidR="006E120C" w:rsidRDefault="006E120C" w:rsidP="009F4160">
      <w:pPr>
        <w:pStyle w:val="Heading4"/>
      </w:pPr>
      <w:bookmarkStart w:id="45" w:name="_Toc129009005"/>
      <w:r>
        <w:t>5.1.</w:t>
      </w:r>
      <w:r w:rsidR="00574B81">
        <w:t>5.3</w:t>
      </w:r>
      <w:r>
        <w:tab/>
      </w:r>
      <w:r w:rsidR="009F4160" w:rsidRPr="00E56218">
        <w:t>Solution #1.</w:t>
      </w:r>
      <w:r w:rsidR="00574B81">
        <w:t>3</w:t>
      </w:r>
      <w:r w:rsidR="00622D40">
        <w:t>:</w:t>
      </w:r>
      <w:r w:rsidR="000A645D">
        <w:t xml:space="preserve"> NF consumer ensuring accuracy of location</w:t>
      </w:r>
      <w:bookmarkEnd w:id="45"/>
    </w:p>
    <w:p w14:paraId="171C51BC" w14:textId="77777777" w:rsidR="00941220" w:rsidRDefault="00941220" w:rsidP="00941220">
      <w:r w:rsidRPr="00362E13">
        <w:t xml:space="preserve">A possible solution for key issue </w:t>
      </w:r>
      <w:r>
        <w:t>#1j</w:t>
      </w:r>
      <w:r w:rsidRPr="00362E13">
        <w:t xml:space="preserve"> covering requirements REQ-CH_</w:t>
      </w:r>
      <w:r>
        <w:t>INFO</w:t>
      </w:r>
      <w:r w:rsidRPr="00362E13">
        <w:t>-0</w:t>
      </w:r>
      <w:r>
        <w:t>5</w:t>
      </w:r>
      <w:r w:rsidRPr="00362E13">
        <w:t xml:space="preserve">, charging </w:t>
      </w:r>
      <w:r>
        <w:t>information</w:t>
      </w:r>
      <w:r w:rsidRPr="00362E13">
        <w:t xml:space="preserve"> </w:t>
      </w:r>
      <w:r>
        <w:t>accuracy of location</w:t>
      </w:r>
      <w:r w:rsidRPr="00362E13">
        <w:t>.</w:t>
      </w:r>
    </w:p>
    <w:p w14:paraId="5DA25C0C" w14:textId="7A2C31FB" w:rsidR="006E120C" w:rsidRDefault="006E120C" w:rsidP="006E120C">
      <w:pPr>
        <w:ind w:left="360" w:hanging="360"/>
      </w:pPr>
      <w:r w:rsidRPr="00F80D42">
        <w:t>Add</w:t>
      </w:r>
      <w:r w:rsidR="00941220">
        <w:t xml:space="preserve"> a</w:t>
      </w:r>
      <w:r w:rsidRPr="00F80D42">
        <w:t xml:space="preserve"> </w:t>
      </w:r>
      <w:r>
        <w:t xml:space="preserve">general </w:t>
      </w:r>
      <w:r w:rsidRPr="00F80D42">
        <w:t xml:space="preserve">description in the </w:t>
      </w:r>
      <w:r>
        <w:t>TS</w:t>
      </w:r>
      <w:r w:rsidR="001F57A0" w:rsidRPr="00362E13">
        <w:t> </w:t>
      </w:r>
      <w:r w:rsidRPr="00F80D42">
        <w:t>32</w:t>
      </w:r>
      <w:r>
        <w:t>.</w:t>
      </w:r>
      <w:r w:rsidRPr="00F80D42">
        <w:t>240</w:t>
      </w:r>
      <w:r w:rsidR="001F57A0" w:rsidRPr="00362E13">
        <w:t> </w:t>
      </w:r>
      <w:r>
        <w:t>[</w:t>
      </w:r>
      <w:r w:rsidR="009F3C0F">
        <w:t>5</w:t>
      </w:r>
      <w:r>
        <w:t>]</w:t>
      </w:r>
      <w:r w:rsidR="002649F2">
        <w:t xml:space="preserve"> in line with the following</w:t>
      </w:r>
      <w:r>
        <w:t>:</w:t>
      </w:r>
    </w:p>
    <w:p w14:paraId="38B217AB" w14:textId="3FE1B42D" w:rsidR="006E120C" w:rsidRPr="00F80D42" w:rsidRDefault="009F3C0F" w:rsidP="009F3C0F">
      <w:pPr>
        <w:pStyle w:val="B1"/>
      </w:pPr>
      <w:r>
        <w:t>-</w:t>
      </w:r>
      <w:r>
        <w:tab/>
      </w:r>
      <w:r w:rsidR="006E120C" w:rsidRPr="00F80D42">
        <w:t xml:space="preserve">the NF </w:t>
      </w:r>
      <w:r w:rsidR="00D46C36">
        <w:t>(CTF)</w:t>
      </w:r>
      <w:r w:rsidR="00D46C36" w:rsidRPr="00F80D42" w:rsidDel="00D46C36">
        <w:t xml:space="preserve"> </w:t>
      </w:r>
      <w:r w:rsidR="006E120C" w:rsidRPr="00F80D42">
        <w:t xml:space="preserve">(e.g., SMF, AMF, NEF) </w:t>
      </w:r>
      <w:r w:rsidR="006E120C">
        <w:t>e</w:t>
      </w:r>
      <w:r w:rsidR="006E120C" w:rsidRPr="00F80D42">
        <w:t>nsure</w:t>
      </w:r>
      <w:r w:rsidR="0065479C">
        <w:t>s that</w:t>
      </w:r>
      <w:r w:rsidR="0065479C" w:rsidRPr="00F80D42">
        <w:t xml:space="preserve"> </w:t>
      </w:r>
      <w:r w:rsidR="0065479C">
        <w:t>location reporting in</w:t>
      </w:r>
      <w:r w:rsidR="006E120C" w:rsidRPr="00F80D42">
        <w:t xml:space="preserve"> </w:t>
      </w:r>
      <w:r w:rsidR="006E120C">
        <w:t xml:space="preserve">the </w:t>
      </w:r>
      <w:r w:rsidR="006E120C" w:rsidRPr="00F80D42">
        <w:t>charging information</w:t>
      </w:r>
      <w:r w:rsidR="006E120C">
        <w:t xml:space="preserve"> is </w:t>
      </w:r>
      <w:r w:rsidR="006E120C" w:rsidRPr="00F80D42">
        <w:t>accurate</w:t>
      </w:r>
      <w:r w:rsidR="005D549E">
        <w:t xml:space="preserve"> for charging purposes</w:t>
      </w:r>
      <w:r w:rsidR="006E120C" w:rsidRPr="00F80D42">
        <w:t xml:space="preserve">. </w:t>
      </w:r>
    </w:p>
    <w:p w14:paraId="64749154" w14:textId="50C9FDE9" w:rsidR="0073510C" w:rsidRDefault="0073510C" w:rsidP="0073510C">
      <w:pPr>
        <w:pStyle w:val="Heading4"/>
      </w:pPr>
      <w:bookmarkStart w:id="46" w:name="_Toc129009006"/>
      <w:r w:rsidRPr="00E56218">
        <w:t>5.1.5.</w:t>
      </w:r>
      <w:r w:rsidR="00574B81">
        <w:t>4</w:t>
      </w:r>
      <w:r w:rsidRPr="00E56218">
        <w:tab/>
        <w:t>Solution #</w:t>
      </w:r>
      <w:r w:rsidR="00293766">
        <w:t>1.4</w:t>
      </w:r>
      <w:r w:rsidR="00622D40">
        <w:t>:</w:t>
      </w:r>
      <w:r>
        <w:t xml:space="preserve"> Stop and discard the used units </w:t>
      </w:r>
      <w:r w:rsidR="008E080B">
        <w:t xml:space="preserve">during </w:t>
      </w:r>
      <w:r w:rsidR="008E080B" w:rsidRPr="009F0B43">
        <w:t>re-authorization</w:t>
      </w:r>
      <w:bookmarkEnd w:id="46"/>
    </w:p>
    <w:p w14:paraId="5ACD2E35" w14:textId="77777777" w:rsidR="005F53CB" w:rsidRDefault="005F53CB" w:rsidP="005F53CB">
      <w:r w:rsidRPr="00362E13">
        <w:t xml:space="preserve">A possible solution for key issue </w:t>
      </w:r>
      <w:r>
        <w:t>#1l</w:t>
      </w:r>
      <w:r w:rsidRPr="00362E13">
        <w:t xml:space="preserve"> covering requirements REQ-CH_</w:t>
      </w:r>
      <w:r>
        <w:t>INFO</w:t>
      </w:r>
      <w:r w:rsidRPr="00362E13">
        <w:t>-0</w:t>
      </w:r>
      <w:r>
        <w:t>7</w:t>
      </w:r>
      <w:r w:rsidRPr="00362E13">
        <w:t xml:space="preserve">, </w:t>
      </w:r>
      <w:r>
        <w:t xml:space="preserve">control of granted quota during </w:t>
      </w:r>
      <w:r w:rsidRPr="009F0B43">
        <w:t>re-authorization</w:t>
      </w:r>
      <w:r w:rsidRPr="00362E13">
        <w:t>.</w:t>
      </w:r>
    </w:p>
    <w:p w14:paraId="5C4DC6E5" w14:textId="314AB85E" w:rsidR="0073510C" w:rsidRDefault="0073510C" w:rsidP="0073510C">
      <w:r w:rsidRPr="003B0708">
        <w:rPr>
          <w:rFonts w:hint="eastAsia"/>
        </w:rPr>
        <w:t xml:space="preserve">The NF Service Consumer allows the service to continue whilst the re-authorization is progress, </w:t>
      </w:r>
      <w:r w:rsidR="00602EFD">
        <w:t xml:space="preserve">using the quota between the threshold and the granted quota. Either </w:t>
      </w:r>
      <w:r w:rsidRPr="003B0708">
        <w:rPr>
          <w:rFonts w:hint="eastAsia"/>
        </w:rPr>
        <w:t xml:space="preserve">until the </w:t>
      </w:r>
      <w:r w:rsidR="00795B4F">
        <w:t>quota has</w:t>
      </w:r>
      <w:r w:rsidRPr="003B0708">
        <w:rPr>
          <w:rFonts w:hint="eastAsia"/>
        </w:rPr>
        <w:t xml:space="preserve"> been </w:t>
      </w:r>
      <w:r w:rsidR="00795B4F">
        <w:t>consumed</w:t>
      </w:r>
      <w:r>
        <w:t xml:space="preserve"> or receiving </w:t>
      </w:r>
      <w:r w:rsidR="00795B4F">
        <w:t xml:space="preserve">a </w:t>
      </w:r>
      <w:r>
        <w:t>charging data response from CHF</w:t>
      </w:r>
      <w:r w:rsidRPr="003B0708">
        <w:rPr>
          <w:rFonts w:hint="eastAsia"/>
        </w:rPr>
        <w:t>.</w:t>
      </w:r>
      <w:r>
        <w:t xml:space="preserve"> </w:t>
      </w:r>
    </w:p>
    <w:p w14:paraId="571F65C0" w14:textId="1451FC20" w:rsidR="005F3B0E" w:rsidRDefault="0073510C" w:rsidP="0073510C">
      <w:r>
        <w:t xml:space="preserve">If the remaining part is used up </w:t>
      </w:r>
      <w:r w:rsidRPr="007D4627">
        <w:t>before</w:t>
      </w:r>
      <w:r>
        <w:t xml:space="preserve"> </w:t>
      </w:r>
      <w:r w:rsidR="00293766">
        <w:t>receiving</w:t>
      </w:r>
      <w:r>
        <w:t xml:space="preserve"> the Charging Data Response</w:t>
      </w:r>
      <w:r w:rsidR="005F3B0E">
        <w:t>:</w:t>
      </w:r>
    </w:p>
    <w:p w14:paraId="2ED429F7" w14:textId="28421CC9" w:rsidR="0073510C" w:rsidRDefault="005F3B0E" w:rsidP="005F3B0E">
      <w:pPr>
        <w:pStyle w:val="B1"/>
      </w:pPr>
      <w:r>
        <w:t>-</w:t>
      </w:r>
      <w:r>
        <w:tab/>
      </w:r>
      <w:r w:rsidR="0073510C">
        <w:t xml:space="preserve">NF Service Consumer stops the service </w:t>
      </w:r>
      <w:r w:rsidR="009661E3">
        <w:t xml:space="preserve">delivery </w:t>
      </w:r>
      <w:r w:rsidR="0073510C">
        <w:t xml:space="preserve">and </w:t>
      </w:r>
      <w:r w:rsidR="0073510C" w:rsidRPr="00914D01">
        <w:t>discards the recorded used unit</w:t>
      </w:r>
      <w:r w:rsidR="0073510C">
        <w:t>s</w:t>
      </w:r>
      <w:r w:rsidR="0073510C" w:rsidRPr="00914D01">
        <w:t>.</w:t>
      </w:r>
      <w:r w:rsidR="0073510C">
        <w:t xml:space="preserve"> </w:t>
      </w:r>
    </w:p>
    <w:p w14:paraId="1C5ABC5A" w14:textId="20EBB2F7" w:rsidR="0073510C" w:rsidRDefault="0073510C" w:rsidP="0073510C">
      <w:r>
        <w:t>If the Charging Data Response</w:t>
      </w:r>
      <w:r w:rsidR="00190079" w:rsidRPr="004E077A">
        <w:t xml:space="preserve"> </w:t>
      </w:r>
      <w:r w:rsidR="00190079">
        <w:t>with new quota</w:t>
      </w:r>
      <w:r>
        <w:t xml:space="preserve"> is received before the </w:t>
      </w:r>
      <w:r w:rsidR="00190079">
        <w:t>quota</w:t>
      </w:r>
      <w:r>
        <w:t xml:space="preserve"> is </w:t>
      </w:r>
      <w:r w:rsidR="00190079">
        <w:t>consumed</w:t>
      </w:r>
      <w:r w:rsidR="000477D9">
        <w:t>:</w:t>
      </w:r>
    </w:p>
    <w:p w14:paraId="5ED6C694" w14:textId="610C73E5" w:rsidR="0073510C" w:rsidRDefault="0073510C" w:rsidP="0073510C">
      <w:pPr>
        <w:pStyle w:val="B1"/>
      </w:pPr>
      <w:r>
        <w:t>-</w:t>
      </w:r>
      <w:r>
        <w:tab/>
        <w:t xml:space="preserve">NF Service consumer continues the service </w:t>
      </w:r>
      <w:r w:rsidR="000820C0">
        <w:t>delivery, deducting the used units from the new granted quota</w:t>
      </w:r>
      <w:r>
        <w:t xml:space="preserve">. </w:t>
      </w:r>
    </w:p>
    <w:p w14:paraId="5FA89F7C" w14:textId="1317A50C" w:rsidR="00393E95" w:rsidRDefault="00393E95" w:rsidP="00393E95">
      <w:r>
        <w:t>If the Charging Data Response</w:t>
      </w:r>
      <w:r w:rsidRPr="004E077A">
        <w:t xml:space="preserve"> </w:t>
      </w:r>
      <w:r>
        <w:t xml:space="preserve">with </w:t>
      </w:r>
      <w:r w:rsidR="00D071D4">
        <w:t>result code other than success or a final unit action, described in TS</w:t>
      </w:r>
      <w:r w:rsidR="001F57A0" w:rsidRPr="00362E13">
        <w:t> </w:t>
      </w:r>
      <w:r w:rsidR="00D071D4">
        <w:t>32.290</w:t>
      </w:r>
      <w:r w:rsidR="001F57A0" w:rsidRPr="00362E13">
        <w:t> </w:t>
      </w:r>
      <w:r w:rsidR="00D071D4">
        <w:t>[12],</w:t>
      </w:r>
      <w:r>
        <w:t xml:space="preserve"> is received before the quota is consumed:</w:t>
      </w:r>
    </w:p>
    <w:p w14:paraId="19954B3D" w14:textId="22FA5B6F" w:rsidR="00393E95" w:rsidRDefault="00393E95" w:rsidP="00393E95">
      <w:pPr>
        <w:pStyle w:val="B1"/>
      </w:pPr>
      <w:r>
        <w:t>-</w:t>
      </w:r>
      <w:r>
        <w:tab/>
        <w:t xml:space="preserve">the NF Service consumer stops service </w:t>
      </w:r>
      <w:r w:rsidR="00B25E94">
        <w:t>delivery</w:t>
      </w:r>
      <w:r w:rsidR="00C30AA2">
        <w:t>,</w:t>
      </w:r>
      <w:r>
        <w:t xml:space="preserve"> discards the recorded used unit</w:t>
      </w:r>
      <w:r w:rsidR="003A5A03">
        <w:t>, and performs the actions associated with the result code or final unit action</w:t>
      </w:r>
      <w:r w:rsidR="00E74BA8">
        <w:t>.</w:t>
      </w:r>
    </w:p>
    <w:p w14:paraId="6FD01244" w14:textId="2DDAFC16" w:rsidR="0073510C" w:rsidRDefault="0073510C" w:rsidP="0073510C">
      <w:pPr>
        <w:pStyle w:val="Heading4"/>
      </w:pPr>
      <w:bookmarkStart w:id="47" w:name="_Toc129009007"/>
      <w:r w:rsidRPr="00E56218">
        <w:t>5.1.5.</w:t>
      </w:r>
      <w:r w:rsidR="00574B81">
        <w:t>5</w:t>
      </w:r>
      <w:r w:rsidRPr="00E56218">
        <w:tab/>
        <w:t>Solution #</w:t>
      </w:r>
      <w:r w:rsidR="00293766">
        <w:t>1.5</w:t>
      </w:r>
      <w:r w:rsidR="00622D40">
        <w:t>:</w:t>
      </w:r>
      <w:r>
        <w:t xml:space="preserve"> Stop and report the used units </w:t>
      </w:r>
      <w:r w:rsidR="00B77651">
        <w:t xml:space="preserve">during </w:t>
      </w:r>
      <w:r w:rsidR="00B77651" w:rsidRPr="009F0B43">
        <w:t>re-authorization</w:t>
      </w:r>
      <w:bookmarkEnd w:id="47"/>
    </w:p>
    <w:p w14:paraId="70CF2C30" w14:textId="77777777" w:rsidR="00492AB3" w:rsidRDefault="00492AB3" w:rsidP="00492AB3">
      <w:r w:rsidRPr="00362E13">
        <w:t xml:space="preserve">A possible solution for key issue </w:t>
      </w:r>
      <w:r>
        <w:t>#1l</w:t>
      </w:r>
      <w:r w:rsidRPr="00362E13">
        <w:t xml:space="preserve"> covering requirements REQ-CH_</w:t>
      </w:r>
      <w:r>
        <w:t>INFO</w:t>
      </w:r>
      <w:r w:rsidRPr="00362E13">
        <w:t>-0</w:t>
      </w:r>
      <w:r>
        <w:t>7</w:t>
      </w:r>
      <w:r w:rsidRPr="00362E13">
        <w:t xml:space="preserve">, </w:t>
      </w:r>
      <w:r>
        <w:t xml:space="preserve">control of granted quota during </w:t>
      </w:r>
      <w:r w:rsidRPr="009F0B43">
        <w:t>re-authorization</w:t>
      </w:r>
      <w:r w:rsidRPr="00362E13">
        <w:t>.</w:t>
      </w:r>
    </w:p>
    <w:p w14:paraId="1C599CF0" w14:textId="385DB768" w:rsidR="0073510C" w:rsidRDefault="0073510C" w:rsidP="0073510C">
      <w:r>
        <w:t>Clarify the description in clause</w:t>
      </w:r>
      <w:r>
        <w:rPr>
          <w:lang w:eastAsia="zh-CN"/>
        </w:rPr>
        <w:t xml:space="preserve"> </w:t>
      </w:r>
      <w:r w:rsidRPr="00644981">
        <w:rPr>
          <w:lang w:eastAsia="zh-CN"/>
        </w:rPr>
        <w:t>5.4.2</w:t>
      </w:r>
      <w:r>
        <w:rPr>
          <w:lang w:eastAsia="zh-CN"/>
        </w:rPr>
        <w:t xml:space="preserve"> </w:t>
      </w:r>
      <w:r>
        <w:t>of TS</w:t>
      </w:r>
      <w:r w:rsidR="00B75E4D" w:rsidRPr="00362E13">
        <w:t> </w:t>
      </w:r>
      <w:r>
        <w:t>32.290</w:t>
      </w:r>
      <w:r w:rsidR="00B75E4D" w:rsidRPr="00362E13">
        <w:t> </w:t>
      </w:r>
      <w:r>
        <w:t>[</w:t>
      </w:r>
      <w:r w:rsidR="009F3C0F">
        <w:t>12</w:t>
      </w:r>
      <w:r>
        <w:t xml:space="preserve">]. </w:t>
      </w:r>
      <w:r w:rsidRPr="003B0708">
        <w:rPr>
          <w:rFonts w:hint="eastAsia"/>
        </w:rPr>
        <w:t>The NF Service Consumer allows the service to continue whilst the re-authorization is progress, until the remaining part had been used up.</w:t>
      </w:r>
    </w:p>
    <w:p w14:paraId="34E65BC2" w14:textId="4C195A70" w:rsidR="0073510C" w:rsidRDefault="0073510C" w:rsidP="0073510C">
      <w:r w:rsidRPr="003B0708">
        <w:rPr>
          <w:rFonts w:hint="eastAsia"/>
        </w:rPr>
        <w:t xml:space="preserve">The NF Service Consumer allows the service to continue whilst the re-authorization is progress, </w:t>
      </w:r>
      <w:r w:rsidR="008B54BF">
        <w:t xml:space="preserve">using the quota between the threshold and the granted quota. Either </w:t>
      </w:r>
      <w:r w:rsidRPr="003B0708">
        <w:rPr>
          <w:rFonts w:hint="eastAsia"/>
        </w:rPr>
        <w:t xml:space="preserve">until the </w:t>
      </w:r>
      <w:r w:rsidR="008F5F5D">
        <w:t>quota has</w:t>
      </w:r>
      <w:r w:rsidRPr="003B0708">
        <w:rPr>
          <w:rFonts w:hint="eastAsia"/>
        </w:rPr>
        <w:t xml:space="preserve"> been </w:t>
      </w:r>
      <w:r w:rsidR="008F5F5D">
        <w:t>consumed</w:t>
      </w:r>
      <w:r>
        <w:t xml:space="preserve"> or receiving the charging data response from CHF</w:t>
      </w:r>
      <w:r w:rsidRPr="003B0708">
        <w:rPr>
          <w:rFonts w:hint="eastAsia"/>
        </w:rPr>
        <w:t>.</w:t>
      </w:r>
      <w:r>
        <w:t xml:space="preserve"> </w:t>
      </w:r>
    </w:p>
    <w:p w14:paraId="5ACD71CD" w14:textId="76B26313" w:rsidR="00F23DFE" w:rsidRDefault="0073510C" w:rsidP="0073510C">
      <w:r>
        <w:t xml:space="preserve">If the remaining part is used up </w:t>
      </w:r>
      <w:r w:rsidRPr="007D4627">
        <w:t>before</w:t>
      </w:r>
      <w:r>
        <w:t xml:space="preserve"> </w:t>
      </w:r>
      <w:r w:rsidR="00293766">
        <w:t>receiving</w:t>
      </w:r>
      <w:r>
        <w:t xml:space="preserve"> </w:t>
      </w:r>
      <w:r w:rsidR="00F23DFE">
        <w:t xml:space="preserve">a </w:t>
      </w:r>
      <w:r>
        <w:t>Charging Data Response</w:t>
      </w:r>
      <w:r w:rsidR="00F23DFE">
        <w:t>:</w:t>
      </w:r>
    </w:p>
    <w:p w14:paraId="045B00A4" w14:textId="047416C1" w:rsidR="0073510C" w:rsidRDefault="00F23DFE" w:rsidP="00F23DFE">
      <w:pPr>
        <w:pStyle w:val="B1"/>
      </w:pPr>
      <w:r>
        <w:t>-</w:t>
      </w:r>
      <w:r>
        <w:tab/>
      </w:r>
      <w:r w:rsidR="0073510C">
        <w:t xml:space="preserve">NF Service Consumer </w:t>
      </w:r>
      <w:r w:rsidR="005B2102">
        <w:t xml:space="preserve">terminates the service date flow </w:t>
      </w:r>
      <w:r w:rsidR="0073510C">
        <w:t xml:space="preserve">and reports the used unit </w:t>
      </w:r>
      <w:r w:rsidR="00417D76">
        <w:t xml:space="preserve">in </w:t>
      </w:r>
      <w:r w:rsidR="005B2102">
        <w:t xml:space="preserve">the next </w:t>
      </w:r>
      <w:r w:rsidR="00417D76">
        <w:t>Charging Data Request</w:t>
      </w:r>
      <w:r w:rsidR="0073510C">
        <w:t xml:space="preserve">. </w:t>
      </w:r>
    </w:p>
    <w:p w14:paraId="32343AEB" w14:textId="090FA72A" w:rsidR="0073510C" w:rsidRDefault="0073510C" w:rsidP="0073510C">
      <w:r>
        <w:t xml:space="preserve">If the Charging Data Response </w:t>
      </w:r>
      <w:r w:rsidR="004E7084">
        <w:t xml:space="preserve">with new quota </w:t>
      </w:r>
      <w:r>
        <w:t xml:space="preserve">is received before the </w:t>
      </w:r>
      <w:r w:rsidR="00660A99">
        <w:t>quota</w:t>
      </w:r>
      <w:r>
        <w:t xml:space="preserve"> is </w:t>
      </w:r>
      <w:r w:rsidR="000477D9">
        <w:t>consumed:</w:t>
      </w:r>
    </w:p>
    <w:p w14:paraId="5A38AA94" w14:textId="456D6771" w:rsidR="0073510C" w:rsidRDefault="0073510C" w:rsidP="0073510C">
      <w:pPr>
        <w:pStyle w:val="B1"/>
      </w:pPr>
      <w:r>
        <w:lastRenderedPageBreak/>
        <w:t>-</w:t>
      </w:r>
      <w:r>
        <w:tab/>
        <w:t xml:space="preserve">NF Service consumer continues the service </w:t>
      </w:r>
      <w:r w:rsidR="00C86D76">
        <w:t>delivery, deducting the used units from the new granted quota</w:t>
      </w:r>
      <w:r>
        <w:t xml:space="preserve">. </w:t>
      </w:r>
    </w:p>
    <w:p w14:paraId="4926ED8F" w14:textId="5BF537E6" w:rsidR="00F23DFE" w:rsidRDefault="00F23DFE" w:rsidP="00F23DFE">
      <w:r>
        <w:t>If the Charging Data Response</w:t>
      </w:r>
      <w:r w:rsidRPr="004E077A">
        <w:t xml:space="preserve"> </w:t>
      </w:r>
      <w:r>
        <w:t xml:space="preserve">with </w:t>
      </w:r>
      <w:r w:rsidR="006E501D">
        <w:t>result code other than success or a final unit action, described in TS</w:t>
      </w:r>
      <w:r w:rsidR="00B75E4D" w:rsidRPr="00362E13">
        <w:t> </w:t>
      </w:r>
      <w:r w:rsidR="006E501D">
        <w:t>32.290</w:t>
      </w:r>
      <w:r w:rsidR="00B75E4D" w:rsidRPr="00362E13">
        <w:t> </w:t>
      </w:r>
      <w:r w:rsidR="006E501D">
        <w:t>[12],</w:t>
      </w:r>
      <w:r>
        <w:t xml:space="preserve"> is received before the quota is consumed:</w:t>
      </w:r>
    </w:p>
    <w:p w14:paraId="1A3943CC" w14:textId="4C29FA2D" w:rsidR="000477D9" w:rsidRDefault="000477D9" w:rsidP="000477D9">
      <w:pPr>
        <w:pStyle w:val="B1"/>
      </w:pPr>
      <w:r>
        <w:t>-</w:t>
      </w:r>
      <w:r>
        <w:tab/>
        <w:t xml:space="preserve">the NF Service consumer stops service </w:t>
      </w:r>
      <w:r w:rsidR="00C86D76">
        <w:t>delivery</w:t>
      </w:r>
      <w:r w:rsidR="00C817D5">
        <w:t>,</w:t>
      </w:r>
      <w:r>
        <w:t xml:space="preserve"> reports the used unit </w:t>
      </w:r>
      <w:r w:rsidR="00AD76AD">
        <w:t>in a Charging Data Request [</w:t>
      </w:r>
      <w:r w:rsidR="00FD2022">
        <w:t>Update/</w:t>
      </w:r>
      <w:r w:rsidR="00AD76AD">
        <w:t>Termination]</w:t>
      </w:r>
      <w:r w:rsidR="00A24BFB">
        <w:t>, and performs the actions associated with the result code or final unit action</w:t>
      </w:r>
      <w:r w:rsidR="00AD76AD">
        <w:t>.</w:t>
      </w:r>
    </w:p>
    <w:p w14:paraId="2C90A95A" w14:textId="038A2D85" w:rsidR="0073510C" w:rsidRPr="00E56218" w:rsidRDefault="0073510C" w:rsidP="0073510C">
      <w:pPr>
        <w:pStyle w:val="Heading4"/>
      </w:pPr>
      <w:bookmarkStart w:id="48" w:name="_Toc129009008"/>
      <w:r w:rsidRPr="00E56218">
        <w:t>5.1.5.</w:t>
      </w:r>
      <w:r w:rsidR="00847F6F">
        <w:t>6</w:t>
      </w:r>
      <w:r w:rsidRPr="00E56218">
        <w:tab/>
        <w:t>Solution #</w:t>
      </w:r>
      <w:r w:rsidR="00293766">
        <w:t>1.6</w:t>
      </w:r>
      <w:r w:rsidR="00622D40">
        <w:t>:</w:t>
      </w:r>
      <w:r w:rsidR="00293766">
        <w:t xml:space="preserve"> </w:t>
      </w:r>
      <w:r w:rsidRPr="00E56218">
        <w:t>CHF</w:t>
      </w:r>
      <w:r>
        <w:t xml:space="preserve"> control of </w:t>
      </w:r>
      <w:r w:rsidR="00F62B31">
        <w:t xml:space="preserve">granted quota during </w:t>
      </w:r>
      <w:r w:rsidR="00F62B31" w:rsidRPr="009F0B43">
        <w:t>re-authorization</w:t>
      </w:r>
      <w:bookmarkEnd w:id="48"/>
    </w:p>
    <w:p w14:paraId="26D37B61" w14:textId="77777777" w:rsidR="00E73308" w:rsidRDefault="00E73308" w:rsidP="00E73308">
      <w:r w:rsidRPr="00362E13">
        <w:t xml:space="preserve">A possible solution for key issue </w:t>
      </w:r>
      <w:r>
        <w:t>#1l</w:t>
      </w:r>
      <w:r w:rsidRPr="00362E13">
        <w:t xml:space="preserve"> covering requirements REQ-CH_</w:t>
      </w:r>
      <w:r>
        <w:t>INFO</w:t>
      </w:r>
      <w:r w:rsidRPr="00362E13">
        <w:t>-0</w:t>
      </w:r>
      <w:r>
        <w:t>7</w:t>
      </w:r>
      <w:r w:rsidRPr="00362E13">
        <w:t xml:space="preserve">, </w:t>
      </w:r>
      <w:r>
        <w:t xml:space="preserve">control of granted quota during </w:t>
      </w:r>
      <w:r w:rsidRPr="009F0B43">
        <w:t>re-authorization</w:t>
      </w:r>
      <w:r w:rsidRPr="00362E13">
        <w:t>.</w:t>
      </w:r>
    </w:p>
    <w:p w14:paraId="44BDAE1F" w14:textId="77777777" w:rsidR="0073510C" w:rsidRPr="00E56218" w:rsidRDefault="0073510C" w:rsidP="0073510C">
      <w:pPr>
        <w:rPr>
          <w:noProof/>
        </w:rPr>
      </w:pPr>
      <w:r w:rsidRPr="00E56218">
        <w:rPr>
          <w:lang w:eastAsia="zh-CN"/>
        </w:rPr>
        <w:t xml:space="preserve">The quota is granted per RG. There may be several RGs in one charging session. The failure of granted quota for one RG will not impact on the quota granted for other RGs. For one special RG, the following mechanism is present. </w:t>
      </w:r>
    </w:p>
    <w:p w14:paraId="3BCDBF97" w14:textId="77777777" w:rsidR="0073510C" w:rsidRPr="00E56218" w:rsidRDefault="0073510C" w:rsidP="0073510C">
      <w:pPr>
        <w:rPr>
          <w:noProof/>
        </w:rPr>
      </w:pPr>
      <w:r w:rsidRPr="00E56218">
        <w:rPr>
          <w:noProof/>
        </w:rPr>
        <w:t xml:space="preserve">When received </w:t>
      </w:r>
      <w:r w:rsidRPr="00E56218">
        <w:rPr>
          <w:noProof/>
          <w:lang w:eastAsia="zh-CN"/>
        </w:rPr>
        <w:t>q</w:t>
      </w:r>
      <w:r w:rsidRPr="00E56218">
        <w:rPr>
          <w:noProof/>
        </w:rPr>
        <w:t xml:space="preserve">uota </w:t>
      </w:r>
      <w:r w:rsidRPr="00E56218">
        <w:rPr>
          <w:noProof/>
          <w:lang w:eastAsia="zh-CN"/>
        </w:rPr>
        <w:t>t</w:t>
      </w:r>
      <w:r w:rsidRPr="00E56218">
        <w:rPr>
          <w:noProof/>
        </w:rPr>
        <w:t>hreshold based re-authorization triggers (i.e.</w:t>
      </w:r>
      <w:r w:rsidRPr="00E56218">
        <w:t xml:space="preserve"> </w:t>
      </w:r>
      <w:r w:rsidRPr="00E56218">
        <w:rPr>
          <w:noProof/>
        </w:rPr>
        <w:t>timeQuotaThreshold,</w:t>
      </w:r>
      <w:r w:rsidRPr="00E56218">
        <w:t xml:space="preserve"> v</w:t>
      </w:r>
      <w:r w:rsidRPr="00E56218">
        <w:rPr>
          <w:noProof/>
        </w:rPr>
        <w:t>olumeQuotaThreshold, unitQuotaThreshold), the NF consumer shall seek re-authorization for the quota when fall below the supplied threshold.</w:t>
      </w:r>
    </w:p>
    <w:p w14:paraId="5F3BE603" w14:textId="77777777" w:rsidR="0073510C" w:rsidRPr="00E56218" w:rsidRDefault="0073510C" w:rsidP="0073510C">
      <w:pPr>
        <w:rPr>
          <w:lang w:eastAsia="zh-CN"/>
        </w:rPr>
      </w:pPr>
      <w:r w:rsidRPr="00E56218">
        <w:rPr>
          <w:lang w:eastAsia="zh-CN"/>
        </w:rPr>
        <w:t xml:space="preserve">When the granting new quota is successful from the CHF, the used units during the re-authorization process are treated as the </w:t>
      </w:r>
      <w:r>
        <w:rPr>
          <w:lang w:eastAsia="zh-CN"/>
        </w:rPr>
        <w:t xml:space="preserve">used </w:t>
      </w:r>
      <w:r w:rsidRPr="00E56218">
        <w:rPr>
          <w:lang w:eastAsia="zh-CN"/>
        </w:rPr>
        <w:t>part of the new granted quota.</w:t>
      </w:r>
    </w:p>
    <w:p w14:paraId="17F3D8FC" w14:textId="77777777" w:rsidR="0073510C" w:rsidRPr="00E56218" w:rsidRDefault="0073510C" w:rsidP="0073510C">
      <w:pPr>
        <w:rPr>
          <w:lang w:eastAsia="zh-CN"/>
        </w:rPr>
      </w:pPr>
      <w:r w:rsidRPr="00E56218">
        <w:rPr>
          <w:lang w:eastAsia="zh-CN"/>
        </w:rPr>
        <w:t xml:space="preserve">When the granting new quota is unsuccessful from the CHF, the CHF </w:t>
      </w:r>
      <w:r>
        <w:rPr>
          <w:lang w:eastAsia="zh-CN"/>
        </w:rPr>
        <w:t xml:space="preserve">may </w:t>
      </w:r>
      <w:r w:rsidRPr="00E56218">
        <w:rPr>
          <w:lang w:eastAsia="zh-CN"/>
        </w:rPr>
        <w:t>indicate that the remaining quota can be used up, the NF consumer shall allow the service to continue until the remaining part is used up, and then report the usage of remaining quota with the quota management indication. Otherwise, the NF consumer stops the service after receiving failure response</w:t>
      </w:r>
      <w:r>
        <w:rPr>
          <w:lang w:eastAsia="zh-CN"/>
        </w:rPr>
        <w:t xml:space="preserve"> if no indication from CHF</w:t>
      </w:r>
      <w:r w:rsidRPr="00E56218">
        <w:rPr>
          <w:lang w:eastAsia="zh-CN"/>
        </w:rPr>
        <w:t>.</w:t>
      </w:r>
    </w:p>
    <w:p w14:paraId="576C1A5A" w14:textId="46CE6072" w:rsidR="00AE33BF" w:rsidRDefault="00AE33BF" w:rsidP="00AE33BF">
      <w:pPr>
        <w:pStyle w:val="Heading4"/>
      </w:pPr>
      <w:bookmarkStart w:id="49" w:name="_Toc129009009"/>
      <w:r w:rsidRPr="00E56218">
        <w:t>5.1.</w:t>
      </w:r>
      <w:r>
        <w:t>5</w:t>
      </w:r>
      <w:r w:rsidRPr="00E56218">
        <w:t>.</w:t>
      </w:r>
      <w:r w:rsidR="006E4EB4">
        <w:t>7</w:t>
      </w:r>
      <w:r w:rsidRPr="00E56218">
        <w:tab/>
        <w:t>Solution #</w:t>
      </w:r>
      <w:r>
        <w:t>1.</w:t>
      </w:r>
      <w:r w:rsidR="00453C0A">
        <w:t>7</w:t>
      </w:r>
      <w:r>
        <w:t xml:space="preserve">: Continue and report the used units during </w:t>
      </w:r>
      <w:r w:rsidRPr="009F0B43">
        <w:t>re-authorization</w:t>
      </w:r>
      <w:bookmarkEnd w:id="49"/>
    </w:p>
    <w:p w14:paraId="693BE082" w14:textId="77777777" w:rsidR="00AE33BF" w:rsidRDefault="00AE33BF" w:rsidP="00AE33BF">
      <w:r w:rsidRPr="00362E13">
        <w:t xml:space="preserve">A possible solution for key issue </w:t>
      </w:r>
      <w:r>
        <w:t>#1l</w:t>
      </w:r>
      <w:r w:rsidRPr="00362E13">
        <w:t xml:space="preserve"> covering requirements </w:t>
      </w:r>
      <w:bookmarkStart w:id="50" w:name="_Hlk123909306"/>
      <w:r w:rsidRPr="00362E13">
        <w:t>REQ-CH_</w:t>
      </w:r>
      <w:r>
        <w:t>INFO</w:t>
      </w:r>
      <w:r w:rsidRPr="00362E13">
        <w:t>-0</w:t>
      </w:r>
      <w:r>
        <w:t>7</w:t>
      </w:r>
      <w:bookmarkEnd w:id="50"/>
      <w:r w:rsidRPr="00362E13">
        <w:t xml:space="preserve">, </w:t>
      </w:r>
      <w:r>
        <w:t xml:space="preserve">control of granted quota during </w:t>
      </w:r>
      <w:r w:rsidRPr="009F0B43">
        <w:t>re-authorization</w:t>
      </w:r>
      <w:r w:rsidRPr="00362E13">
        <w:t>.</w:t>
      </w:r>
    </w:p>
    <w:p w14:paraId="3920D80F" w14:textId="0937763B" w:rsidR="00AE33BF" w:rsidRDefault="00AE33BF" w:rsidP="00AE33BF">
      <w:r w:rsidRPr="003B0708">
        <w:rPr>
          <w:rFonts w:hint="eastAsia"/>
        </w:rPr>
        <w:t xml:space="preserve">The NF </w:t>
      </w:r>
      <w:r>
        <w:t>S</w:t>
      </w:r>
      <w:r w:rsidRPr="003B0708">
        <w:rPr>
          <w:rFonts w:hint="eastAsia"/>
        </w:rPr>
        <w:t xml:space="preserve">ervice </w:t>
      </w:r>
      <w:r>
        <w:t>C</w:t>
      </w:r>
      <w:r w:rsidRPr="003B0708">
        <w:rPr>
          <w:rFonts w:hint="eastAsia"/>
        </w:rPr>
        <w:t xml:space="preserve">onsumer allows the service to continue whilst the re-authorization is progress, </w:t>
      </w:r>
      <w:r>
        <w:t xml:space="preserve">using the quota between the threshold and the granted quota. Either </w:t>
      </w:r>
      <w:r w:rsidRPr="003B0708">
        <w:rPr>
          <w:rFonts w:hint="eastAsia"/>
        </w:rPr>
        <w:t xml:space="preserve">until </w:t>
      </w:r>
      <w:r>
        <w:t>the quota has</w:t>
      </w:r>
      <w:r w:rsidRPr="003B0708">
        <w:rPr>
          <w:rFonts w:hint="eastAsia"/>
        </w:rPr>
        <w:t xml:space="preserve"> been </w:t>
      </w:r>
      <w:r>
        <w:t>consumed or receiving a Charging Data Response from CHF</w:t>
      </w:r>
      <w:r w:rsidRPr="003B0708">
        <w:rPr>
          <w:rFonts w:hint="eastAsia"/>
        </w:rPr>
        <w:t>.</w:t>
      </w:r>
      <w:r>
        <w:t xml:space="preserve"> </w:t>
      </w:r>
    </w:p>
    <w:p w14:paraId="3C0D8274" w14:textId="77777777" w:rsidR="00AE33BF" w:rsidRDefault="00AE33BF" w:rsidP="00AE33BF">
      <w:r>
        <w:t xml:space="preserve">If the remaining part is used up </w:t>
      </w:r>
      <w:r w:rsidRPr="007D4627">
        <w:t>before</w:t>
      </w:r>
      <w:r>
        <w:t xml:space="preserve"> receiving a Charging Data Response:</w:t>
      </w:r>
    </w:p>
    <w:p w14:paraId="6D526F29" w14:textId="77777777" w:rsidR="00AE33BF" w:rsidRDefault="00AE33BF" w:rsidP="00AE33BF">
      <w:pPr>
        <w:pStyle w:val="B1"/>
      </w:pPr>
      <w:r>
        <w:t>-</w:t>
      </w:r>
      <w:r>
        <w:tab/>
        <w:t>NF Service Consumer stops the service delivery and waits for the Charging Data Response</w:t>
      </w:r>
      <w:r w:rsidRPr="00914D01">
        <w:t>.</w:t>
      </w:r>
      <w:r>
        <w:t xml:space="preserve"> When the Charging Data Response is received it will follow the same actions as if it was received before the quota was consumed, see next two if-statements.</w:t>
      </w:r>
    </w:p>
    <w:p w14:paraId="0E7F5BA1" w14:textId="77777777" w:rsidR="00AE33BF" w:rsidRDefault="00AE33BF" w:rsidP="00AE33BF">
      <w:r>
        <w:t>If the Charging Data Response</w:t>
      </w:r>
      <w:r w:rsidRPr="004E077A">
        <w:t xml:space="preserve"> </w:t>
      </w:r>
      <w:r>
        <w:t>with new quota is received before the quota is consumed:</w:t>
      </w:r>
    </w:p>
    <w:p w14:paraId="46EAD9F9" w14:textId="77777777" w:rsidR="00AE33BF" w:rsidRDefault="00AE33BF" w:rsidP="00AE33BF">
      <w:pPr>
        <w:pStyle w:val="B1"/>
      </w:pPr>
      <w:r>
        <w:t>-</w:t>
      </w:r>
      <w:r>
        <w:tab/>
        <w:t xml:space="preserve">NF Service Consumer continues the service delivery, deducting the used units from the new granted quota. </w:t>
      </w:r>
    </w:p>
    <w:p w14:paraId="3AB8FEEC" w14:textId="66A940BB" w:rsidR="00AE33BF" w:rsidRDefault="00AE33BF" w:rsidP="00AE33BF">
      <w:r>
        <w:t>If the Charging Data Response</w:t>
      </w:r>
      <w:r w:rsidRPr="004E077A">
        <w:t xml:space="preserve"> </w:t>
      </w:r>
      <w:r>
        <w:t xml:space="preserve">with </w:t>
      </w:r>
      <w:r w:rsidR="00C17A93">
        <w:t>result code other than success or a final unit action, described in</w:t>
      </w:r>
      <w:r w:rsidR="00C17A93">
        <w:rPr>
          <w:lang w:eastAsia="zh-CN"/>
        </w:rPr>
        <w:t xml:space="preserve"> </w:t>
      </w:r>
      <w:r w:rsidR="00C17A93">
        <w:t>TS</w:t>
      </w:r>
      <w:r w:rsidR="00B75E4D" w:rsidRPr="00362E13">
        <w:t> </w:t>
      </w:r>
      <w:r w:rsidR="00C17A93">
        <w:t>32.290</w:t>
      </w:r>
      <w:r w:rsidR="00B75E4D" w:rsidRPr="00362E13">
        <w:t> </w:t>
      </w:r>
      <w:r w:rsidR="00C17A93">
        <w:t>[12],</w:t>
      </w:r>
      <w:r>
        <w:t xml:space="preserve"> is received before the quota is consumed:</w:t>
      </w:r>
    </w:p>
    <w:p w14:paraId="661878ED" w14:textId="470B816B" w:rsidR="00AE33BF" w:rsidRDefault="00AE33BF" w:rsidP="00AE33BF">
      <w:pPr>
        <w:pStyle w:val="B1"/>
      </w:pPr>
      <w:r>
        <w:t>-</w:t>
      </w:r>
      <w:r>
        <w:tab/>
        <w:t>the NF Service Consumer stops service delivery and reports the recorded used unit in a Charging Data Request [</w:t>
      </w:r>
      <w:r w:rsidR="0048015E">
        <w:t>Update/</w:t>
      </w:r>
      <w:r>
        <w:t>Termination]</w:t>
      </w:r>
      <w:r w:rsidR="00560C20">
        <w:t>, and performs the actions associated with the result code or final unit action.</w:t>
      </w:r>
    </w:p>
    <w:p w14:paraId="30D974D3" w14:textId="41FB6678" w:rsidR="00185E74" w:rsidRDefault="00185E74" w:rsidP="00185E74">
      <w:pPr>
        <w:pStyle w:val="Heading4"/>
      </w:pPr>
      <w:bookmarkStart w:id="51" w:name="_Toc129009010"/>
      <w:r>
        <w:t>5.</w:t>
      </w:r>
      <w:r w:rsidR="0025495C">
        <w:t>1</w:t>
      </w:r>
      <w:r>
        <w:t>.5.</w:t>
      </w:r>
      <w:r w:rsidR="0025495C">
        <w:t>8</w:t>
      </w:r>
      <w:r>
        <w:tab/>
        <w:t>Solution #1.</w:t>
      </w:r>
      <w:r w:rsidR="0025495C">
        <w:t>8</w:t>
      </w:r>
      <w:r>
        <w:t>: CHF control of C</w:t>
      </w:r>
      <w:r w:rsidRPr="00352447">
        <w:t>harging</w:t>
      </w:r>
      <w:r>
        <w:t>InformationD</w:t>
      </w:r>
      <w:r w:rsidRPr="00352447">
        <w:t>ata</w:t>
      </w:r>
      <w:r>
        <w:t xml:space="preserve"> size</w:t>
      </w:r>
      <w:bookmarkEnd w:id="51"/>
    </w:p>
    <w:p w14:paraId="2163947A" w14:textId="77777777" w:rsidR="00185E74" w:rsidRDefault="00185E74" w:rsidP="00185E74">
      <w:r>
        <w:t>A possible solution for key issues 1d covering requirements REQ-CH_INFO-02, control of charging request size.</w:t>
      </w:r>
    </w:p>
    <w:p w14:paraId="0443CD4A" w14:textId="77777777" w:rsidR="00185E74" w:rsidRDefault="00185E74" w:rsidP="00185E74">
      <w:r>
        <w:t>CHF can provide the max data of charging information collection in the NF(CTF) to limits the charging information data size that NF(CTF) can use in the charging information reporting, if the corresponding supported feature is supported.</w:t>
      </w:r>
    </w:p>
    <w:p w14:paraId="38272F81" w14:textId="77777777" w:rsidR="00185E74" w:rsidRPr="001C742E" w:rsidRDefault="00185E74" w:rsidP="00185E74">
      <w:r>
        <w:t>Example of maxzi</w:t>
      </w:r>
      <w:r>
        <w:rPr>
          <w:rFonts w:hint="eastAsia"/>
          <w:lang w:eastAsia="zh-CN"/>
        </w:rPr>
        <w:t>s</w:t>
      </w:r>
      <w:r>
        <w:t xml:space="preserve">e in the Charging Data Response in the TS 32.291 [6] table </w:t>
      </w:r>
      <w:r>
        <w:rPr>
          <w:lang w:eastAsia="zh-CN"/>
        </w:rPr>
        <w:t>6.1.6.2.1.2</w:t>
      </w:r>
      <w:r>
        <w:t>:</w:t>
      </w:r>
    </w:p>
    <w:p w14:paraId="5023BF15" w14:textId="65E656C8" w:rsidR="00185E74" w:rsidRDefault="00185E74" w:rsidP="00185E74">
      <w:pPr>
        <w:pStyle w:val="TH"/>
      </w:pPr>
      <w:r>
        <w:lastRenderedPageBreak/>
        <w:t>Table </w:t>
      </w:r>
      <w:r>
        <w:rPr>
          <w:lang w:eastAsia="zh-CN"/>
        </w:rPr>
        <w:t>6.1.6.2.1.2-1</w:t>
      </w:r>
      <w:r>
        <w:t xml:space="preserve">: Definition of type </w:t>
      </w:r>
      <w:r>
        <w:rPr>
          <w:lang w:eastAsia="zh-CN"/>
        </w:rPr>
        <w:t>ChargingDataResponse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185E74" w14:paraId="30B90E7C"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66666AB" w14:textId="77777777" w:rsidR="00185E74" w:rsidRDefault="00185E74" w:rsidP="0036391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7D6007" w14:textId="77777777" w:rsidR="00185E74" w:rsidRDefault="00185E74" w:rsidP="0036391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1D99EF8" w14:textId="77777777" w:rsidR="00185E74" w:rsidRDefault="00185E74" w:rsidP="003639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4734C" w14:textId="77777777" w:rsidR="00185E74" w:rsidRDefault="00185E74" w:rsidP="00363910">
            <w:pPr>
              <w:pStyle w:val="TAH"/>
              <w:jc w:val="left"/>
              <w:rPr>
                <w:lang w:eastAsia="zh-CN"/>
              </w:rPr>
            </w:pPr>
            <w: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49B81754" w14:textId="77777777" w:rsidR="00185E74" w:rsidRDefault="00185E74" w:rsidP="0036391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663E0EF" w14:textId="77777777" w:rsidR="00185E74" w:rsidRDefault="00185E74" w:rsidP="00363910">
            <w:pPr>
              <w:pStyle w:val="TAH"/>
              <w:rPr>
                <w:rFonts w:cs="Arial"/>
                <w:szCs w:val="18"/>
              </w:rPr>
            </w:pPr>
            <w:r>
              <w:rPr>
                <w:rFonts w:cs="Arial"/>
                <w:szCs w:val="18"/>
              </w:rPr>
              <w:t>Applicability</w:t>
            </w:r>
          </w:p>
        </w:tc>
      </w:tr>
      <w:tr w:rsidR="00185E74" w14:paraId="79D446A1"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hideMark/>
          </w:tcPr>
          <w:p w14:paraId="466D86D5" w14:textId="77777777" w:rsidR="00185E74" w:rsidRDefault="00185E74" w:rsidP="00363910">
            <w:pPr>
              <w:pStyle w:val="TAL"/>
              <w:rPr>
                <w:lang w:eastAsia="zh-CN"/>
              </w:rPr>
            </w:pPr>
            <w:r>
              <w:rPr>
                <w:lang w:eastAsia="zh-CN"/>
              </w:rPr>
              <w:t>invocation</w:t>
            </w:r>
            <w:r>
              <w:rPr>
                <w:lang w:bidi="ar-IQ"/>
              </w:rPr>
              <w:t>Timestamp</w:t>
            </w:r>
          </w:p>
        </w:tc>
        <w:tc>
          <w:tcPr>
            <w:tcW w:w="1793" w:type="dxa"/>
            <w:tcBorders>
              <w:top w:val="single" w:sz="4" w:space="0" w:color="auto"/>
              <w:left w:val="single" w:sz="4" w:space="0" w:color="auto"/>
              <w:bottom w:val="single" w:sz="4" w:space="0" w:color="auto"/>
              <w:right w:val="single" w:sz="4" w:space="0" w:color="auto"/>
            </w:tcBorders>
            <w:hideMark/>
          </w:tcPr>
          <w:p w14:paraId="72DA86C5" w14:textId="77777777" w:rsidR="00185E74" w:rsidRDefault="00185E74" w:rsidP="00363910">
            <w:pPr>
              <w:pStyle w:val="TAL"/>
              <w:rPr>
                <w:lang w:eastAsia="zh-CN"/>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44713B43" w14:textId="77777777" w:rsidR="00185E74" w:rsidRDefault="00185E74" w:rsidP="00363910">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6FB5161" w14:textId="77777777" w:rsidR="00185E74" w:rsidRDefault="00185E74" w:rsidP="00363910">
            <w:pPr>
              <w:pStyle w:val="TAL"/>
              <w:rPr>
                <w:lang w:eastAsia="zh-CN"/>
              </w:rPr>
            </w:pPr>
            <w:r>
              <w:rPr>
                <w:noProof/>
                <w:lang w:eastAsia="zh-CN"/>
              </w:rPr>
              <w:t>1</w:t>
            </w:r>
          </w:p>
        </w:tc>
        <w:tc>
          <w:tcPr>
            <w:tcW w:w="2546" w:type="dxa"/>
            <w:tcBorders>
              <w:top w:val="single" w:sz="4" w:space="0" w:color="auto"/>
              <w:left w:val="single" w:sz="4" w:space="0" w:color="auto"/>
              <w:bottom w:val="single" w:sz="4" w:space="0" w:color="auto"/>
              <w:right w:val="single" w:sz="4" w:space="0" w:color="auto"/>
            </w:tcBorders>
            <w:hideMark/>
          </w:tcPr>
          <w:p w14:paraId="326DE07D" w14:textId="77777777" w:rsidR="00185E74" w:rsidRDefault="00185E74" w:rsidP="00363910">
            <w:pPr>
              <w:pStyle w:val="TAL"/>
              <w:rPr>
                <w:lang w:eastAsia="zh-CN"/>
              </w:rPr>
            </w:pPr>
            <w:r>
              <w:rPr>
                <w:lang w:eastAsia="zh-CN"/>
              </w:rPr>
              <w:t xml:space="preserve">This field holds the </w:t>
            </w:r>
            <w:r>
              <w:t>timestamp of the charging service response from the CHF.</w:t>
            </w:r>
          </w:p>
        </w:tc>
        <w:tc>
          <w:tcPr>
            <w:tcW w:w="1842" w:type="dxa"/>
            <w:tcBorders>
              <w:top w:val="single" w:sz="4" w:space="0" w:color="auto"/>
              <w:left w:val="single" w:sz="4" w:space="0" w:color="auto"/>
              <w:bottom w:val="single" w:sz="4" w:space="0" w:color="auto"/>
              <w:right w:val="single" w:sz="4" w:space="0" w:color="auto"/>
            </w:tcBorders>
          </w:tcPr>
          <w:p w14:paraId="3C49E49E" w14:textId="77777777" w:rsidR="00185E74" w:rsidRDefault="00185E74" w:rsidP="00363910">
            <w:pPr>
              <w:pStyle w:val="TAL"/>
              <w:rPr>
                <w:lang w:eastAsia="zh-CN"/>
              </w:rPr>
            </w:pPr>
          </w:p>
        </w:tc>
      </w:tr>
      <w:tr w:rsidR="00185E74" w14:paraId="6A92FD76"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hideMark/>
          </w:tcPr>
          <w:p w14:paraId="5FA68865" w14:textId="77777777" w:rsidR="00185E74" w:rsidRDefault="00185E74" w:rsidP="00363910">
            <w:pPr>
              <w:pStyle w:val="TAL"/>
              <w:rPr>
                <w:lang w:eastAsia="zh-CN"/>
              </w:rPr>
            </w:pPr>
            <w:r>
              <w:rPr>
                <w:lang w:eastAsia="zh-CN"/>
              </w:rPr>
              <w:t>i</w:t>
            </w:r>
            <w:r>
              <w:t>nvocationResult</w:t>
            </w:r>
          </w:p>
        </w:tc>
        <w:tc>
          <w:tcPr>
            <w:tcW w:w="1793" w:type="dxa"/>
            <w:tcBorders>
              <w:top w:val="single" w:sz="4" w:space="0" w:color="auto"/>
              <w:left w:val="single" w:sz="4" w:space="0" w:color="auto"/>
              <w:bottom w:val="single" w:sz="4" w:space="0" w:color="auto"/>
              <w:right w:val="single" w:sz="4" w:space="0" w:color="auto"/>
            </w:tcBorders>
            <w:hideMark/>
          </w:tcPr>
          <w:p w14:paraId="12CB78EA" w14:textId="77777777" w:rsidR="00185E74" w:rsidRDefault="00185E74" w:rsidP="00363910">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2EA63E7" w14:textId="77777777" w:rsidR="00185E74" w:rsidRDefault="00185E74" w:rsidP="00363910">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50765EB" w14:textId="77777777" w:rsidR="00185E74" w:rsidRDefault="00185E74" w:rsidP="00363910">
            <w:pPr>
              <w:pStyle w:val="TAL"/>
              <w:rPr>
                <w:noProof/>
                <w:lang w:eastAsia="zh-CN"/>
              </w:rPr>
            </w:pPr>
            <w:r>
              <w:rPr>
                <w:noProof/>
                <w:lang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57DDA968" w14:textId="77777777" w:rsidR="00185E74" w:rsidRDefault="00185E74" w:rsidP="00363910">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 xml:space="preserve">charging service invocation </w:t>
            </w:r>
            <w:r>
              <w:t>by the NF consumer</w:t>
            </w:r>
            <w:r>
              <w:rPr>
                <w:noProof/>
                <w:lang w:eastAsia="zh-CN"/>
              </w:rPr>
              <w:t xml:space="preserve"> </w:t>
            </w:r>
          </w:p>
        </w:tc>
        <w:tc>
          <w:tcPr>
            <w:tcW w:w="1842" w:type="dxa"/>
            <w:tcBorders>
              <w:top w:val="single" w:sz="4" w:space="0" w:color="auto"/>
              <w:left w:val="single" w:sz="4" w:space="0" w:color="auto"/>
              <w:bottom w:val="single" w:sz="4" w:space="0" w:color="auto"/>
              <w:right w:val="single" w:sz="4" w:space="0" w:color="auto"/>
            </w:tcBorders>
          </w:tcPr>
          <w:p w14:paraId="6DB8EE18" w14:textId="77777777" w:rsidR="00185E74" w:rsidRDefault="00185E74" w:rsidP="00363910">
            <w:pPr>
              <w:pStyle w:val="TAL"/>
              <w:rPr>
                <w:rFonts w:cs="Arial"/>
                <w:szCs w:val="18"/>
              </w:rPr>
            </w:pPr>
          </w:p>
        </w:tc>
      </w:tr>
      <w:tr w:rsidR="00185E74" w14:paraId="63CCA831"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hideMark/>
          </w:tcPr>
          <w:p w14:paraId="241283B1" w14:textId="77777777" w:rsidR="00185E74" w:rsidRDefault="00185E74" w:rsidP="00363910">
            <w:pPr>
              <w:pStyle w:val="TAL"/>
              <w:rPr>
                <w:lang w:eastAsia="zh-CN"/>
              </w:rPr>
            </w:pPr>
            <w:r>
              <w:t>invocationSequenceNumber</w:t>
            </w:r>
          </w:p>
        </w:tc>
        <w:tc>
          <w:tcPr>
            <w:tcW w:w="1793" w:type="dxa"/>
            <w:tcBorders>
              <w:top w:val="single" w:sz="4" w:space="0" w:color="auto"/>
              <w:left w:val="single" w:sz="4" w:space="0" w:color="auto"/>
              <w:bottom w:val="single" w:sz="4" w:space="0" w:color="auto"/>
              <w:right w:val="single" w:sz="4" w:space="0" w:color="auto"/>
            </w:tcBorders>
            <w:hideMark/>
          </w:tcPr>
          <w:p w14:paraId="7552DF62" w14:textId="77777777" w:rsidR="00185E74" w:rsidRDefault="00185E74" w:rsidP="00363910">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hideMark/>
          </w:tcPr>
          <w:p w14:paraId="0750BAC0" w14:textId="77777777" w:rsidR="00185E74" w:rsidRDefault="00185E74" w:rsidP="00363910">
            <w:pPr>
              <w:pStyle w:val="TAC"/>
              <w:rPr>
                <w:lang w:eastAsia="zh-CN" w:bidi="ar-IQ"/>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190CE0" w14:textId="77777777" w:rsidR="00185E74" w:rsidRDefault="00185E74" w:rsidP="00363910">
            <w:pPr>
              <w:pStyle w:val="TAL"/>
              <w:rPr>
                <w:noProof/>
                <w:lang w:eastAsia="zh-CN"/>
              </w:rPr>
            </w:pPr>
            <w:r>
              <w:rPr>
                <w:noProof/>
                <w:lang w:eastAsia="zh-CN"/>
              </w:rPr>
              <w:t>1</w:t>
            </w:r>
          </w:p>
        </w:tc>
        <w:tc>
          <w:tcPr>
            <w:tcW w:w="2546" w:type="dxa"/>
            <w:tcBorders>
              <w:top w:val="single" w:sz="4" w:space="0" w:color="auto"/>
              <w:left w:val="single" w:sz="4" w:space="0" w:color="auto"/>
              <w:bottom w:val="single" w:sz="4" w:space="0" w:color="auto"/>
              <w:right w:val="single" w:sz="4" w:space="0" w:color="auto"/>
            </w:tcBorders>
            <w:hideMark/>
          </w:tcPr>
          <w:p w14:paraId="3F0FBEE6" w14:textId="77777777" w:rsidR="00185E74" w:rsidRDefault="00185E74" w:rsidP="00363910">
            <w:pPr>
              <w:pStyle w:val="TAL"/>
              <w:rPr>
                <w:rFonts w:cs="Arial"/>
                <w:noProof/>
              </w:rPr>
            </w:pPr>
            <w:r>
              <w:rPr>
                <w:rFonts w:cs="Arial"/>
                <w:noProof/>
              </w:rPr>
              <w:t xml:space="preserve">This field contains the sequence number of the charging service invocation </w:t>
            </w:r>
            <w:r>
              <w:t>by the NF consumer</w:t>
            </w:r>
            <w:r>
              <w:rPr>
                <w:rFonts w:cs="Arial"/>
                <w:noProof/>
              </w:rPr>
              <w:t>.</w:t>
            </w:r>
            <w:r>
              <w:rPr>
                <w:color w:val="000000"/>
                <w:lang w:eastAsia="zh-CN"/>
              </w:rPr>
              <w:t xml:space="preserve"> The same value of the sequence number received in the request should be used in the response</w:t>
            </w:r>
          </w:p>
        </w:tc>
        <w:tc>
          <w:tcPr>
            <w:tcW w:w="1842" w:type="dxa"/>
            <w:tcBorders>
              <w:top w:val="single" w:sz="4" w:space="0" w:color="auto"/>
              <w:left w:val="single" w:sz="4" w:space="0" w:color="auto"/>
              <w:bottom w:val="single" w:sz="4" w:space="0" w:color="auto"/>
              <w:right w:val="single" w:sz="4" w:space="0" w:color="auto"/>
            </w:tcBorders>
          </w:tcPr>
          <w:p w14:paraId="5A1B4902" w14:textId="77777777" w:rsidR="00185E74" w:rsidRDefault="00185E74" w:rsidP="00363910">
            <w:pPr>
              <w:pStyle w:val="TAL"/>
              <w:rPr>
                <w:rFonts w:cs="Arial"/>
                <w:szCs w:val="18"/>
                <w:lang w:eastAsia="zh-CN"/>
              </w:rPr>
            </w:pPr>
          </w:p>
        </w:tc>
      </w:tr>
      <w:tr w:rsidR="00185E74" w14:paraId="026A99C4"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hideMark/>
          </w:tcPr>
          <w:p w14:paraId="3D5D512B" w14:textId="77777777" w:rsidR="00185E74" w:rsidRDefault="00185E74" w:rsidP="00363910">
            <w:pPr>
              <w:pStyle w:val="TAL"/>
              <w:rPr>
                <w:noProof/>
                <w:lang w:eastAsia="zh-CN"/>
              </w:rPr>
            </w:pPr>
            <w:r>
              <w:rPr>
                <w:lang w:eastAsia="zh-CN"/>
              </w:rPr>
              <w:t>s</w:t>
            </w:r>
            <w:r>
              <w:t>essionFailover</w:t>
            </w:r>
          </w:p>
        </w:tc>
        <w:tc>
          <w:tcPr>
            <w:tcW w:w="1793" w:type="dxa"/>
            <w:tcBorders>
              <w:top w:val="single" w:sz="4" w:space="0" w:color="auto"/>
              <w:left w:val="single" w:sz="4" w:space="0" w:color="auto"/>
              <w:bottom w:val="single" w:sz="4" w:space="0" w:color="auto"/>
              <w:right w:val="single" w:sz="4" w:space="0" w:color="auto"/>
            </w:tcBorders>
            <w:hideMark/>
          </w:tcPr>
          <w:p w14:paraId="3FFFB1A4" w14:textId="77777777" w:rsidR="00185E74" w:rsidRDefault="00185E74" w:rsidP="00363910">
            <w:pPr>
              <w:pStyle w:val="TAL"/>
              <w:rPr>
                <w:noProof/>
                <w:lang w:eastAsia="zh-CN"/>
              </w:rPr>
            </w:pPr>
            <w:r>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hideMark/>
          </w:tcPr>
          <w:p w14:paraId="4F4EC44F" w14:textId="77777777" w:rsidR="00185E74" w:rsidRDefault="00185E74" w:rsidP="00363910">
            <w:pPr>
              <w:pStyle w:val="TAC"/>
              <w:rPr>
                <w:lang w:bidi="ar-IQ"/>
              </w:rPr>
            </w:pPr>
            <w:r w:rsidRPr="000F1EB2">
              <w:rPr>
                <w:szCs w:val="18"/>
              </w:rPr>
              <w:t>O</w:t>
            </w:r>
            <w:r w:rsidRPr="000F1EB2">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BCDDB79" w14:textId="77777777" w:rsidR="00185E74" w:rsidRDefault="00185E74" w:rsidP="00363910">
            <w:pPr>
              <w:pStyle w:val="TAL"/>
              <w:rPr>
                <w:noProof/>
                <w:lang w:eastAsia="zh-CN"/>
              </w:rPr>
            </w:pPr>
            <w:r>
              <w:rPr>
                <w:lang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43698374" w14:textId="77777777" w:rsidR="00185E74" w:rsidRDefault="00185E74" w:rsidP="00363910">
            <w:pPr>
              <w:pStyle w:val="TAL"/>
              <w:rPr>
                <w:lang w:bidi="ar-IQ"/>
              </w:rPr>
            </w:pPr>
            <w:r>
              <w:rPr>
                <w:rFonts w:cs="Arial"/>
                <w:noProof/>
              </w:rPr>
              <w:t>This field indicates whether alternative CHF is supported for ongoing charging service failover handling by NF consumer.</w:t>
            </w:r>
          </w:p>
        </w:tc>
        <w:tc>
          <w:tcPr>
            <w:tcW w:w="1842" w:type="dxa"/>
            <w:tcBorders>
              <w:top w:val="single" w:sz="4" w:space="0" w:color="auto"/>
              <w:left w:val="single" w:sz="4" w:space="0" w:color="auto"/>
              <w:bottom w:val="single" w:sz="4" w:space="0" w:color="auto"/>
              <w:right w:val="single" w:sz="4" w:space="0" w:color="auto"/>
            </w:tcBorders>
          </w:tcPr>
          <w:p w14:paraId="41E4D275" w14:textId="77777777" w:rsidR="00185E74" w:rsidRDefault="00185E74" w:rsidP="00363910">
            <w:pPr>
              <w:pStyle w:val="TAL"/>
              <w:rPr>
                <w:rFonts w:cs="Arial"/>
                <w:szCs w:val="18"/>
              </w:rPr>
            </w:pPr>
          </w:p>
        </w:tc>
      </w:tr>
      <w:tr w:rsidR="00185E74" w14:paraId="7ADE8A2D"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hideMark/>
          </w:tcPr>
          <w:p w14:paraId="4E999DB6" w14:textId="77777777" w:rsidR="00185E74" w:rsidRDefault="00185E74" w:rsidP="00363910">
            <w:pPr>
              <w:pStyle w:val="TAL"/>
              <w:rPr>
                <w:lang w:eastAsia="zh-CN"/>
              </w:rPr>
            </w:pPr>
            <w:r>
              <w:t>supportedFeatures</w:t>
            </w:r>
          </w:p>
        </w:tc>
        <w:tc>
          <w:tcPr>
            <w:tcW w:w="1793" w:type="dxa"/>
            <w:tcBorders>
              <w:top w:val="single" w:sz="4" w:space="0" w:color="auto"/>
              <w:left w:val="single" w:sz="4" w:space="0" w:color="auto"/>
              <w:bottom w:val="single" w:sz="4" w:space="0" w:color="auto"/>
              <w:right w:val="single" w:sz="4" w:space="0" w:color="auto"/>
            </w:tcBorders>
            <w:hideMark/>
          </w:tcPr>
          <w:p w14:paraId="76444115" w14:textId="77777777" w:rsidR="00185E74" w:rsidRDefault="00185E74" w:rsidP="00363910">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hideMark/>
          </w:tcPr>
          <w:p w14:paraId="3381BE09" w14:textId="77777777" w:rsidR="00185E74" w:rsidRDefault="00185E74" w:rsidP="00363910">
            <w:pPr>
              <w:pStyle w:val="TAC"/>
              <w:rPr>
                <w:lang w:bidi="ar-IQ"/>
              </w:rPr>
            </w:pPr>
            <w:r w:rsidRPr="000F1EB2">
              <w:rPr>
                <w:szCs w:val="18"/>
              </w:rPr>
              <w:t>O</w:t>
            </w:r>
            <w:r w:rsidRPr="000F1EB2">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3643F68" w14:textId="77777777" w:rsidR="00185E74" w:rsidRDefault="00185E74" w:rsidP="00363910">
            <w:pPr>
              <w:pStyle w:val="TAL"/>
              <w:rPr>
                <w:lang w:eastAsia="zh-CN"/>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7E12DFC" w14:textId="77777777" w:rsidR="00185E74" w:rsidRDefault="00185E74" w:rsidP="00363910">
            <w:pPr>
              <w:pStyle w:val="TAL"/>
              <w:rPr>
                <w:rFonts w:cs="Arial"/>
                <w:noProof/>
              </w:rPr>
            </w:pPr>
            <w:r>
              <w:rPr>
                <w:rFonts w:cs="Arial"/>
                <w:szCs w:val="18"/>
              </w:rPr>
              <w:t>This IE shall be present if at least one optional feature defined in clause 6.1.8 is supported.</w:t>
            </w:r>
          </w:p>
        </w:tc>
        <w:tc>
          <w:tcPr>
            <w:tcW w:w="1842" w:type="dxa"/>
            <w:tcBorders>
              <w:top w:val="single" w:sz="4" w:space="0" w:color="auto"/>
              <w:left w:val="single" w:sz="4" w:space="0" w:color="auto"/>
              <w:bottom w:val="single" w:sz="4" w:space="0" w:color="auto"/>
              <w:right w:val="single" w:sz="4" w:space="0" w:color="auto"/>
            </w:tcBorders>
          </w:tcPr>
          <w:p w14:paraId="64ADCEAC" w14:textId="77777777" w:rsidR="00185E74" w:rsidRDefault="00185E74" w:rsidP="00363910">
            <w:pPr>
              <w:pStyle w:val="TAL"/>
              <w:rPr>
                <w:rFonts w:cs="Arial"/>
                <w:szCs w:val="18"/>
              </w:rPr>
            </w:pPr>
          </w:p>
        </w:tc>
      </w:tr>
      <w:tr w:rsidR="00185E74" w14:paraId="04D3C2D2"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hideMark/>
          </w:tcPr>
          <w:p w14:paraId="4667DD8E" w14:textId="77777777" w:rsidR="00185E74" w:rsidRDefault="00185E74" w:rsidP="00363910">
            <w:pPr>
              <w:pStyle w:val="TAL"/>
              <w:rPr>
                <w:noProof/>
                <w:lang w:eastAsia="zh-CN"/>
              </w:rPr>
            </w:pPr>
            <w:r>
              <w:rPr>
                <w:lang w:eastAsia="zh-CN"/>
              </w:rPr>
              <w:t>multipleUnitInformation</w:t>
            </w:r>
          </w:p>
        </w:tc>
        <w:tc>
          <w:tcPr>
            <w:tcW w:w="1793" w:type="dxa"/>
            <w:tcBorders>
              <w:top w:val="single" w:sz="4" w:space="0" w:color="auto"/>
              <w:left w:val="single" w:sz="4" w:space="0" w:color="auto"/>
              <w:bottom w:val="single" w:sz="4" w:space="0" w:color="auto"/>
              <w:right w:val="single" w:sz="4" w:space="0" w:color="auto"/>
            </w:tcBorders>
            <w:hideMark/>
          </w:tcPr>
          <w:p w14:paraId="19AB5825" w14:textId="77777777" w:rsidR="00185E74" w:rsidRDefault="00185E74" w:rsidP="00363910">
            <w:pPr>
              <w:pStyle w:val="TAL"/>
              <w:rPr>
                <w:noProof/>
                <w:lang w:eastAsia="zh-CN"/>
              </w:rPr>
            </w:pPr>
            <w:r>
              <w:rPr>
                <w:lang w:eastAsia="zh-CN"/>
              </w:rPr>
              <w:t>array(MultipleUnitInformation)</w:t>
            </w:r>
          </w:p>
        </w:tc>
        <w:tc>
          <w:tcPr>
            <w:tcW w:w="474" w:type="dxa"/>
            <w:tcBorders>
              <w:top w:val="single" w:sz="4" w:space="0" w:color="auto"/>
              <w:left w:val="single" w:sz="4" w:space="0" w:color="auto"/>
              <w:bottom w:val="single" w:sz="4" w:space="0" w:color="auto"/>
              <w:right w:val="single" w:sz="4" w:space="0" w:color="auto"/>
            </w:tcBorders>
            <w:hideMark/>
          </w:tcPr>
          <w:p w14:paraId="5D6148D3" w14:textId="77777777" w:rsidR="00185E74" w:rsidRDefault="00185E74" w:rsidP="00363910">
            <w:pPr>
              <w:pStyle w:val="TAC"/>
              <w:rPr>
                <w:lang w:bidi="ar-IQ"/>
              </w:rPr>
            </w:pPr>
            <w:r w:rsidRPr="008440BB">
              <w:rPr>
                <w:szCs w:val="18"/>
              </w:rPr>
              <w:t>O</w:t>
            </w:r>
            <w:r w:rsidRPr="008440BB">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833A822" w14:textId="77777777" w:rsidR="00185E74" w:rsidRDefault="00185E74" w:rsidP="00363910">
            <w:pPr>
              <w:pStyle w:val="TAL"/>
              <w:rPr>
                <w:noProof/>
                <w:lang w:eastAsia="zh-CN"/>
              </w:rPr>
            </w:pPr>
            <w:r>
              <w:rPr>
                <w:noProof/>
                <w:lang w:eastAsia="zh-CN"/>
              </w:rPr>
              <w:t>0..N</w:t>
            </w:r>
          </w:p>
        </w:tc>
        <w:tc>
          <w:tcPr>
            <w:tcW w:w="2546" w:type="dxa"/>
            <w:tcBorders>
              <w:top w:val="single" w:sz="4" w:space="0" w:color="auto"/>
              <w:left w:val="single" w:sz="4" w:space="0" w:color="auto"/>
              <w:bottom w:val="single" w:sz="4" w:space="0" w:color="auto"/>
              <w:right w:val="single" w:sz="4" w:space="0" w:color="auto"/>
            </w:tcBorders>
            <w:hideMark/>
          </w:tcPr>
          <w:p w14:paraId="70C60640" w14:textId="77777777" w:rsidR="00185E74" w:rsidRDefault="00185E74" w:rsidP="00363910">
            <w:pPr>
              <w:pStyle w:val="TAL"/>
              <w:rPr>
                <w:lang w:bidi="ar-IQ"/>
              </w:rPr>
            </w:pPr>
            <w:r>
              <w:rPr>
                <w:rFonts w:cs="Arial"/>
                <w:noProof/>
              </w:rPr>
              <w:t xml:space="preserve">This field </w:t>
            </w:r>
            <w:r>
              <w:t>holds</w:t>
            </w:r>
            <w:r>
              <w:rPr>
                <w:rFonts w:cs="Arial"/>
                <w:noProof/>
              </w:rPr>
              <w:t xml:space="preserve"> the parameters for the quota management and/or usage reporting information. It may have multiple occurrences.</w:t>
            </w:r>
          </w:p>
        </w:tc>
        <w:tc>
          <w:tcPr>
            <w:tcW w:w="1842" w:type="dxa"/>
            <w:tcBorders>
              <w:top w:val="single" w:sz="4" w:space="0" w:color="auto"/>
              <w:left w:val="single" w:sz="4" w:space="0" w:color="auto"/>
              <w:bottom w:val="single" w:sz="4" w:space="0" w:color="auto"/>
              <w:right w:val="single" w:sz="4" w:space="0" w:color="auto"/>
            </w:tcBorders>
          </w:tcPr>
          <w:p w14:paraId="77EAC6A6" w14:textId="77777777" w:rsidR="00185E74" w:rsidRDefault="00185E74" w:rsidP="00363910">
            <w:pPr>
              <w:pStyle w:val="TAL"/>
              <w:rPr>
                <w:rFonts w:cs="Arial"/>
                <w:szCs w:val="18"/>
              </w:rPr>
            </w:pPr>
          </w:p>
        </w:tc>
      </w:tr>
      <w:tr w:rsidR="00185E74" w14:paraId="2922F8A5"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hideMark/>
          </w:tcPr>
          <w:p w14:paraId="4AE5B726" w14:textId="602A316E" w:rsidR="00185E74" w:rsidRDefault="00F03419" w:rsidP="00363910">
            <w:pPr>
              <w:pStyle w:val="TAL"/>
              <w:rPr>
                <w:noProof/>
                <w:lang w:eastAsia="zh-CN"/>
              </w:rPr>
            </w:pPr>
            <w:r>
              <w:rPr>
                <w:noProof/>
                <w:szCs w:val="18"/>
                <w:lang w:eastAsia="zh-CN"/>
              </w:rPr>
              <w:t>T</w:t>
            </w:r>
            <w:r w:rsidR="00185E74">
              <w:rPr>
                <w:noProof/>
                <w:szCs w:val="18"/>
                <w:lang w:eastAsia="zh-CN"/>
              </w:rPr>
              <w:t>riggers</w:t>
            </w:r>
          </w:p>
        </w:tc>
        <w:tc>
          <w:tcPr>
            <w:tcW w:w="1793" w:type="dxa"/>
            <w:tcBorders>
              <w:top w:val="single" w:sz="4" w:space="0" w:color="auto"/>
              <w:left w:val="single" w:sz="4" w:space="0" w:color="auto"/>
              <w:bottom w:val="single" w:sz="4" w:space="0" w:color="auto"/>
              <w:right w:val="single" w:sz="4" w:space="0" w:color="auto"/>
            </w:tcBorders>
            <w:hideMark/>
          </w:tcPr>
          <w:p w14:paraId="69B003DF" w14:textId="77777777" w:rsidR="00185E74" w:rsidRDefault="00185E74" w:rsidP="00363910">
            <w:pPr>
              <w:pStyle w:val="TAL"/>
              <w:rPr>
                <w:noProof/>
                <w:lang w:eastAsia="zh-CN"/>
              </w:rPr>
            </w:pPr>
            <w:r>
              <w:rPr>
                <w:rFonts w:cs="Arial"/>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hideMark/>
          </w:tcPr>
          <w:p w14:paraId="20915E67" w14:textId="77777777" w:rsidR="00185E74" w:rsidRDefault="00185E74" w:rsidP="00363910">
            <w:pPr>
              <w:pStyle w:val="TAC"/>
              <w:rPr>
                <w:lang w:bidi="ar-IQ"/>
              </w:rPr>
            </w:pPr>
            <w:r w:rsidRPr="008440BB">
              <w:rPr>
                <w:szCs w:val="18"/>
              </w:rPr>
              <w:t>O</w:t>
            </w:r>
            <w:r w:rsidRPr="008440BB">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3DF4779" w14:textId="77777777" w:rsidR="00185E74" w:rsidRDefault="00185E74" w:rsidP="00363910">
            <w:pPr>
              <w:pStyle w:val="TAL"/>
              <w:rPr>
                <w:noProof/>
                <w:lang w:eastAsia="zh-CN"/>
              </w:rPr>
            </w:pPr>
            <w:r>
              <w:rPr>
                <w:lang w:eastAsia="zh-CN"/>
              </w:rPr>
              <w:t>0..N</w:t>
            </w:r>
          </w:p>
        </w:tc>
        <w:tc>
          <w:tcPr>
            <w:tcW w:w="2546" w:type="dxa"/>
            <w:tcBorders>
              <w:top w:val="single" w:sz="4" w:space="0" w:color="auto"/>
              <w:left w:val="single" w:sz="4" w:space="0" w:color="auto"/>
              <w:bottom w:val="single" w:sz="4" w:space="0" w:color="auto"/>
              <w:right w:val="single" w:sz="4" w:space="0" w:color="auto"/>
            </w:tcBorders>
            <w:hideMark/>
          </w:tcPr>
          <w:p w14:paraId="27C5AD52" w14:textId="77777777" w:rsidR="00185E74" w:rsidRDefault="00185E74" w:rsidP="00363910">
            <w:pPr>
              <w:pStyle w:val="TAL"/>
              <w:rPr>
                <w:color w:val="000000"/>
                <w:lang w:eastAsia="zh-CN"/>
              </w:rPr>
            </w:pPr>
            <w:r>
              <w:rPr>
                <w:rFonts w:cs="Arial"/>
                <w:noProof/>
              </w:rPr>
              <w:t>This field</w:t>
            </w:r>
            <w:r>
              <w:rPr>
                <w:color w:val="000000"/>
                <w:lang w:eastAsia="zh-CN"/>
              </w:rPr>
              <w:t xml:space="preserve"> </w:t>
            </w:r>
            <w:r>
              <w:rPr>
                <w:color w:val="000000"/>
              </w:rPr>
              <w:t xml:space="preserve">identifies the </w:t>
            </w:r>
            <w:r>
              <w:rPr>
                <w:lang w:eastAsia="zh-CN" w:bidi="ar-IQ"/>
              </w:rPr>
              <w:t xml:space="preserve">chargeable </w:t>
            </w:r>
            <w:r>
              <w:rPr>
                <w:color w:val="000000"/>
              </w:rPr>
              <w:t xml:space="preserve">event(s) </w:t>
            </w:r>
            <w:r>
              <w:rPr>
                <w:color w:val="000000"/>
                <w:lang w:eastAsia="zh-CN"/>
              </w:rPr>
              <w:t xml:space="preserve">supplied by CHF to override/activate </w:t>
            </w:r>
            <w:r>
              <w:rPr>
                <w:color w:val="000000"/>
              </w:rPr>
              <w:t xml:space="preserve">the </w:t>
            </w:r>
            <w:r>
              <w:rPr>
                <w:color w:val="000000"/>
                <w:lang w:eastAsia="zh-CN"/>
              </w:rPr>
              <w:t xml:space="preserve">existing chargeable event(s) in </w:t>
            </w:r>
            <w:r>
              <w:rPr>
                <w:rFonts w:cs="Arial"/>
                <w:noProof/>
              </w:rPr>
              <w:t>NF consumer</w:t>
            </w:r>
            <w:r>
              <w:rPr>
                <w:color w:val="000000"/>
              </w:rPr>
              <w:t>.</w:t>
            </w:r>
          </w:p>
          <w:p w14:paraId="6596FDC0" w14:textId="77777777" w:rsidR="00185E74" w:rsidRDefault="00185E74" w:rsidP="00363910">
            <w:pPr>
              <w:pStyle w:val="TAL"/>
              <w:rPr>
                <w:lang w:bidi="ar-IQ"/>
              </w:rPr>
            </w:pPr>
            <w:r>
              <w:t>The presence of the t</w:t>
            </w:r>
            <w:r>
              <w:rPr>
                <w:color w:val="000000"/>
              </w:rPr>
              <w:t xml:space="preserve">riggers </w:t>
            </w:r>
            <w:r>
              <w:rPr>
                <w:color w:val="000000"/>
                <w:lang w:eastAsia="zh-CN"/>
              </w:rPr>
              <w:t xml:space="preserve">attribute without </w:t>
            </w:r>
            <w:r>
              <w:rPr>
                <w:color w:val="000000"/>
              </w:rPr>
              <w:t>any</w:t>
            </w:r>
            <w:r>
              <w:rPr>
                <w:color w:val="000000"/>
                <w:lang w:eastAsia="zh-CN"/>
              </w:rPr>
              <w:t xml:space="preserve"> triggerType is used by CHF </w:t>
            </w:r>
            <w:r>
              <w:rPr>
                <w:color w:val="000000"/>
              </w:rPr>
              <w:t>to disable all the triggers except rating group level triggers.</w:t>
            </w:r>
          </w:p>
        </w:tc>
        <w:tc>
          <w:tcPr>
            <w:tcW w:w="1842" w:type="dxa"/>
            <w:tcBorders>
              <w:top w:val="single" w:sz="4" w:space="0" w:color="auto"/>
              <w:left w:val="single" w:sz="4" w:space="0" w:color="auto"/>
              <w:bottom w:val="single" w:sz="4" w:space="0" w:color="auto"/>
              <w:right w:val="single" w:sz="4" w:space="0" w:color="auto"/>
            </w:tcBorders>
          </w:tcPr>
          <w:p w14:paraId="6C919C38" w14:textId="77777777" w:rsidR="00185E74" w:rsidRDefault="00185E74" w:rsidP="00363910">
            <w:pPr>
              <w:pStyle w:val="TAL"/>
              <w:rPr>
                <w:rFonts w:cs="Arial"/>
                <w:szCs w:val="18"/>
              </w:rPr>
            </w:pPr>
          </w:p>
        </w:tc>
      </w:tr>
      <w:tr w:rsidR="00185E74" w14:paraId="3BF7F30A" w14:textId="77777777" w:rsidTr="00363910">
        <w:trPr>
          <w:jc w:val="center"/>
        </w:trPr>
        <w:tc>
          <w:tcPr>
            <w:tcW w:w="1556" w:type="dxa"/>
            <w:tcBorders>
              <w:top w:val="single" w:sz="4" w:space="0" w:color="auto"/>
              <w:left w:val="single" w:sz="4" w:space="0" w:color="auto"/>
              <w:bottom w:val="single" w:sz="4" w:space="0" w:color="auto"/>
              <w:right w:val="single" w:sz="4" w:space="0" w:color="auto"/>
            </w:tcBorders>
          </w:tcPr>
          <w:p w14:paraId="3DA9A5C9" w14:textId="77777777" w:rsidR="00185E74" w:rsidRDefault="00185E74" w:rsidP="00363910">
            <w:pPr>
              <w:pStyle w:val="TAL"/>
              <w:rPr>
                <w:noProof/>
                <w:szCs w:val="18"/>
                <w:lang w:eastAsia="zh-CN"/>
              </w:rPr>
            </w:pPr>
            <w:r>
              <w:rPr>
                <w:noProof/>
              </w:rPr>
              <w:t>maxChargingData</w:t>
            </w:r>
          </w:p>
        </w:tc>
        <w:tc>
          <w:tcPr>
            <w:tcW w:w="1793" w:type="dxa"/>
            <w:tcBorders>
              <w:top w:val="single" w:sz="4" w:space="0" w:color="auto"/>
              <w:left w:val="single" w:sz="4" w:space="0" w:color="auto"/>
              <w:bottom w:val="single" w:sz="4" w:space="0" w:color="auto"/>
              <w:right w:val="single" w:sz="4" w:space="0" w:color="auto"/>
            </w:tcBorders>
          </w:tcPr>
          <w:p w14:paraId="3049F3AD" w14:textId="77777777" w:rsidR="00185E74" w:rsidRDefault="00185E74" w:rsidP="00363910">
            <w:pPr>
              <w:pStyle w:val="TAL"/>
              <w:rPr>
                <w:rFonts w:cs="Arial"/>
                <w:szCs w:val="18"/>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015FDA8" w14:textId="77777777" w:rsidR="00185E74" w:rsidRDefault="00185E74" w:rsidP="00363910">
            <w:pPr>
              <w:pStyle w:val="TAC"/>
              <w:rPr>
                <w:lang w:bidi="ar-IQ"/>
              </w:rPr>
            </w:pPr>
            <w:r w:rsidRPr="008440BB">
              <w:rPr>
                <w:szCs w:val="18"/>
              </w:rPr>
              <w:t>O</w:t>
            </w:r>
            <w:r w:rsidRPr="008440BB">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6B0C64A" w14:textId="77777777" w:rsidR="00185E74" w:rsidRDefault="00185E74" w:rsidP="00363910">
            <w:pPr>
              <w:pStyle w:val="TAL"/>
              <w:rPr>
                <w:lang w:eastAsia="zh-CN"/>
              </w:rPr>
            </w:pPr>
            <w:r>
              <w:rPr>
                <w:noProof/>
                <w:lang w:eastAsia="zh-CN"/>
              </w:rPr>
              <w:t>0..1</w:t>
            </w:r>
          </w:p>
        </w:tc>
        <w:tc>
          <w:tcPr>
            <w:tcW w:w="2546" w:type="dxa"/>
            <w:tcBorders>
              <w:top w:val="single" w:sz="4" w:space="0" w:color="auto"/>
              <w:left w:val="single" w:sz="4" w:space="0" w:color="auto"/>
              <w:bottom w:val="single" w:sz="4" w:space="0" w:color="auto"/>
              <w:right w:val="single" w:sz="4" w:space="0" w:color="auto"/>
            </w:tcBorders>
          </w:tcPr>
          <w:p w14:paraId="46B3B776" w14:textId="7140569D" w:rsidR="00185E74" w:rsidRDefault="00185E74" w:rsidP="00363910">
            <w:pPr>
              <w:pStyle w:val="TAL"/>
              <w:rPr>
                <w:lang w:eastAsia="zh-CN" w:bidi="ar-IQ"/>
              </w:rPr>
            </w:pPr>
            <w:r>
              <w:rPr>
                <w:lang w:eastAsia="zh-CN" w:bidi="ar-IQ"/>
              </w:rPr>
              <w:t xml:space="preserve">Maximum payload size if needed by CHF and the </w:t>
            </w:r>
            <w:r>
              <w:rPr>
                <w:rFonts w:hint="eastAsia"/>
                <w:lang w:eastAsia="zh-CN" w:bidi="ar-IQ"/>
              </w:rPr>
              <w:t>supported</w:t>
            </w:r>
            <w:r>
              <w:rPr>
                <w:lang w:eastAsia="zh-CN" w:bidi="ar-IQ"/>
              </w:rPr>
              <w:t xml:space="preserve"> </w:t>
            </w:r>
            <w:r>
              <w:rPr>
                <w:rFonts w:hint="eastAsia"/>
                <w:lang w:eastAsia="zh-CN" w:bidi="ar-IQ"/>
              </w:rPr>
              <w:t>feature</w:t>
            </w:r>
            <w:r>
              <w:rPr>
                <w:lang w:eastAsia="zh-CN" w:bidi="ar-IQ"/>
              </w:rPr>
              <w:t xml:space="preserve"> </w:t>
            </w:r>
            <w:r w:rsidR="00F03419">
              <w:rPr>
                <w:lang w:eastAsia="zh-CN" w:bidi="ar-IQ"/>
              </w:rPr>
              <w:t>“</w:t>
            </w:r>
            <w:r>
              <w:rPr>
                <w:rFonts w:cs="Arial" w:hint="eastAsia"/>
                <w:szCs w:val="18"/>
                <w:lang w:eastAsia="zh-CN"/>
              </w:rPr>
              <w:t xml:space="preserve"> Ma</w:t>
            </w:r>
            <w:r>
              <w:rPr>
                <w:rFonts w:cs="Arial"/>
                <w:szCs w:val="18"/>
                <w:lang w:eastAsia="zh-CN"/>
              </w:rPr>
              <w:t>xChargingData</w:t>
            </w:r>
            <w:r w:rsidR="00F03419">
              <w:rPr>
                <w:lang w:eastAsia="zh-CN" w:bidi="ar-IQ"/>
              </w:rPr>
              <w:t>”</w:t>
            </w:r>
            <w:r>
              <w:rPr>
                <w:lang w:eastAsia="zh-CN" w:bidi="ar-IQ"/>
              </w:rPr>
              <w:t xml:space="preserve"> </w:t>
            </w:r>
            <w:r>
              <w:rPr>
                <w:rFonts w:hint="eastAsia"/>
                <w:lang w:eastAsia="zh-CN" w:bidi="ar-IQ"/>
              </w:rPr>
              <w:t>is</w:t>
            </w:r>
            <w:r>
              <w:rPr>
                <w:lang w:eastAsia="zh-CN" w:bidi="ar-IQ"/>
              </w:rPr>
              <w:t xml:space="preserve"> </w:t>
            </w:r>
            <w:r>
              <w:rPr>
                <w:rFonts w:hint="eastAsia"/>
                <w:lang w:eastAsia="zh-CN" w:bidi="ar-IQ"/>
              </w:rPr>
              <w:t>applicable</w:t>
            </w:r>
            <w:r>
              <w:rPr>
                <w:lang w:eastAsia="zh-CN" w:bidi="ar-IQ"/>
              </w:rPr>
              <w:t>.</w:t>
            </w:r>
          </w:p>
          <w:p w14:paraId="7791F4A4" w14:textId="77777777" w:rsidR="00185E74" w:rsidRDefault="00185E74" w:rsidP="00363910">
            <w:pPr>
              <w:pStyle w:val="TAL"/>
              <w:rPr>
                <w:rFonts w:cs="Arial"/>
                <w:noProof/>
                <w:lang w:eastAsia="zh-CN"/>
              </w:rPr>
            </w:pPr>
            <w:r>
              <w:rPr>
                <w:rFonts w:cs="Arial" w:hint="eastAsia"/>
                <w:noProof/>
                <w:lang w:eastAsia="zh-CN"/>
              </w:rPr>
              <w:t>T</w:t>
            </w:r>
            <w:r>
              <w:rPr>
                <w:rFonts w:cs="Arial"/>
                <w:noProof/>
                <w:lang w:eastAsia="zh-CN"/>
              </w:rPr>
              <w:t xml:space="preserve">he </w:t>
            </w:r>
            <w:r>
              <w:rPr>
                <w:rFonts w:cs="Arial" w:hint="eastAsia"/>
                <w:noProof/>
                <w:lang w:eastAsia="zh-CN"/>
              </w:rPr>
              <w:t>fileld</w:t>
            </w:r>
            <w:r>
              <w:rPr>
                <w:rFonts w:cs="Arial"/>
                <w:noProof/>
                <w:lang w:eastAsia="zh-CN"/>
              </w:rPr>
              <w:t xml:space="preserve"> will be effective until next resetting of </w:t>
            </w:r>
            <w:r>
              <w:rPr>
                <w:noProof/>
              </w:rPr>
              <w:t>maxChargingData</w:t>
            </w:r>
            <w:r>
              <w:rPr>
                <w:rFonts w:hint="eastAsia"/>
                <w:noProof/>
                <w:lang w:eastAsia="zh-CN"/>
              </w:rPr>
              <w:t>.</w:t>
            </w:r>
          </w:p>
        </w:tc>
        <w:tc>
          <w:tcPr>
            <w:tcW w:w="1842" w:type="dxa"/>
            <w:tcBorders>
              <w:top w:val="single" w:sz="4" w:space="0" w:color="auto"/>
              <w:left w:val="single" w:sz="4" w:space="0" w:color="auto"/>
              <w:bottom w:val="single" w:sz="4" w:space="0" w:color="auto"/>
              <w:right w:val="single" w:sz="4" w:space="0" w:color="auto"/>
            </w:tcBorders>
          </w:tcPr>
          <w:p w14:paraId="3563426C" w14:textId="77777777" w:rsidR="00185E74" w:rsidRDefault="00185E74" w:rsidP="00363910">
            <w:pPr>
              <w:pStyle w:val="TAL"/>
              <w:rPr>
                <w:rFonts w:cs="Arial"/>
                <w:szCs w:val="18"/>
                <w:lang w:eastAsia="zh-CN"/>
              </w:rPr>
            </w:pPr>
            <w:r>
              <w:rPr>
                <w:rFonts w:cs="Arial" w:hint="eastAsia"/>
                <w:szCs w:val="18"/>
                <w:lang w:eastAsia="zh-CN"/>
              </w:rPr>
              <w:t>Ma</w:t>
            </w:r>
            <w:r>
              <w:rPr>
                <w:rFonts w:cs="Arial"/>
                <w:szCs w:val="18"/>
                <w:lang w:eastAsia="zh-CN"/>
              </w:rPr>
              <w:t>xChargingData</w:t>
            </w:r>
          </w:p>
        </w:tc>
      </w:tr>
    </w:tbl>
    <w:p w14:paraId="30D6F1DC" w14:textId="5DD73135" w:rsidR="00FA4060" w:rsidRDefault="00FA4060" w:rsidP="00FA4060">
      <w:pPr>
        <w:pStyle w:val="Heading4"/>
      </w:pPr>
      <w:bookmarkStart w:id="52" w:name="_Toc129009011"/>
      <w:r w:rsidRPr="008C4D4F">
        <w:t>5.</w:t>
      </w:r>
      <w:r w:rsidR="00A354AD">
        <w:t>1</w:t>
      </w:r>
      <w:r w:rsidRPr="008C4D4F">
        <w:t>.</w:t>
      </w:r>
      <w:r>
        <w:t>5</w:t>
      </w:r>
      <w:r w:rsidRPr="008C4D4F">
        <w:t>.</w:t>
      </w:r>
      <w:r w:rsidR="00A354AD">
        <w:t>9</w:t>
      </w:r>
      <w:r w:rsidRPr="008C4D4F">
        <w:tab/>
      </w:r>
      <w:r>
        <w:t>S</w:t>
      </w:r>
      <w:r w:rsidRPr="008C4D4F">
        <w:t xml:space="preserve">olution </w:t>
      </w:r>
      <w:r>
        <w:t>#</w:t>
      </w:r>
      <w:r w:rsidR="00A354AD">
        <w:t>1</w:t>
      </w:r>
      <w:r>
        <w:t>.</w:t>
      </w:r>
      <w:r w:rsidR="00A354AD">
        <w:t>9</w:t>
      </w:r>
      <w:r>
        <w:t xml:space="preserve">: CHF control of </w:t>
      </w:r>
      <w:r w:rsidRPr="00090B17">
        <w:rPr>
          <w:rFonts w:ascii="Courier New" w:hAnsi="Courier New" w:cs="Courier New"/>
          <w:iCs/>
        </w:rPr>
        <w:t>chargingdata</w:t>
      </w:r>
      <w:r>
        <w:t xml:space="preserve"> size</w:t>
      </w:r>
      <w:bookmarkEnd w:id="52"/>
    </w:p>
    <w:p w14:paraId="41095D43" w14:textId="77777777" w:rsidR="00FA4060" w:rsidRDefault="00FA4060" w:rsidP="00FA4060">
      <w:r>
        <w:t xml:space="preserve">A possible solution for key issues #1d </w:t>
      </w:r>
      <w:r w:rsidRPr="00B21FBB">
        <w:t xml:space="preserve">covering requirements </w:t>
      </w:r>
      <w:r w:rsidRPr="001B3F40">
        <w:t>REQ-CH_INFO-02</w:t>
      </w:r>
      <w:r>
        <w:t xml:space="preserve">, </w:t>
      </w:r>
      <w:r w:rsidRPr="001B3F40">
        <w:t>control of charging request size</w:t>
      </w:r>
      <w:r>
        <w:t>.</w:t>
      </w:r>
    </w:p>
    <w:p w14:paraId="1F4BB31A" w14:textId="77777777" w:rsidR="00FA4060" w:rsidRDefault="00FA4060" w:rsidP="00FA4060">
      <w:pPr>
        <w:rPr>
          <w:lang w:eastAsia="zh-CN"/>
        </w:rPr>
      </w:pPr>
      <w:r>
        <w:rPr>
          <w:lang w:eastAsia="zh-CN"/>
        </w:rPr>
        <w:t>The CHF can today set the following limits for a request to trigger reporting of charging information:</w:t>
      </w:r>
    </w:p>
    <w:p w14:paraId="3622A52B" w14:textId="77777777" w:rsidR="00FA4060" w:rsidRDefault="00FA4060" w:rsidP="00FA4060">
      <w:pPr>
        <w:pStyle w:val="B1"/>
        <w:rPr>
          <w:lang w:eastAsia="zh-CN"/>
        </w:rPr>
      </w:pPr>
      <w:r>
        <w:rPr>
          <w:lang w:eastAsia="zh-CN"/>
        </w:rPr>
        <w:t>-</w:t>
      </w:r>
      <w:r>
        <w:rPr>
          <w:lang w:eastAsia="zh-CN"/>
        </w:rPr>
        <w:tab/>
        <w:t>time: limits the duration the CTF can wait before reporting.</w:t>
      </w:r>
    </w:p>
    <w:p w14:paraId="6A27295A" w14:textId="77777777" w:rsidR="00FA4060" w:rsidRDefault="00FA4060" w:rsidP="00FA4060">
      <w:pPr>
        <w:pStyle w:val="B1"/>
        <w:rPr>
          <w:lang w:eastAsia="zh-CN"/>
        </w:rPr>
      </w:pPr>
      <w:r>
        <w:rPr>
          <w:lang w:eastAsia="zh-CN"/>
        </w:rPr>
        <w:t>-</w:t>
      </w:r>
      <w:r>
        <w:rPr>
          <w:lang w:eastAsia="zh-CN"/>
        </w:rPr>
        <w:tab/>
        <w:t>volume: limits the volume measured by the CTF before reporting.</w:t>
      </w:r>
    </w:p>
    <w:p w14:paraId="7B6A4D84" w14:textId="77777777" w:rsidR="00FA4060" w:rsidRDefault="00FA4060" w:rsidP="00FA4060">
      <w:pPr>
        <w:pStyle w:val="B1"/>
        <w:rPr>
          <w:lang w:eastAsia="zh-CN"/>
        </w:rPr>
      </w:pPr>
      <w:r>
        <w:rPr>
          <w:lang w:eastAsia="zh-CN"/>
        </w:rPr>
        <w:t>-</w:t>
      </w:r>
      <w:r>
        <w:rPr>
          <w:lang w:eastAsia="zh-CN"/>
        </w:rPr>
        <w:tab/>
        <w:t>event: limits the number of events measured by the CTF before reporting.</w:t>
      </w:r>
    </w:p>
    <w:p w14:paraId="382CA967" w14:textId="77777777" w:rsidR="00FA4060" w:rsidRDefault="00FA4060" w:rsidP="00FA4060">
      <w:pPr>
        <w:pStyle w:val="B1"/>
        <w:rPr>
          <w:lang w:eastAsia="zh-CN"/>
        </w:rPr>
      </w:pPr>
      <w:r>
        <w:rPr>
          <w:lang w:eastAsia="zh-CN"/>
        </w:rPr>
        <w:t>-</w:t>
      </w:r>
      <w:r>
        <w:rPr>
          <w:lang w:eastAsia="zh-CN"/>
        </w:rPr>
        <w:tab/>
        <w:t>Number Of CCC: limits the number of charging condition changes performed CTF before reporting.</w:t>
      </w:r>
    </w:p>
    <w:p w14:paraId="246BB65A" w14:textId="77777777" w:rsidR="00FA4060" w:rsidRDefault="00FA4060" w:rsidP="00FA4060">
      <w:pPr>
        <w:rPr>
          <w:lang w:eastAsia="zh-CN"/>
        </w:rPr>
      </w:pPr>
      <w:r>
        <w:rPr>
          <w:lang w:eastAsia="zh-CN"/>
        </w:rPr>
        <w:t>This solution would add two new limits the size of payload (before and after any compression) of the Charging data request:</w:t>
      </w:r>
    </w:p>
    <w:p w14:paraId="533F5DAE" w14:textId="77777777" w:rsidR="00FA4060" w:rsidRDefault="00FA4060" w:rsidP="00FA4060">
      <w:pPr>
        <w:pStyle w:val="B1"/>
        <w:rPr>
          <w:lang w:eastAsia="zh-CN"/>
        </w:rPr>
      </w:pPr>
      <w:r>
        <w:rPr>
          <w:lang w:eastAsia="zh-CN"/>
        </w:rPr>
        <w:lastRenderedPageBreak/>
        <w:t>-</w:t>
      </w:r>
      <w:r>
        <w:rPr>
          <w:lang w:eastAsia="zh-CN"/>
        </w:rPr>
        <w:tab/>
        <w:t>charging data: limits the charging data size that CTF can use in the charging data report before compression is applied, if any.</w:t>
      </w:r>
    </w:p>
    <w:p w14:paraId="40F9C4E3" w14:textId="77777777" w:rsidR="00FA4060" w:rsidRDefault="00FA4060" w:rsidP="00FA4060">
      <w:pPr>
        <w:rPr>
          <w:lang w:eastAsia="zh-CN"/>
        </w:rPr>
      </w:pPr>
      <w:r>
        <w:rPr>
          <w:lang w:eastAsia="zh-CN"/>
        </w:rPr>
        <w:t xml:space="preserve">The new attribute e.g., </w:t>
      </w:r>
      <w:r>
        <w:rPr>
          <w:noProof/>
        </w:rPr>
        <w:t>maxChargingData,</w:t>
      </w:r>
      <w:r>
        <w:rPr>
          <w:lang w:eastAsia="zh-CN"/>
        </w:rPr>
        <w:t xml:space="preserve"> would be handled in the same way as the current </w:t>
      </w:r>
      <w:r w:rsidRPr="003A3FD5">
        <w:rPr>
          <w:noProof/>
        </w:rPr>
        <w:t>maxNumberOfccc</w:t>
      </w:r>
      <w:r>
        <w:rPr>
          <w:noProof/>
        </w:rPr>
        <w:t>.</w:t>
      </w:r>
    </w:p>
    <w:p w14:paraId="490308CA" w14:textId="77777777" w:rsidR="00FA4060" w:rsidRDefault="00FA4060" w:rsidP="00FA4060">
      <w:r>
        <w:t>Example of how the definition of trigger could look in the TS 32.291 [6] table 6.1.6.2.1.7-1:</w:t>
      </w:r>
    </w:p>
    <w:p w14:paraId="1474FC6F" w14:textId="086E7A38" w:rsidR="00FA4060" w:rsidRPr="00BD6F46" w:rsidRDefault="00FA4060" w:rsidP="00FA4060">
      <w:pPr>
        <w:pStyle w:val="TH"/>
        <w:rPr>
          <w:lang w:eastAsia="zh-CN"/>
        </w:rPr>
      </w:pPr>
      <w:r w:rsidRPr="00BD6F46">
        <w:t>Table </w:t>
      </w:r>
      <w:r>
        <w:rPr>
          <w:lang w:eastAsia="zh-CN"/>
        </w:rPr>
        <w:t>5.</w:t>
      </w:r>
      <w:r w:rsidR="00A354AD">
        <w:rPr>
          <w:lang w:eastAsia="zh-CN"/>
        </w:rPr>
        <w:t>1</w:t>
      </w:r>
      <w:r>
        <w:rPr>
          <w:lang w:eastAsia="zh-CN"/>
        </w:rPr>
        <w:t>.5.</w:t>
      </w:r>
      <w:r w:rsidR="00A354AD">
        <w:rPr>
          <w:lang w:eastAsia="zh-CN"/>
        </w:rPr>
        <w:t>9</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5"/>
        <w:gridCol w:w="31"/>
        <w:gridCol w:w="1621"/>
        <w:gridCol w:w="32"/>
        <w:gridCol w:w="442"/>
        <w:gridCol w:w="32"/>
        <w:gridCol w:w="960"/>
        <w:gridCol w:w="32"/>
        <w:gridCol w:w="2657"/>
        <w:gridCol w:w="31"/>
        <w:gridCol w:w="1812"/>
        <w:gridCol w:w="30"/>
      </w:tblGrid>
      <w:tr w:rsidR="00FA4060" w:rsidRPr="00BD6F46" w14:paraId="17B9810C"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04FA00" w14:textId="77777777" w:rsidR="00FA4060" w:rsidRPr="00BD6F46" w:rsidRDefault="00FA4060" w:rsidP="00363910">
            <w:pPr>
              <w:pStyle w:val="TAH"/>
              <w:rPr>
                <w:rFonts w:ascii="Times New Roman" w:hAnsi="Times New Roman"/>
              </w:rPr>
            </w:pPr>
            <w:r w:rsidRPr="00BD6F46">
              <w:rPr>
                <w:rFonts w:ascii="Times New Roman" w:hAnsi="Times New Roman"/>
              </w:rPr>
              <w:t>Attribute name</w:t>
            </w:r>
          </w:p>
        </w:tc>
        <w:tc>
          <w:tcPr>
            <w:tcW w:w="16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F7BD5F" w14:textId="77777777" w:rsidR="00FA4060" w:rsidRPr="00BD6F46" w:rsidRDefault="00FA4060" w:rsidP="00363910">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28CA83" w14:textId="77777777" w:rsidR="00FA4060" w:rsidRPr="00BD6F46" w:rsidRDefault="00FA4060" w:rsidP="00363910">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EDFE1A" w14:textId="77777777" w:rsidR="00FA4060" w:rsidRPr="00BD6F46" w:rsidRDefault="00FA4060" w:rsidP="00363910">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39DE52" w14:textId="77777777" w:rsidR="00FA4060" w:rsidRPr="00BD6F46" w:rsidRDefault="00FA4060" w:rsidP="00363910">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3212D671" w14:textId="77777777" w:rsidR="00FA4060" w:rsidRPr="00BD6F46" w:rsidRDefault="00FA4060" w:rsidP="00363910">
            <w:pPr>
              <w:pStyle w:val="TAH"/>
              <w:rPr>
                <w:rFonts w:ascii="Times New Roman" w:hAnsi="Times New Roman"/>
                <w:szCs w:val="18"/>
              </w:rPr>
            </w:pPr>
            <w:r w:rsidRPr="00BD6F46">
              <w:rPr>
                <w:rFonts w:ascii="Times New Roman" w:hAnsi="Times New Roman"/>
                <w:szCs w:val="18"/>
              </w:rPr>
              <w:t>Applicability</w:t>
            </w:r>
          </w:p>
        </w:tc>
      </w:tr>
      <w:tr w:rsidR="00FA4060" w:rsidRPr="00BD6F46" w14:paraId="2A9A8A84"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tcPr>
          <w:p w14:paraId="42987496" w14:textId="77777777" w:rsidR="00FA4060" w:rsidRPr="00BD6F46" w:rsidRDefault="00FA4060" w:rsidP="00363910">
            <w:pPr>
              <w:pStyle w:val="TAL"/>
              <w:rPr>
                <w:lang w:eastAsia="zh-CN" w:bidi="ar-IQ"/>
              </w:rPr>
            </w:pPr>
            <w:r w:rsidRPr="00BD6F46">
              <w:rPr>
                <w:rFonts w:hint="eastAsia"/>
                <w:lang w:eastAsia="zh-CN" w:bidi="ar-IQ"/>
              </w:rPr>
              <w:t>triggerType</w:t>
            </w:r>
          </w:p>
        </w:tc>
        <w:tc>
          <w:tcPr>
            <w:tcW w:w="1652" w:type="dxa"/>
            <w:gridSpan w:val="2"/>
            <w:tcBorders>
              <w:top w:val="single" w:sz="4" w:space="0" w:color="auto"/>
              <w:left w:val="single" w:sz="4" w:space="0" w:color="auto"/>
              <w:bottom w:val="single" w:sz="4" w:space="0" w:color="auto"/>
              <w:right w:val="single" w:sz="4" w:space="0" w:color="auto"/>
            </w:tcBorders>
          </w:tcPr>
          <w:p w14:paraId="6DBD866A" w14:textId="77777777" w:rsidR="00FA4060" w:rsidRPr="00BD6F46" w:rsidRDefault="00FA4060" w:rsidP="00363910">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1ADA8E3D" w14:textId="77777777" w:rsidR="00FA4060" w:rsidRPr="00BD6F46" w:rsidRDefault="00FA4060" w:rsidP="00363910">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4D8F8C35" w14:textId="77777777" w:rsidR="00FA4060" w:rsidRPr="00BD6F46" w:rsidRDefault="00FA4060" w:rsidP="00363910">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702A320" w14:textId="77777777" w:rsidR="00FA4060" w:rsidRPr="00BD6F46" w:rsidRDefault="00FA4060" w:rsidP="00363910">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5B38BC3E" w14:textId="77777777" w:rsidR="00FA4060" w:rsidRPr="00BD6F46" w:rsidRDefault="00FA4060" w:rsidP="00363910">
            <w:pPr>
              <w:pStyle w:val="TAL"/>
              <w:rPr>
                <w:lang w:bidi="ar-IQ"/>
              </w:rPr>
            </w:pPr>
          </w:p>
        </w:tc>
      </w:tr>
      <w:tr w:rsidR="00FA4060" w:rsidRPr="00BD6F46" w14:paraId="6926D632"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tcPr>
          <w:p w14:paraId="05C0A453" w14:textId="77777777" w:rsidR="00FA4060" w:rsidRPr="00BD6F46" w:rsidRDefault="00FA4060" w:rsidP="00363910">
            <w:pPr>
              <w:pStyle w:val="TAL"/>
              <w:rPr>
                <w:lang w:eastAsia="zh-CN" w:bidi="ar-IQ"/>
              </w:rPr>
            </w:pPr>
            <w:r>
              <w:rPr>
                <w:lang w:eastAsia="zh-CN" w:bidi="ar-IQ"/>
              </w:rPr>
              <w:t>triggerC</w:t>
            </w:r>
            <w:r w:rsidRPr="00BD6F46">
              <w:rPr>
                <w:rFonts w:hint="eastAsia"/>
                <w:lang w:eastAsia="zh-CN" w:bidi="ar-IQ"/>
              </w:rPr>
              <w:t>ategory</w:t>
            </w:r>
          </w:p>
        </w:tc>
        <w:tc>
          <w:tcPr>
            <w:tcW w:w="1652" w:type="dxa"/>
            <w:gridSpan w:val="2"/>
            <w:tcBorders>
              <w:top w:val="single" w:sz="4" w:space="0" w:color="auto"/>
              <w:left w:val="single" w:sz="4" w:space="0" w:color="auto"/>
              <w:bottom w:val="single" w:sz="4" w:space="0" w:color="auto"/>
              <w:right w:val="single" w:sz="4" w:space="0" w:color="auto"/>
            </w:tcBorders>
          </w:tcPr>
          <w:p w14:paraId="4A6CCABC" w14:textId="77777777" w:rsidR="00FA4060" w:rsidRPr="00BD6F46" w:rsidRDefault="00FA4060" w:rsidP="00363910">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4AAA6C2F" w14:textId="77777777" w:rsidR="00FA4060" w:rsidRPr="00BD6F46" w:rsidRDefault="00FA4060" w:rsidP="00363910">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07051168" w14:textId="77777777" w:rsidR="00FA4060" w:rsidRPr="00BD6F46" w:rsidRDefault="00FA4060" w:rsidP="00363910">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8797D73" w14:textId="77777777" w:rsidR="00FA4060" w:rsidRPr="00BD6F46" w:rsidRDefault="00FA4060" w:rsidP="00363910">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17CE873C" w14:textId="77777777" w:rsidR="00FA4060" w:rsidRPr="00BD6F46" w:rsidRDefault="00FA4060" w:rsidP="00363910">
            <w:pPr>
              <w:pStyle w:val="TAL"/>
              <w:rPr>
                <w:lang w:bidi="ar-IQ"/>
              </w:rPr>
            </w:pPr>
          </w:p>
        </w:tc>
      </w:tr>
      <w:tr w:rsidR="00FA4060" w:rsidRPr="00BD6F46" w14:paraId="3A66F08B"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tcPr>
          <w:p w14:paraId="11F42E5C" w14:textId="77777777" w:rsidR="00FA4060" w:rsidRPr="003A3FD5" w:rsidRDefault="00FA4060" w:rsidP="00363910">
            <w:pPr>
              <w:pStyle w:val="TAL"/>
              <w:rPr>
                <w:lang w:eastAsia="zh-CN" w:bidi="ar-IQ"/>
              </w:rPr>
            </w:pPr>
            <w:r w:rsidRPr="003A3FD5">
              <w:rPr>
                <w:lang w:eastAsia="zh-CN" w:bidi="ar-IQ"/>
              </w:rPr>
              <w:t>timeLimit</w:t>
            </w:r>
          </w:p>
        </w:tc>
        <w:tc>
          <w:tcPr>
            <w:tcW w:w="1652" w:type="dxa"/>
            <w:gridSpan w:val="2"/>
            <w:tcBorders>
              <w:top w:val="single" w:sz="4" w:space="0" w:color="auto"/>
              <w:left w:val="single" w:sz="4" w:space="0" w:color="auto"/>
              <w:bottom w:val="single" w:sz="4" w:space="0" w:color="auto"/>
              <w:right w:val="single" w:sz="4" w:space="0" w:color="auto"/>
            </w:tcBorders>
          </w:tcPr>
          <w:p w14:paraId="5FA32C01" w14:textId="77777777" w:rsidR="00FA4060" w:rsidRPr="00BD6F46" w:rsidRDefault="00FA4060" w:rsidP="00363910">
            <w:pPr>
              <w:pStyle w:val="TAL"/>
              <w:rPr>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11DBFF21" w14:textId="77777777" w:rsidR="00FA4060" w:rsidRPr="00BD6F46" w:rsidRDefault="00FA4060" w:rsidP="00363910">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3FD74385" w14:textId="77777777" w:rsidR="00FA4060" w:rsidRPr="00BD6F46" w:rsidRDefault="00FA4060" w:rsidP="00363910">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40461770" w14:textId="78B4237D" w:rsidR="00FA4060" w:rsidRPr="00BD6F46" w:rsidRDefault="00FA4060" w:rsidP="00363910">
            <w:pPr>
              <w:pStyle w:val="TAL"/>
              <w:rPr>
                <w:lang w:eastAsia="zh-CN" w:bidi="ar-IQ"/>
              </w:rPr>
            </w:pPr>
            <w:r w:rsidRPr="00BD6F46">
              <w:rPr>
                <w:lang w:eastAsia="zh-CN" w:bidi="ar-IQ"/>
              </w:rPr>
              <w:t xml:space="preserve">Time limit if trigger type is </w:t>
            </w:r>
            <w:r w:rsidR="00F03419">
              <w:rPr>
                <w:lang w:eastAsia="zh-CN" w:bidi="ar-IQ"/>
              </w:rPr>
              <w:t>“</w:t>
            </w:r>
            <w:r w:rsidRPr="00BD6F46">
              <w:t>Expiry of data time limit</w:t>
            </w:r>
            <w:r w:rsidR="00F03419">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5BFE0086" w14:textId="77777777" w:rsidR="00FA4060" w:rsidRPr="00BD6F46" w:rsidRDefault="00FA4060" w:rsidP="00363910">
            <w:pPr>
              <w:pStyle w:val="TAL"/>
              <w:rPr>
                <w:rFonts w:cs="Arial"/>
                <w:szCs w:val="18"/>
                <w:lang w:eastAsia="zh-CN"/>
              </w:rPr>
            </w:pPr>
          </w:p>
        </w:tc>
      </w:tr>
      <w:tr w:rsidR="00FA4060" w:rsidRPr="00BD6F46" w14:paraId="6226E61C"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tcPr>
          <w:p w14:paraId="1A26D280" w14:textId="77777777" w:rsidR="00FA4060" w:rsidRPr="003A3FD5" w:rsidRDefault="00FA4060" w:rsidP="00363910">
            <w:pPr>
              <w:pStyle w:val="TAL"/>
              <w:rPr>
                <w:lang w:eastAsia="zh-CN" w:bidi="ar-IQ"/>
              </w:rPr>
            </w:pPr>
            <w:r w:rsidRPr="003A3FD5">
              <w:rPr>
                <w:lang w:eastAsia="zh-CN" w:bidi="ar-IQ"/>
              </w:rPr>
              <w:t>volumeLimit</w:t>
            </w:r>
          </w:p>
        </w:tc>
        <w:tc>
          <w:tcPr>
            <w:tcW w:w="1652" w:type="dxa"/>
            <w:gridSpan w:val="2"/>
            <w:tcBorders>
              <w:top w:val="single" w:sz="4" w:space="0" w:color="auto"/>
              <w:left w:val="single" w:sz="4" w:space="0" w:color="auto"/>
              <w:bottom w:val="single" w:sz="4" w:space="0" w:color="auto"/>
              <w:right w:val="single" w:sz="4" w:space="0" w:color="auto"/>
            </w:tcBorders>
          </w:tcPr>
          <w:p w14:paraId="5E662F59" w14:textId="77777777" w:rsidR="00FA4060" w:rsidRPr="00BD6F46" w:rsidRDefault="00FA4060" w:rsidP="00363910">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113341AD" w14:textId="77777777" w:rsidR="00FA4060" w:rsidRPr="00BD6F46" w:rsidRDefault="00FA4060" w:rsidP="00363910">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766B433D" w14:textId="77777777" w:rsidR="00FA4060" w:rsidRPr="00BD6F46" w:rsidRDefault="00FA4060" w:rsidP="00363910">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BFF809C" w14:textId="088C0733" w:rsidR="00FA4060" w:rsidRPr="00BD6F46" w:rsidRDefault="00FA4060" w:rsidP="00363910">
            <w:pPr>
              <w:pStyle w:val="TAL"/>
              <w:rPr>
                <w:lang w:eastAsia="zh-CN" w:bidi="ar-IQ"/>
              </w:rPr>
            </w:pPr>
            <w:r w:rsidRPr="00BD6F46">
              <w:rPr>
                <w:lang w:eastAsia="zh-CN" w:bidi="ar-IQ"/>
              </w:rPr>
              <w:t xml:space="preserve">Volume limit if trigger type is </w:t>
            </w:r>
            <w:r w:rsidR="00F03419">
              <w:rPr>
                <w:lang w:eastAsia="zh-CN" w:bidi="ar-IQ"/>
              </w:rPr>
              <w:t>“</w:t>
            </w:r>
            <w:r w:rsidRPr="00BD6F46">
              <w:t>Expiry of data volume limit</w:t>
            </w:r>
            <w:r w:rsidR="00F03419">
              <w:rPr>
                <w:noProof/>
              </w:rPr>
              <w:t>”</w:t>
            </w:r>
            <w:r>
              <w:rPr>
                <w:noProof/>
              </w:rPr>
              <w:t xml:space="preserve">. This attribute is not valid from </w:t>
            </w:r>
            <w:r w:rsidRPr="00BD6F46">
              <w:t>Nchf_ ConvergedCharging</w:t>
            </w:r>
            <w:r w:rsidRPr="00BD6F46">
              <w:rPr>
                <w:noProof/>
              </w:rPr>
              <w:t xml:space="preserve"> </w:t>
            </w:r>
            <w:r>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63F5A77A" w14:textId="77777777" w:rsidR="00FA4060" w:rsidRPr="00BD6F46" w:rsidRDefault="00FA4060" w:rsidP="00363910">
            <w:pPr>
              <w:pStyle w:val="TAL"/>
              <w:rPr>
                <w:rFonts w:cs="Arial"/>
                <w:szCs w:val="18"/>
                <w:lang w:eastAsia="zh-CN"/>
              </w:rPr>
            </w:pPr>
          </w:p>
        </w:tc>
      </w:tr>
      <w:tr w:rsidR="00FA4060" w:rsidRPr="00BD6F46" w14:paraId="60A44DE2"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tcPr>
          <w:p w14:paraId="0956A481" w14:textId="77777777" w:rsidR="00FA4060" w:rsidRPr="003A3FD5" w:rsidRDefault="00FA4060" w:rsidP="00363910">
            <w:pPr>
              <w:pStyle w:val="TAL"/>
              <w:rPr>
                <w:lang w:eastAsia="zh-CN" w:bidi="ar-IQ"/>
              </w:rPr>
            </w:pPr>
            <w:r w:rsidRPr="003A3FD5">
              <w:rPr>
                <w:lang w:eastAsia="zh-CN" w:bidi="ar-IQ"/>
              </w:rPr>
              <w:t>volumeLimit</w:t>
            </w:r>
            <w:r>
              <w:rPr>
                <w:lang w:eastAsia="zh-CN" w:bidi="ar-IQ"/>
              </w:rPr>
              <w:t>64</w:t>
            </w:r>
          </w:p>
        </w:tc>
        <w:tc>
          <w:tcPr>
            <w:tcW w:w="1652" w:type="dxa"/>
            <w:gridSpan w:val="2"/>
            <w:tcBorders>
              <w:top w:val="single" w:sz="4" w:space="0" w:color="auto"/>
              <w:left w:val="single" w:sz="4" w:space="0" w:color="auto"/>
              <w:bottom w:val="single" w:sz="4" w:space="0" w:color="auto"/>
              <w:right w:val="single" w:sz="4" w:space="0" w:color="auto"/>
            </w:tcBorders>
          </w:tcPr>
          <w:p w14:paraId="5BF1A4A8" w14:textId="77777777" w:rsidR="00FA4060" w:rsidRPr="00BD6F46" w:rsidRDefault="00FA4060" w:rsidP="00363910">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604698EC" w14:textId="77777777" w:rsidR="00FA4060" w:rsidRPr="00BD6F46" w:rsidRDefault="00FA4060" w:rsidP="00363910">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F65720D" w14:textId="77777777" w:rsidR="00FA4060" w:rsidRPr="00BD6F46" w:rsidRDefault="00FA4060" w:rsidP="00363910">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41D507CF" w14:textId="49B3EB78" w:rsidR="00FA4060" w:rsidRDefault="00FA4060" w:rsidP="00363910">
            <w:pPr>
              <w:pStyle w:val="TAL"/>
              <w:rPr>
                <w:noProof/>
              </w:rPr>
            </w:pPr>
            <w:r w:rsidRPr="00BD6F46">
              <w:rPr>
                <w:lang w:eastAsia="zh-CN" w:bidi="ar-IQ"/>
              </w:rPr>
              <w:t xml:space="preserve">Volume limit if trigger type is </w:t>
            </w:r>
            <w:r w:rsidR="00F03419">
              <w:rPr>
                <w:lang w:eastAsia="zh-CN" w:bidi="ar-IQ"/>
              </w:rPr>
              <w:t>“</w:t>
            </w:r>
            <w:r w:rsidRPr="00BD6F46">
              <w:t>Expiry of data volume limit</w:t>
            </w:r>
            <w:r w:rsidR="00F03419">
              <w:rPr>
                <w:noProof/>
              </w:rPr>
              <w:t>”</w:t>
            </w:r>
            <w:r>
              <w:rPr>
                <w:noProof/>
              </w:rPr>
              <w:t>.</w:t>
            </w:r>
          </w:p>
          <w:p w14:paraId="249954B0" w14:textId="77777777" w:rsidR="00FA4060" w:rsidRPr="00BD6F46" w:rsidRDefault="00FA4060" w:rsidP="00363910">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2952982A" w14:textId="77777777" w:rsidR="00FA4060" w:rsidRPr="00BD6F46" w:rsidRDefault="00FA4060" w:rsidP="00363910">
            <w:pPr>
              <w:pStyle w:val="TAL"/>
              <w:rPr>
                <w:rFonts w:cs="Arial"/>
                <w:szCs w:val="18"/>
                <w:lang w:eastAsia="zh-CN"/>
              </w:rPr>
            </w:pPr>
          </w:p>
        </w:tc>
      </w:tr>
      <w:tr w:rsidR="00FA4060" w:rsidRPr="00BD6F46" w14:paraId="083B47F1"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tcPr>
          <w:p w14:paraId="1A4CD402" w14:textId="77777777" w:rsidR="00FA4060" w:rsidRPr="003A3FD5" w:rsidRDefault="00FA4060" w:rsidP="00363910">
            <w:pPr>
              <w:pStyle w:val="TAL"/>
              <w:rPr>
                <w:lang w:eastAsia="zh-CN" w:bidi="ar-IQ"/>
              </w:rPr>
            </w:pPr>
            <w:r>
              <w:rPr>
                <w:lang w:val="fr-FR" w:eastAsia="zh-CN"/>
              </w:rPr>
              <w:t>eventLimit</w:t>
            </w:r>
          </w:p>
        </w:tc>
        <w:tc>
          <w:tcPr>
            <w:tcW w:w="1652" w:type="dxa"/>
            <w:gridSpan w:val="2"/>
            <w:tcBorders>
              <w:top w:val="single" w:sz="4" w:space="0" w:color="auto"/>
              <w:left w:val="single" w:sz="4" w:space="0" w:color="auto"/>
              <w:bottom w:val="single" w:sz="4" w:space="0" w:color="auto"/>
              <w:right w:val="single" w:sz="4" w:space="0" w:color="auto"/>
            </w:tcBorders>
          </w:tcPr>
          <w:p w14:paraId="106E22B4" w14:textId="77777777" w:rsidR="00FA4060" w:rsidRPr="00BD6F46" w:rsidRDefault="00FA4060" w:rsidP="00363910">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6C35FBED" w14:textId="77777777" w:rsidR="00FA4060" w:rsidRPr="00BD6F46" w:rsidRDefault="00FA4060" w:rsidP="00363910">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6E0E9733" w14:textId="77777777" w:rsidR="00FA4060" w:rsidRPr="00BD6F46" w:rsidRDefault="00FA4060" w:rsidP="00363910">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40CB7324" w14:textId="13467A41" w:rsidR="00FA4060" w:rsidRPr="00BD6F46" w:rsidRDefault="00FA4060" w:rsidP="00363910">
            <w:pPr>
              <w:pStyle w:val="TAL"/>
              <w:rPr>
                <w:lang w:eastAsia="zh-CN" w:bidi="ar-IQ"/>
              </w:rPr>
            </w:pPr>
            <w:r w:rsidRPr="00222AAB">
              <w:rPr>
                <w:lang w:eastAsia="zh-CN"/>
              </w:rPr>
              <w:t xml:space="preserve">Event limit if trigger type is </w:t>
            </w:r>
            <w:r w:rsidR="00F03419">
              <w:rPr>
                <w:lang w:eastAsia="zh-CN"/>
              </w:rPr>
              <w:t>“</w:t>
            </w:r>
            <w:r w:rsidRPr="00222AAB">
              <w:t>Expiry of data event limit</w:t>
            </w:r>
            <w:r w:rsidR="00F03419">
              <w:t>”</w:t>
            </w:r>
            <w:r w:rsidRPr="00222AAB">
              <w:t>.</w:t>
            </w:r>
          </w:p>
        </w:tc>
        <w:tc>
          <w:tcPr>
            <w:tcW w:w="1843" w:type="dxa"/>
            <w:gridSpan w:val="2"/>
            <w:tcBorders>
              <w:top w:val="single" w:sz="4" w:space="0" w:color="auto"/>
              <w:left w:val="single" w:sz="4" w:space="0" w:color="auto"/>
              <w:bottom w:val="single" w:sz="4" w:space="0" w:color="auto"/>
              <w:right w:val="single" w:sz="4" w:space="0" w:color="auto"/>
            </w:tcBorders>
          </w:tcPr>
          <w:p w14:paraId="580D1068" w14:textId="77777777" w:rsidR="00FA4060" w:rsidRPr="00BD6F46" w:rsidRDefault="00FA4060" w:rsidP="00363910">
            <w:pPr>
              <w:pStyle w:val="TAL"/>
              <w:rPr>
                <w:rFonts w:cs="Arial"/>
                <w:szCs w:val="18"/>
                <w:lang w:eastAsia="zh-CN"/>
              </w:rPr>
            </w:pPr>
          </w:p>
        </w:tc>
      </w:tr>
      <w:tr w:rsidR="00FA4060" w:rsidRPr="00BD6F46" w14:paraId="2506C11F"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tcPr>
          <w:p w14:paraId="65439A14" w14:textId="77777777" w:rsidR="00FA4060" w:rsidRPr="003A3FD5" w:rsidRDefault="00FA4060" w:rsidP="00363910">
            <w:pPr>
              <w:pStyle w:val="TAL"/>
              <w:rPr>
                <w:lang w:eastAsia="zh-CN" w:bidi="ar-IQ"/>
              </w:rPr>
            </w:pPr>
            <w:r w:rsidRPr="003A3FD5">
              <w:rPr>
                <w:noProof/>
              </w:rPr>
              <w:t>maxNumberOfccc</w:t>
            </w:r>
          </w:p>
        </w:tc>
        <w:tc>
          <w:tcPr>
            <w:tcW w:w="1652" w:type="dxa"/>
            <w:gridSpan w:val="2"/>
            <w:tcBorders>
              <w:top w:val="single" w:sz="4" w:space="0" w:color="auto"/>
              <w:left w:val="single" w:sz="4" w:space="0" w:color="auto"/>
              <w:bottom w:val="single" w:sz="4" w:space="0" w:color="auto"/>
              <w:right w:val="single" w:sz="4" w:space="0" w:color="auto"/>
            </w:tcBorders>
          </w:tcPr>
          <w:p w14:paraId="6D7ACD93" w14:textId="77777777" w:rsidR="00FA4060" w:rsidRPr="00BD6F46" w:rsidRDefault="00FA4060" w:rsidP="00363910">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B2D7837" w14:textId="77777777" w:rsidR="00FA4060" w:rsidRPr="00BD6F46" w:rsidRDefault="00FA4060" w:rsidP="00363910">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3A699A8A" w14:textId="77777777" w:rsidR="00FA4060" w:rsidRPr="00BD6F46" w:rsidRDefault="00FA4060" w:rsidP="00363910">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05A81B2" w14:textId="79030867" w:rsidR="00FA4060" w:rsidRPr="00BD6F46" w:rsidRDefault="00FA4060" w:rsidP="00363910">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w:t>
            </w:r>
            <w:r w:rsidR="00F03419">
              <w:rPr>
                <w:lang w:eastAsia="zh-CN" w:bidi="ar-IQ"/>
              </w:rPr>
              <w:t>“</w:t>
            </w:r>
            <w:r w:rsidRPr="00BD6F46">
              <w:rPr>
                <w:lang w:eastAsia="zh-CN" w:bidi="ar-IQ"/>
              </w:rPr>
              <w:t xml:space="preserve">Max nb </w:t>
            </w:r>
            <w:r w:rsidRPr="00BD6F46">
              <w:rPr>
                <w:noProof/>
              </w:rPr>
              <w:t>of number of charging condition changes</w:t>
            </w:r>
            <w:r w:rsidR="00F03419">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2B2E29CF" w14:textId="77777777" w:rsidR="00FA4060" w:rsidRPr="00BD6F46" w:rsidRDefault="00FA4060" w:rsidP="00363910">
            <w:pPr>
              <w:pStyle w:val="TAL"/>
              <w:rPr>
                <w:rFonts w:cs="Arial"/>
                <w:szCs w:val="18"/>
                <w:lang w:eastAsia="zh-CN"/>
              </w:rPr>
            </w:pPr>
          </w:p>
        </w:tc>
      </w:tr>
      <w:tr w:rsidR="00FA4060" w:rsidRPr="00BD6F46" w14:paraId="792A2957" w14:textId="77777777" w:rsidTr="00363910">
        <w:trPr>
          <w:gridAfter w:val="1"/>
          <w:wAfter w:w="30" w:type="dxa"/>
          <w:jc w:val="center"/>
        </w:trPr>
        <w:tc>
          <w:tcPr>
            <w:tcW w:w="1698" w:type="dxa"/>
            <w:gridSpan w:val="2"/>
            <w:tcBorders>
              <w:top w:val="single" w:sz="4" w:space="0" w:color="auto"/>
              <w:left w:val="single" w:sz="4" w:space="0" w:color="auto"/>
              <w:bottom w:val="single" w:sz="4" w:space="0" w:color="auto"/>
              <w:right w:val="single" w:sz="4" w:space="0" w:color="auto"/>
            </w:tcBorders>
          </w:tcPr>
          <w:p w14:paraId="0F2B78BD" w14:textId="77777777" w:rsidR="00FA4060" w:rsidRPr="003A3FD5" w:rsidRDefault="00FA4060" w:rsidP="00363910">
            <w:pPr>
              <w:pStyle w:val="TAL"/>
              <w:rPr>
                <w:noProof/>
              </w:rPr>
            </w:pPr>
            <w:r>
              <w:rPr>
                <w:noProof/>
              </w:rPr>
              <w:t>maxChargingData</w:t>
            </w:r>
          </w:p>
        </w:tc>
        <w:tc>
          <w:tcPr>
            <w:tcW w:w="1652" w:type="dxa"/>
            <w:gridSpan w:val="2"/>
            <w:tcBorders>
              <w:top w:val="single" w:sz="4" w:space="0" w:color="auto"/>
              <w:left w:val="single" w:sz="4" w:space="0" w:color="auto"/>
              <w:bottom w:val="single" w:sz="4" w:space="0" w:color="auto"/>
              <w:right w:val="single" w:sz="4" w:space="0" w:color="auto"/>
            </w:tcBorders>
          </w:tcPr>
          <w:p w14:paraId="11C3A029" w14:textId="77777777" w:rsidR="00FA4060" w:rsidRPr="00BD6F46" w:rsidRDefault="00FA4060" w:rsidP="00363910">
            <w:pPr>
              <w:pStyle w:val="TAL"/>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18E412E6" w14:textId="77777777" w:rsidR="00FA4060" w:rsidRPr="00BD6F46" w:rsidRDefault="00FA4060" w:rsidP="00363910">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0B5B868" w14:textId="77777777" w:rsidR="00FA4060" w:rsidRPr="00BD6F46" w:rsidRDefault="00FA4060" w:rsidP="00363910">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6701FC2" w14:textId="04664531" w:rsidR="00FA4060" w:rsidRPr="00BD6F46" w:rsidRDefault="00FA4060" w:rsidP="00363910">
            <w:pPr>
              <w:pStyle w:val="TAL"/>
              <w:rPr>
                <w:lang w:eastAsia="zh-CN" w:bidi="ar-IQ"/>
              </w:rPr>
            </w:pPr>
            <w:r>
              <w:rPr>
                <w:lang w:eastAsia="zh-CN" w:bidi="ar-IQ"/>
              </w:rPr>
              <w:t xml:space="preserve">Maximum payload size without any compression, </w:t>
            </w:r>
            <w:r w:rsidRPr="00BD6F46">
              <w:rPr>
                <w:lang w:eastAsia="zh-CN" w:bidi="ar-IQ"/>
              </w:rPr>
              <w:t xml:space="preserve">if trigger type is </w:t>
            </w:r>
            <w:r w:rsidR="00F03419">
              <w:rPr>
                <w:lang w:eastAsia="zh-CN" w:bidi="ar-IQ"/>
              </w:rPr>
              <w:t>“</w:t>
            </w:r>
            <w:r w:rsidRPr="00BD6F46">
              <w:rPr>
                <w:lang w:eastAsia="zh-CN" w:bidi="ar-IQ"/>
              </w:rPr>
              <w:t xml:space="preserve">Max </w:t>
            </w:r>
            <w:r>
              <w:rPr>
                <w:lang w:eastAsia="zh-CN" w:bidi="ar-IQ"/>
              </w:rPr>
              <w:t>charging data”.</w:t>
            </w:r>
          </w:p>
        </w:tc>
        <w:tc>
          <w:tcPr>
            <w:tcW w:w="1843" w:type="dxa"/>
            <w:gridSpan w:val="2"/>
            <w:tcBorders>
              <w:top w:val="single" w:sz="4" w:space="0" w:color="auto"/>
              <w:left w:val="single" w:sz="4" w:space="0" w:color="auto"/>
              <w:bottom w:val="single" w:sz="4" w:space="0" w:color="auto"/>
              <w:right w:val="single" w:sz="4" w:space="0" w:color="auto"/>
            </w:tcBorders>
          </w:tcPr>
          <w:p w14:paraId="267F353D" w14:textId="77777777" w:rsidR="00FA4060" w:rsidRPr="00BD6F46" w:rsidRDefault="00FA4060" w:rsidP="00363910">
            <w:pPr>
              <w:pStyle w:val="TAL"/>
              <w:rPr>
                <w:rFonts w:cs="Arial"/>
                <w:szCs w:val="18"/>
                <w:lang w:eastAsia="zh-CN"/>
              </w:rPr>
            </w:pPr>
          </w:p>
        </w:tc>
      </w:tr>
      <w:tr w:rsidR="00FA4060" w:rsidRPr="005F76DA" w14:paraId="5F8C6489" w14:textId="77777777" w:rsidTr="0036391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hideMark/>
          </w:tcPr>
          <w:p w14:paraId="6180FA0C" w14:textId="77777777" w:rsidR="00FA4060" w:rsidRPr="005F76DA" w:rsidRDefault="00FA4060" w:rsidP="00363910">
            <w:pPr>
              <w:pStyle w:val="TAL"/>
              <w:rPr>
                <w:noProof/>
              </w:rPr>
            </w:pPr>
            <w:r w:rsidRPr="005F76DA">
              <w:rPr>
                <w:lang w:eastAsia="zh-CN" w:bidi="ar-IQ"/>
              </w:rPr>
              <w:t>tariffTimeChange</w:t>
            </w:r>
          </w:p>
        </w:tc>
        <w:tc>
          <w:tcPr>
            <w:tcW w:w="1653" w:type="dxa"/>
            <w:gridSpan w:val="2"/>
            <w:tcBorders>
              <w:top w:val="single" w:sz="4" w:space="0" w:color="auto"/>
              <w:left w:val="single" w:sz="4" w:space="0" w:color="auto"/>
              <w:bottom w:val="single" w:sz="4" w:space="0" w:color="auto"/>
              <w:right w:val="single" w:sz="4" w:space="0" w:color="auto"/>
            </w:tcBorders>
            <w:hideMark/>
          </w:tcPr>
          <w:p w14:paraId="2C05798C" w14:textId="77777777" w:rsidR="00FA4060" w:rsidRPr="005F76DA" w:rsidRDefault="00FA4060" w:rsidP="00363910">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6914CBDE" w14:textId="77777777" w:rsidR="00FA4060" w:rsidRPr="005F76DA" w:rsidRDefault="00FA4060" w:rsidP="00363910">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5DDE05F2" w14:textId="77777777" w:rsidR="00FA4060" w:rsidRPr="005F76DA" w:rsidRDefault="00FA4060" w:rsidP="00363910">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2997103F" w14:textId="77777777" w:rsidR="00FA4060" w:rsidRPr="005F76DA" w:rsidRDefault="00FA4060" w:rsidP="00363910">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235719FB" w14:textId="77777777" w:rsidR="00FA4060" w:rsidRPr="005F76DA" w:rsidRDefault="00FA4060" w:rsidP="00363910">
            <w:pPr>
              <w:pStyle w:val="TAL"/>
              <w:rPr>
                <w:rFonts w:cs="Arial"/>
                <w:szCs w:val="18"/>
                <w:lang w:eastAsia="zh-CN"/>
              </w:rPr>
            </w:pPr>
          </w:p>
        </w:tc>
      </w:tr>
    </w:tbl>
    <w:p w14:paraId="27F9B802" w14:textId="77777777" w:rsidR="00FA4060" w:rsidRDefault="00FA4060" w:rsidP="00FA4060"/>
    <w:p w14:paraId="3B1AC62A" w14:textId="5BD9DA7B" w:rsidR="00BC7B81" w:rsidRDefault="00BC7B81" w:rsidP="00BC7B81">
      <w:pPr>
        <w:pStyle w:val="Heading4"/>
      </w:pPr>
      <w:bookmarkStart w:id="53" w:name="_Toc119864853"/>
      <w:bookmarkStart w:id="54" w:name="_Toc129009012"/>
      <w:r>
        <w:t>5.1.5.</w:t>
      </w:r>
      <w:r w:rsidR="00F34132">
        <w:t>10</w:t>
      </w:r>
      <w:r>
        <w:tab/>
        <w:t>Solution #1.</w:t>
      </w:r>
      <w:r w:rsidR="00F72898">
        <w:t>10</w:t>
      </w:r>
      <w:r>
        <w:t xml:space="preserve">: </w:t>
      </w:r>
      <w:bookmarkEnd w:id="53"/>
      <w:r>
        <w:t>Bitrate Charging reporting from SMF</w:t>
      </w:r>
      <w:bookmarkEnd w:id="54"/>
    </w:p>
    <w:p w14:paraId="0D31047E" w14:textId="7C1FD325" w:rsidR="00BC7B81" w:rsidRDefault="00BC7B81" w:rsidP="00BC7B81">
      <w:r>
        <w:t xml:space="preserve">A possible solution for key issue </w:t>
      </w:r>
      <w:r w:rsidR="00F34132">
        <w:t>#</w:t>
      </w:r>
      <w:r>
        <w:t xml:space="preserve">1k and requirement </w:t>
      </w:r>
      <w:r w:rsidRPr="00E57B82">
        <w:t>REQ-CH_INFO-06</w:t>
      </w:r>
      <w:r>
        <w:t xml:space="preserve">, </w:t>
      </w:r>
      <w:r w:rsidRPr="00E57B82">
        <w:t>Bitrate Charging</w:t>
      </w:r>
      <w:r>
        <w:t>.</w:t>
      </w:r>
    </w:p>
    <w:p w14:paraId="2C85FF5C" w14:textId="77777777" w:rsidR="00BC7B81" w:rsidRDefault="00BC7B81" w:rsidP="00BC7B81">
      <w:r w:rsidRPr="00BC22CB">
        <w:t>The SMF collects the statistics on traffic volume by averaged bitrate per time interval to implement tiered charging per bitrate</w:t>
      </w:r>
      <w:r w:rsidRPr="00BC22CB">
        <w:rPr>
          <w:rFonts w:hint="eastAsia"/>
        </w:rPr>
        <w:t>.</w:t>
      </w:r>
    </w:p>
    <w:p w14:paraId="2BA23EFF" w14:textId="77777777" w:rsidR="00BC7B81" w:rsidRDefault="00BC7B81" w:rsidP="00BC7B81">
      <w:pPr>
        <w:jc w:val="center"/>
        <w:rPr>
          <w:rFonts w:eastAsia="DengXian"/>
        </w:rPr>
      </w:pPr>
      <w:r w:rsidRPr="008C7CDA">
        <w:rPr>
          <w:rFonts w:eastAsia="DengXian"/>
        </w:rPr>
        <w:object w:dxaOrig="4979" w:dyaOrig="5427" w14:anchorId="0032E228">
          <v:shape id="_x0000_i1029" type="#_x0000_t75" style="width:248.8pt;height:271.15pt" o:ole="">
            <v:imagedata r:id="rId20" o:title=""/>
          </v:shape>
          <o:OLEObject Type="Embed" ProgID="Visio.Drawing.11" ShapeID="_x0000_i1029" DrawAspect="Content" ObjectID="_1739638114" r:id="rId21"/>
        </w:object>
      </w:r>
    </w:p>
    <w:p w14:paraId="0A57768F" w14:textId="2567E228" w:rsidR="00BC7B81" w:rsidRPr="00B617F9" w:rsidRDefault="00BC7B81" w:rsidP="00BC7B81">
      <w:pPr>
        <w:pStyle w:val="TH"/>
        <w:ind w:left="360"/>
        <w:rPr>
          <w:rFonts w:eastAsia="DengXian"/>
          <w:lang w:eastAsia="zh-CN"/>
        </w:rPr>
      </w:pPr>
      <w:r>
        <w:t>Figure 5.1.5.</w:t>
      </w:r>
      <w:r w:rsidR="00F34132">
        <w:t>10</w:t>
      </w:r>
      <w:r>
        <w:t>-1: Message flow for SMF solution</w:t>
      </w:r>
    </w:p>
    <w:p w14:paraId="586C0F15" w14:textId="77777777" w:rsidR="00BC7B81" w:rsidRDefault="00BC7B81" w:rsidP="00BC7B81">
      <w:pPr>
        <w:pStyle w:val="B1"/>
        <w:numPr>
          <w:ilvl w:val="0"/>
          <w:numId w:val="17"/>
        </w:numPr>
        <w:overflowPunct/>
        <w:autoSpaceDE/>
        <w:autoSpaceDN/>
        <w:adjustRightInd/>
        <w:textAlignment w:val="auto"/>
      </w:pPr>
      <w:r w:rsidRPr="008B6508">
        <w:t>The SMF sends the Charging Data Request [Initial</w:t>
      </w:r>
      <w:r w:rsidRPr="008B6508">
        <w:rPr>
          <w:rFonts w:hint="eastAsia"/>
        </w:rPr>
        <w:t>/</w:t>
      </w:r>
      <w:r w:rsidRPr="008B6508">
        <w:t>Update] to CHF.</w:t>
      </w:r>
    </w:p>
    <w:p w14:paraId="448B8F3E" w14:textId="77777777" w:rsidR="00BC7B81" w:rsidRPr="008B6508" w:rsidRDefault="00BC7B81" w:rsidP="00BC7B81">
      <w:pPr>
        <w:pStyle w:val="B1"/>
        <w:numPr>
          <w:ilvl w:val="0"/>
          <w:numId w:val="17"/>
        </w:numPr>
        <w:overflowPunct/>
        <w:autoSpaceDE/>
        <w:autoSpaceDN/>
        <w:adjustRightInd/>
        <w:textAlignment w:val="auto"/>
      </w:pPr>
      <w:r>
        <w:t>CHF generates</w:t>
      </w:r>
      <w:r>
        <w:rPr>
          <w:rFonts w:hint="eastAsia"/>
          <w:lang w:eastAsia="zh-CN"/>
        </w:rPr>
        <w:t>/</w:t>
      </w:r>
      <w:r>
        <w:rPr>
          <w:lang w:eastAsia="zh-CN"/>
        </w:rPr>
        <w:t>updates</w:t>
      </w:r>
      <w:r>
        <w:t xml:space="preserve"> the CDR based on the charging data request.</w:t>
      </w:r>
    </w:p>
    <w:p w14:paraId="3903059B" w14:textId="61730F91" w:rsidR="00BC7B81" w:rsidRPr="008B6508" w:rsidRDefault="00BC7B81" w:rsidP="00BC7B81">
      <w:pPr>
        <w:pStyle w:val="B1"/>
      </w:pPr>
      <w:r>
        <w:t>3</w:t>
      </w:r>
      <w:r w:rsidRPr="008B6508">
        <w:t>)</w:t>
      </w:r>
      <w:r>
        <w:tab/>
      </w:r>
      <w:r w:rsidRPr="008B6508">
        <w:t xml:space="preserve">CHF decides to start the </w:t>
      </w:r>
      <w:r w:rsidRPr="00BC22CB">
        <w:t>tiered</w:t>
      </w:r>
      <w:r>
        <w:rPr>
          <w:color w:val="4472C4"/>
        </w:rPr>
        <w:t xml:space="preserve"> </w:t>
      </w:r>
      <w:r>
        <w:t>bitrate charging and determines the threshold</w:t>
      </w:r>
      <w:r w:rsidRPr="008B6508">
        <w:t xml:space="preserve"> </w:t>
      </w:r>
      <w:r w:rsidRPr="008B6508">
        <w:rPr>
          <w:rFonts w:hint="eastAsia"/>
        </w:rPr>
        <w:t>f</w:t>
      </w:r>
      <w:r w:rsidRPr="008B6508">
        <w:t xml:space="preserve">or the </w:t>
      </w:r>
      <w:r w:rsidRPr="00BC22CB">
        <w:t xml:space="preserve">tiered </w:t>
      </w:r>
      <w:r>
        <w:t>charging</w:t>
      </w:r>
      <w:r w:rsidRPr="008B6508">
        <w:t>.</w:t>
      </w:r>
      <w:r>
        <w:t xml:space="preserve"> </w:t>
      </w:r>
      <w:r w:rsidR="00F03419">
        <w:t>O</w:t>
      </w:r>
      <w:r>
        <w:t>ptional, the CHF can decide the time interval for the averaged bitrate accounting.</w:t>
      </w:r>
    </w:p>
    <w:p w14:paraId="43FADB1B" w14:textId="77777777" w:rsidR="00BC7B81" w:rsidRPr="008B6508" w:rsidRDefault="00BC7B81" w:rsidP="00BC7B81">
      <w:pPr>
        <w:pStyle w:val="B1"/>
      </w:pPr>
      <w:r>
        <w:t>4</w:t>
      </w:r>
      <w:r w:rsidRPr="008B6508">
        <w:t>)</w:t>
      </w:r>
      <w:r w:rsidRPr="008B6508">
        <w:tab/>
        <w:t>CHF sends Charging Data Response [Initial</w:t>
      </w:r>
      <w:r w:rsidRPr="008B6508">
        <w:rPr>
          <w:rFonts w:hint="eastAsia"/>
        </w:rPr>
        <w:t>/</w:t>
      </w:r>
      <w:r w:rsidRPr="008B6508">
        <w:t xml:space="preserve">Update] to SMF with </w:t>
      </w:r>
      <w:r>
        <w:t>the</w:t>
      </w:r>
      <w:r w:rsidRPr="008B6508">
        <w:t xml:space="preserve"> </w:t>
      </w:r>
      <w:r>
        <w:t xml:space="preserve">threshold, </w:t>
      </w:r>
      <w:r>
        <w:rPr>
          <w:lang w:eastAsia="zh-CN"/>
        </w:rPr>
        <w:t xml:space="preserve">e.g. </w:t>
      </w:r>
      <w:r>
        <w:t xml:space="preserve">threshold </w:t>
      </w:r>
      <w:r>
        <w:rPr>
          <w:lang w:eastAsia="zh-CN"/>
        </w:rPr>
        <w:t xml:space="preserve">1 is the bitrate more than100 M/bps, </w:t>
      </w:r>
      <w:r>
        <w:t xml:space="preserve">threshold </w:t>
      </w:r>
      <w:r>
        <w:rPr>
          <w:lang w:eastAsia="zh-CN"/>
        </w:rPr>
        <w:t xml:space="preserve">2 is bitrate between 100 M/bps and 50 M/bps, </w:t>
      </w:r>
      <w:r>
        <w:t xml:space="preserve">threshold </w:t>
      </w:r>
      <w:r>
        <w:rPr>
          <w:lang w:eastAsia="zh-CN"/>
        </w:rPr>
        <w:t>3 is bitrate lesser than 50 M/bps. Optionally, the time interval is 10 seconds if needed</w:t>
      </w:r>
      <w:r w:rsidRPr="008B6508">
        <w:t xml:space="preserve">. </w:t>
      </w:r>
    </w:p>
    <w:p w14:paraId="09B485CF" w14:textId="77777777" w:rsidR="00BC7B81" w:rsidRDefault="00BC7B81" w:rsidP="00BC7B81">
      <w:pPr>
        <w:pStyle w:val="B1"/>
        <w:rPr>
          <w:lang w:eastAsia="zh-CN"/>
        </w:rPr>
      </w:pPr>
      <w:r>
        <w:t>5</w:t>
      </w:r>
      <w:r w:rsidRPr="008B6508">
        <w:t>)</w:t>
      </w:r>
      <w:r w:rsidRPr="008B6508">
        <w:tab/>
      </w:r>
      <w:r>
        <w:t xml:space="preserve">If the time interval is provided, SMF </w:t>
      </w:r>
      <w:r>
        <w:rPr>
          <w:rFonts w:hint="eastAsia"/>
          <w:lang w:eastAsia="zh-CN"/>
        </w:rPr>
        <w:t>s</w:t>
      </w:r>
      <w:r>
        <w:rPr>
          <w:lang w:eastAsia="zh-CN"/>
        </w:rPr>
        <w:t xml:space="preserve">ends the N4 request to the UPF with the time interval or SMF sends the </w:t>
      </w:r>
      <w:r>
        <w:t>threshold</w:t>
      </w:r>
      <w:r w:rsidRPr="008B6508">
        <w:t xml:space="preserve"> </w:t>
      </w:r>
      <w:r w:rsidRPr="008B6508">
        <w:rPr>
          <w:rFonts w:hint="eastAsia"/>
        </w:rPr>
        <w:t>f</w:t>
      </w:r>
      <w:r w:rsidRPr="008B6508">
        <w:t xml:space="preserve">or the </w:t>
      </w:r>
      <w:r w:rsidRPr="00BC22CB">
        <w:t xml:space="preserve">tiered </w:t>
      </w:r>
      <w:r>
        <w:t>charging.</w:t>
      </w:r>
    </w:p>
    <w:p w14:paraId="6D7E185C" w14:textId="77777777" w:rsidR="00BC7B81" w:rsidRDefault="00BC7B81" w:rsidP="00BC7B81">
      <w:pPr>
        <w:pStyle w:val="B1"/>
      </w:pPr>
      <w:r>
        <w:t>6)</w:t>
      </w:r>
      <w:r>
        <w:tab/>
        <w:t xml:space="preserve">The UPF reports the traffic volume per time </w:t>
      </w:r>
      <w:r w:rsidRPr="00BC22CB">
        <w:t>interval</w:t>
      </w:r>
      <w:r>
        <w:t xml:space="preserve"> to SMF or traffic volume for tiered charging per threshold.</w:t>
      </w:r>
    </w:p>
    <w:p w14:paraId="61EAF16D" w14:textId="3A588D51" w:rsidR="00BC7B81" w:rsidRDefault="00BC7B81" w:rsidP="00BC7B81">
      <w:pPr>
        <w:pStyle w:val="B1"/>
      </w:pPr>
      <w:r>
        <w:t>7)</w:t>
      </w:r>
      <w:r>
        <w:tab/>
        <w:t xml:space="preserve">SMF starts the new counts for the trigger </w:t>
      </w:r>
      <w:r w:rsidR="00F03419">
        <w:rPr>
          <w:lang w:eastAsia="de-DE"/>
        </w:rPr>
        <w:t>“</w:t>
      </w:r>
      <w:r>
        <w:t>tiered charging threshold</w:t>
      </w:r>
      <w:r w:rsidR="00F03419">
        <w:rPr>
          <w:lang w:eastAsia="de-DE"/>
        </w:rPr>
        <w:t>”</w:t>
      </w:r>
      <w:r>
        <w:t xml:space="preserve"> and counts the volume based on the corresponding threshold when the deferred trigger </w:t>
      </w:r>
      <w:r w:rsidR="00F03419">
        <w:rPr>
          <w:lang w:eastAsia="de-DE"/>
        </w:rPr>
        <w:t>“</w:t>
      </w:r>
      <w:r>
        <w:t>tiered charging threshold</w:t>
      </w:r>
      <w:r w:rsidR="00F03419">
        <w:rPr>
          <w:lang w:eastAsia="de-DE"/>
        </w:rPr>
        <w:t>”</w:t>
      </w:r>
      <w:r>
        <w:t xml:space="preserve"> is enable. </w:t>
      </w:r>
    </w:p>
    <w:p w14:paraId="0D3CBB77" w14:textId="723238A9" w:rsidR="00BC7B81" w:rsidRPr="008B6508" w:rsidRDefault="00BC7B81" w:rsidP="00BC7B81">
      <w:pPr>
        <w:pStyle w:val="B1"/>
      </w:pPr>
      <w:r>
        <w:t>8)</w:t>
      </w:r>
      <w:r>
        <w:tab/>
      </w:r>
      <w:r w:rsidRPr="008B6508">
        <w:t xml:space="preserve">When the </w:t>
      </w:r>
      <w:r>
        <w:t>immediate trigger</w:t>
      </w:r>
      <w:r w:rsidRPr="008B6508">
        <w:t xml:space="preserve"> is </w:t>
      </w:r>
      <w:r>
        <w:t>met for reporting</w:t>
      </w:r>
      <w:r w:rsidRPr="008B6508">
        <w:t xml:space="preserve">, the SMF </w:t>
      </w:r>
      <w:r>
        <w:t>close the counts for</w:t>
      </w:r>
      <w:r w:rsidRPr="008B6508">
        <w:t xml:space="preserve"> the </w:t>
      </w:r>
      <w:r>
        <w:t xml:space="preserve">traffic data </w:t>
      </w:r>
      <w:r w:rsidRPr="008B6508">
        <w:t>volume</w:t>
      </w:r>
      <w:r>
        <w:t xml:space="preserve">, </w:t>
      </w:r>
      <w:r w:rsidR="00F03419">
        <w:pgNum/>
      </w:r>
      <w:r w:rsidR="00F03419">
        <w:t>ncluding</w:t>
      </w:r>
      <w:r>
        <w:t xml:space="preserve"> the volume</w:t>
      </w:r>
      <w:r w:rsidRPr="008B6508">
        <w:t xml:space="preserve"> per </w:t>
      </w:r>
      <w:r>
        <w:t xml:space="preserve">threshold </w:t>
      </w:r>
    </w:p>
    <w:p w14:paraId="6DF0880A" w14:textId="1885C9E0" w:rsidR="00BC7B81" w:rsidRPr="008B6508" w:rsidRDefault="00BC7B81" w:rsidP="00BC7B81">
      <w:pPr>
        <w:pStyle w:val="B1"/>
      </w:pPr>
      <w:r>
        <w:t>9</w:t>
      </w:r>
      <w:r w:rsidRPr="008B6508">
        <w:t>)</w:t>
      </w:r>
      <w:r w:rsidRPr="008B6508">
        <w:tab/>
        <w:t>The SMF sends the Charging Data Request [Update, Used Units]</w:t>
      </w:r>
      <w:r>
        <w:t>, e.g.</w:t>
      </w:r>
      <w:r w:rsidR="00F03419">
        <w:t>,</w:t>
      </w:r>
      <w:r>
        <w:t xml:space="preserve"> the Used Units for threshold 1, the volume is 5 M, for threshold</w:t>
      </w:r>
      <w:r>
        <w:rPr>
          <w:lang w:eastAsia="zh-CN"/>
        </w:rPr>
        <w:t xml:space="preserve"> </w:t>
      </w:r>
      <w:r>
        <w:t>2, the volume is10M, for threshold 3, the volume is 20 M, to</w:t>
      </w:r>
      <w:r w:rsidRPr="008B6508">
        <w:t xml:space="preserve"> the CHF</w:t>
      </w:r>
      <w:r>
        <w:t>. CHF</w:t>
      </w:r>
      <w:r w:rsidRPr="008B6508">
        <w:t xml:space="preserve"> process</w:t>
      </w:r>
      <w:r>
        <w:t>es</w:t>
      </w:r>
      <w:r w:rsidRPr="008B6508">
        <w:t xml:space="preserve"> the related charging data for CDR generation purpose.</w:t>
      </w:r>
    </w:p>
    <w:p w14:paraId="3F9FD03C" w14:textId="2B9DEF1F" w:rsidR="00BC7B81" w:rsidRPr="008B6508" w:rsidRDefault="00BC7B81" w:rsidP="00BC7B81">
      <w:pPr>
        <w:pStyle w:val="B1"/>
      </w:pPr>
      <w:r>
        <w:t>10</w:t>
      </w:r>
      <w:r w:rsidRPr="008B6508">
        <w:t>)</w:t>
      </w:r>
      <w:r w:rsidRPr="008B6508">
        <w:tab/>
      </w:r>
      <w:r>
        <w:t>T</w:t>
      </w:r>
      <w:r w:rsidRPr="008B6508">
        <w:t xml:space="preserve">he CHF stores received </w:t>
      </w:r>
      <w:r>
        <w:t xml:space="preserve">charging </w:t>
      </w:r>
      <w:r w:rsidRPr="008B6508">
        <w:t>information for the CDR.</w:t>
      </w:r>
    </w:p>
    <w:p w14:paraId="71045726" w14:textId="507489CC" w:rsidR="00BC7B81" w:rsidRPr="00BC22CB" w:rsidRDefault="00BC7B81" w:rsidP="00BC7B81">
      <w:pPr>
        <w:pStyle w:val="B1"/>
        <w:rPr>
          <w:lang w:eastAsia="zh-CN"/>
        </w:rPr>
      </w:pPr>
      <w:r>
        <w:t>11</w:t>
      </w:r>
      <w:r w:rsidRPr="008B6508">
        <w:t>)</w:t>
      </w:r>
      <w:r w:rsidRPr="008B6508">
        <w:tab/>
        <w:t>The CHF sends the Charging Data Response [Update] the SMF.</w:t>
      </w:r>
    </w:p>
    <w:p w14:paraId="69A492BC" w14:textId="2ADA98EB" w:rsidR="007D509B" w:rsidRPr="00362E13" w:rsidRDefault="007D509B" w:rsidP="007D509B">
      <w:pPr>
        <w:pStyle w:val="Heading4"/>
      </w:pPr>
      <w:bookmarkStart w:id="55" w:name="_Toc129009013"/>
      <w:r w:rsidRPr="00362E13">
        <w:t>5.</w:t>
      </w:r>
      <w:r>
        <w:t>1</w:t>
      </w:r>
      <w:r w:rsidRPr="00362E13">
        <w:t>.5.</w:t>
      </w:r>
      <w:r w:rsidR="00F34132">
        <w:t>11</w:t>
      </w:r>
      <w:r w:rsidRPr="00362E13">
        <w:tab/>
        <w:t>Solution #</w:t>
      </w:r>
      <w:r>
        <w:t>1</w:t>
      </w:r>
      <w:r w:rsidRPr="00362E13">
        <w:t>.</w:t>
      </w:r>
      <w:r w:rsidR="00F34132">
        <w:t>11</w:t>
      </w:r>
      <w:r w:rsidRPr="00362E13">
        <w:t xml:space="preserve"> </w:t>
      </w:r>
      <w:r>
        <w:t>New attribute on all levels of the CDR structure</w:t>
      </w:r>
      <w:bookmarkEnd w:id="55"/>
    </w:p>
    <w:p w14:paraId="699E148E" w14:textId="77777777" w:rsidR="007D509B" w:rsidRDefault="007D509B" w:rsidP="007D509B">
      <w:r w:rsidRPr="00362E13">
        <w:t xml:space="preserve">A possible solution for key issues </w:t>
      </w:r>
      <w:r>
        <w:t>#1h</w:t>
      </w:r>
      <w:r w:rsidRPr="00362E13">
        <w:t xml:space="preserve"> and </w:t>
      </w:r>
      <w:r>
        <w:t>#1i</w:t>
      </w:r>
      <w:r w:rsidRPr="00362E13">
        <w:t xml:space="preserve"> covering requirement REQ-CH_</w:t>
      </w:r>
      <w:r>
        <w:t>INFO</w:t>
      </w:r>
      <w:r w:rsidRPr="00362E13">
        <w:t>-0</w:t>
      </w:r>
      <w:r>
        <w:t xml:space="preserve">4, </w:t>
      </w:r>
      <w:r w:rsidRPr="00362E13">
        <w:t>support u</w:t>
      </w:r>
      <w:r>
        <w:t>ndefined attributes and values in CDR.</w:t>
      </w:r>
    </w:p>
    <w:p w14:paraId="708778C1" w14:textId="38D27F2E" w:rsidR="007D509B" w:rsidRDefault="007D509B" w:rsidP="007D509B">
      <w:r>
        <w:lastRenderedPageBreak/>
        <w:t>Adding a new attribute for storing undefined attributes and values, to all places in the CDR where an undefined attribute or attribute value could occur. This means that a new attribute would be added to all CDR attributes that is a group of attributes. An example on how this new attribute, undefinedAttribute, could be defined is described in clause 5.1.5.</w:t>
      </w:r>
      <w:r w:rsidR="00F34132">
        <w:t>11</w:t>
      </w:r>
      <w:r>
        <w:t>.1.</w:t>
      </w:r>
    </w:p>
    <w:p w14:paraId="183076E8" w14:textId="7E65DCAD" w:rsidR="007D509B" w:rsidRDefault="007D509B" w:rsidP="007D509B">
      <w:pPr>
        <w:pStyle w:val="Heading5"/>
      </w:pPr>
      <w:bookmarkStart w:id="56" w:name="_Toc129009014"/>
      <w:r>
        <w:t>5.1.5.</w:t>
      </w:r>
      <w:r w:rsidR="00F34132">
        <w:t>11</w:t>
      </w:r>
      <w:r>
        <w:t>.1</w:t>
      </w:r>
      <w:r>
        <w:tab/>
        <w:t>Undefined attribute</w:t>
      </w:r>
      <w:bookmarkEnd w:id="56"/>
    </w:p>
    <w:p w14:paraId="164E6040" w14:textId="77777777" w:rsidR="007D509B" w:rsidRDefault="007D509B" w:rsidP="007D509B">
      <w:r>
        <w:t xml:space="preserve">This field consists of two parts, the attribute name and value. </w:t>
      </w:r>
    </w:p>
    <w:p w14:paraId="57CF330B" w14:textId="77777777" w:rsidR="007D509B" w:rsidRDefault="007D509B" w:rsidP="007D509B">
      <w:r>
        <w:t>The attributeName would contain the name of the attribute e.g., “rATType”</w:t>
      </w:r>
    </w:p>
    <w:p w14:paraId="42E604E3" w14:textId="77777777" w:rsidR="007D509B" w:rsidRDefault="007D509B" w:rsidP="007D509B">
      <w:r>
        <w:t>The value would contain the actual the value of the attribute as a string, since all attributes (for openAPI) would be possible to represent as a string e.g., "NR_GEO".</w:t>
      </w:r>
    </w:p>
    <w:bookmarkStart w:id="57" w:name="_MON_1739256867"/>
    <w:bookmarkEnd w:id="57"/>
    <w:p w14:paraId="0D5654C8" w14:textId="77777777" w:rsidR="007D509B" w:rsidRDefault="007D509B" w:rsidP="007D509B">
      <w:r>
        <w:object w:dxaOrig="10466" w:dyaOrig="2882" w14:anchorId="059CC0FE">
          <v:shape id="_x0000_i1030" type="#_x0000_t75" style="width:523.15pt;height:2in" o:ole="">
            <v:imagedata r:id="rId22" o:title=""/>
          </v:shape>
          <o:OLEObject Type="Embed" ProgID="Word.Document.12" ShapeID="_x0000_i1030" DrawAspect="Content" ObjectID="_1739638115" r:id="rId23">
            <o:FieldCodes>\s</o:FieldCodes>
          </o:OLEObject>
        </w:object>
      </w:r>
    </w:p>
    <w:p w14:paraId="43FF27BD" w14:textId="3DD18BF4" w:rsidR="007D509B" w:rsidRDefault="007D509B" w:rsidP="007D509B">
      <w:pPr>
        <w:pStyle w:val="TF"/>
      </w:pPr>
      <w:r>
        <w:t>Figure 5.1.5.</w:t>
      </w:r>
      <w:r w:rsidR="00F34132">
        <w:t>11</w:t>
      </w:r>
      <w:r>
        <w:t>-1: Example of new attribute and usage for solution 1.</w:t>
      </w:r>
      <w:r w:rsidR="00F34132">
        <w:t>11</w:t>
      </w:r>
    </w:p>
    <w:p w14:paraId="6E5104A3" w14:textId="421F5A70" w:rsidR="00E664DD" w:rsidRPr="00362E13" w:rsidRDefault="00E664DD" w:rsidP="00E664DD">
      <w:pPr>
        <w:pStyle w:val="Heading4"/>
      </w:pPr>
      <w:bookmarkStart w:id="58" w:name="_Toc129009015"/>
      <w:r w:rsidRPr="00362E13">
        <w:t>5.</w:t>
      </w:r>
      <w:r>
        <w:t>1</w:t>
      </w:r>
      <w:r w:rsidRPr="00362E13">
        <w:t>.5.</w:t>
      </w:r>
      <w:r w:rsidR="00F34132">
        <w:t>12</w:t>
      </w:r>
      <w:r w:rsidRPr="00362E13">
        <w:tab/>
        <w:t>Solution #</w:t>
      </w:r>
      <w:r>
        <w:t>1</w:t>
      </w:r>
      <w:r w:rsidRPr="00362E13">
        <w:t>.</w:t>
      </w:r>
      <w:r w:rsidR="00F34132">
        <w:t>12</w:t>
      </w:r>
      <w:r w:rsidRPr="00362E13">
        <w:t xml:space="preserve"> </w:t>
      </w:r>
      <w:r>
        <w:t>New attribute in the ChargingRecord, using sequence number for multiple attributes</w:t>
      </w:r>
      <w:bookmarkEnd w:id="58"/>
    </w:p>
    <w:p w14:paraId="352BE1F1" w14:textId="77777777" w:rsidR="00E664DD" w:rsidRDefault="00E664DD" w:rsidP="00E664DD">
      <w:r w:rsidRPr="00362E13">
        <w:t xml:space="preserve">A possible solution for key issues </w:t>
      </w:r>
      <w:r>
        <w:t>#1h</w:t>
      </w:r>
      <w:r w:rsidRPr="00362E13">
        <w:t xml:space="preserve"> and </w:t>
      </w:r>
      <w:r>
        <w:t>#1i</w:t>
      </w:r>
      <w:r w:rsidRPr="00362E13">
        <w:t xml:space="preserve"> covering requirement REQ-CH_</w:t>
      </w:r>
      <w:r>
        <w:t>INFO</w:t>
      </w:r>
      <w:r w:rsidRPr="00362E13">
        <w:t>-0</w:t>
      </w:r>
      <w:r>
        <w:t xml:space="preserve">4, </w:t>
      </w:r>
      <w:r w:rsidRPr="00362E13">
        <w:t>support u</w:t>
      </w:r>
      <w:r>
        <w:t>ndefined attributes and values in CDR.</w:t>
      </w:r>
    </w:p>
    <w:p w14:paraId="6F87B6C9" w14:textId="77777777" w:rsidR="00E664DD" w:rsidRDefault="00E664DD" w:rsidP="00E664DD">
      <w:r>
        <w:t>Adding a new attribute or sequence of attributes directly in the ChargingRecord for storing undefined attributes and values. To be able to find in which part of the CDR the attribute belongs both the full resource path as well as a sequence number is needed, the sequence number would refer to which array item the undefined attribute belonged in the case of it being with in an attribute having multiple occurrences e.g., a “SEQUENCE OF”, in the CDR.</w:t>
      </w:r>
    </w:p>
    <w:p w14:paraId="447C2DDD" w14:textId="7B6F2F07" w:rsidR="00E664DD" w:rsidRDefault="00E664DD" w:rsidP="00E664DD">
      <w:r>
        <w:t>An example on how this new attribute, undefinedInformation, could be defined is described in clause 5.1.5.</w:t>
      </w:r>
      <w:r w:rsidR="00F34132">
        <w:t>12.1</w:t>
      </w:r>
      <w:r>
        <w:t>.</w:t>
      </w:r>
    </w:p>
    <w:p w14:paraId="6AF8400A" w14:textId="736C11BB" w:rsidR="00E664DD" w:rsidRDefault="00E664DD" w:rsidP="00E664DD">
      <w:pPr>
        <w:pStyle w:val="Heading5"/>
      </w:pPr>
      <w:bookmarkStart w:id="59" w:name="_Toc129009016"/>
      <w:r>
        <w:t>5.1.5.</w:t>
      </w:r>
      <w:r w:rsidR="007F4A61">
        <w:t>12</w:t>
      </w:r>
      <w:r>
        <w:t>.1</w:t>
      </w:r>
      <w:r>
        <w:tab/>
        <w:t>Undefined Information</w:t>
      </w:r>
      <w:bookmarkEnd w:id="59"/>
    </w:p>
    <w:p w14:paraId="50BDA7C8" w14:textId="1BE0CC63" w:rsidR="00E664DD" w:rsidRDefault="00E664DD" w:rsidP="00E664DD">
      <w:r>
        <w:t>This field would be array of the undefined attribute as defined in clause 5.1.5.</w:t>
      </w:r>
      <w:r w:rsidR="007F4A61">
        <w:t>11</w:t>
      </w:r>
      <w:r>
        <w:t>.1 with the addition of a sequence number reference.</w:t>
      </w:r>
    </w:p>
    <w:p w14:paraId="16DA9015" w14:textId="77777777" w:rsidR="00E664DD" w:rsidRDefault="00E664DD" w:rsidP="00E664DD">
      <w:r>
        <w:t>The reference sequence number would identify the specific occurrence in a sequence that the undefined attribute would belong to e.g., LocalSequenceNumber in the MultipleQFIContainer and UsedUnitContainer. If a sequence number doesn’t exist for a specific attribute that is a sequence of, this would have to be added.</w:t>
      </w:r>
    </w:p>
    <w:bookmarkStart w:id="60" w:name="_MON_1737810258"/>
    <w:bookmarkEnd w:id="60"/>
    <w:p w14:paraId="59D622BC" w14:textId="77777777" w:rsidR="00E664DD" w:rsidRDefault="00E664DD" w:rsidP="00E664DD">
      <w:r>
        <w:object w:dxaOrig="9631" w:dyaOrig="9728" w14:anchorId="0D5E1B7B">
          <v:shape id="_x0000_i1031" type="#_x0000_t75" style="width:481.65pt;height:486.25pt" o:ole="">
            <v:imagedata r:id="rId24" o:title=""/>
          </v:shape>
          <o:OLEObject Type="Embed" ProgID="Word.Document.12" ShapeID="_x0000_i1031" DrawAspect="Content" ObjectID="_1739638116" r:id="rId25">
            <o:FieldCodes>\s</o:FieldCodes>
          </o:OLEObject>
        </w:object>
      </w:r>
    </w:p>
    <w:p w14:paraId="06FF6D7A" w14:textId="1973C782" w:rsidR="00E664DD" w:rsidRDefault="00E664DD" w:rsidP="00E664DD">
      <w:pPr>
        <w:pStyle w:val="TF"/>
      </w:pPr>
      <w:r>
        <w:t>Figure 5.1.5.</w:t>
      </w:r>
      <w:r w:rsidR="007F4A61">
        <w:t>12</w:t>
      </w:r>
      <w:r>
        <w:t>-1: Example of new attribute and usage for solution 1.</w:t>
      </w:r>
      <w:r w:rsidR="007F4A61">
        <w:t>12</w:t>
      </w:r>
    </w:p>
    <w:p w14:paraId="42B0A383" w14:textId="2E617ED4" w:rsidR="00BE5DC2" w:rsidRPr="00362E13" w:rsidRDefault="00BE5DC2" w:rsidP="00BE5DC2">
      <w:pPr>
        <w:pStyle w:val="Heading4"/>
      </w:pPr>
      <w:bookmarkStart w:id="61" w:name="_Toc129009017"/>
      <w:r w:rsidRPr="00362E13">
        <w:t>5.</w:t>
      </w:r>
      <w:r>
        <w:t>1</w:t>
      </w:r>
      <w:r w:rsidRPr="00362E13">
        <w:t>.5.</w:t>
      </w:r>
      <w:r w:rsidR="007F4A61">
        <w:t>13</w:t>
      </w:r>
      <w:r w:rsidRPr="00362E13">
        <w:tab/>
        <w:t>Solution #</w:t>
      </w:r>
      <w:r>
        <w:t>1</w:t>
      </w:r>
      <w:r w:rsidRPr="00362E13">
        <w:t>.</w:t>
      </w:r>
      <w:r w:rsidR="007F4A61">
        <w:t>13</w:t>
      </w:r>
      <w:r w:rsidRPr="00362E13">
        <w:t xml:space="preserve"> </w:t>
      </w:r>
      <w:r>
        <w:t>New attribute in the ChargingRecord, using hash value for multiple attributes</w:t>
      </w:r>
      <w:bookmarkEnd w:id="61"/>
    </w:p>
    <w:p w14:paraId="0D7DAC5D" w14:textId="77777777" w:rsidR="00BE5DC2" w:rsidRDefault="00BE5DC2" w:rsidP="00BE5DC2">
      <w:r w:rsidRPr="00362E13">
        <w:t xml:space="preserve">A possible solution for key issues </w:t>
      </w:r>
      <w:r>
        <w:t>#1h</w:t>
      </w:r>
      <w:r w:rsidRPr="00362E13">
        <w:t xml:space="preserve"> and </w:t>
      </w:r>
      <w:r>
        <w:t>#1i</w:t>
      </w:r>
      <w:r w:rsidRPr="00362E13">
        <w:t xml:space="preserve"> covering requirement REQ-CH_</w:t>
      </w:r>
      <w:r>
        <w:t>INFO</w:t>
      </w:r>
      <w:r w:rsidRPr="00362E13">
        <w:t>-0</w:t>
      </w:r>
      <w:r>
        <w:t xml:space="preserve">4, </w:t>
      </w:r>
      <w:r w:rsidRPr="00362E13">
        <w:t>support u</w:t>
      </w:r>
      <w:r>
        <w:t>ndefined attributes and values in CDR.</w:t>
      </w:r>
    </w:p>
    <w:p w14:paraId="294A221C" w14:textId="77777777" w:rsidR="00BE5DC2" w:rsidRDefault="00BE5DC2" w:rsidP="00BE5DC2">
      <w:r>
        <w:t>Adding a new attribute or sequence of attributes directly in in the ChargingRecord for storing undefined attributes and values. To be able to find in which part of the CDR the attribute belongs both the full resource path as well as a hash value for the specific array occurrence, the hash value would be calculated from the attributes and values of a specific array item and thereby uniquely identifying this array item.</w:t>
      </w:r>
    </w:p>
    <w:p w14:paraId="1C0B5A1A" w14:textId="5D050880" w:rsidR="00BE5DC2" w:rsidRDefault="00BE5DC2" w:rsidP="00BE5DC2">
      <w:r>
        <w:t xml:space="preserve">The ChargingRecord would contain a new field undefinedInformation defined in clause </w:t>
      </w:r>
      <w:r w:rsidR="007F4A61">
        <w:t>5.1.5.13.1</w:t>
      </w:r>
      <w:r>
        <w:t>.</w:t>
      </w:r>
    </w:p>
    <w:p w14:paraId="7A8C4752" w14:textId="25240851" w:rsidR="00BE5DC2" w:rsidRDefault="00BE5DC2" w:rsidP="00BE5DC2">
      <w:pPr>
        <w:pStyle w:val="Heading5"/>
      </w:pPr>
      <w:bookmarkStart w:id="62" w:name="_Toc129009018"/>
      <w:r>
        <w:lastRenderedPageBreak/>
        <w:t>5.1.5.</w:t>
      </w:r>
      <w:r w:rsidR="007F4A61">
        <w:t>13</w:t>
      </w:r>
      <w:r>
        <w:t>.1</w:t>
      </w:r>
      <w:r>
        <w:tab/>
        <w:t>Undefined Information</w:t>
      </w:r>
      <w:bookmarkEnd w:id="62"/>
    </w:p>
    <w:p w14:paraId="7299179C" w14:textId="0E0BB260" w:rsidR="00BE5DC2" w:rsidRDefault="00BE5DC2" w:rsidP="00BE5DC2">
      <w:r>
        <w:t>This field would be an array of undefined attribute as defined in clause 5.1.5.</w:t>
      </w:r>
      <w:r w:rsidR="007F4A61">
        <w:t>11</w:t>
      </w:r>
      <w:r>
        <w:t>.1 with the addition of a reference hash value reference.</w:t>
      </w:r>
    </w:p>
    <w:p w14:paraId="762BC191" w14:textId="77777777" w:rsidR="00BE5DC2" w:rsidRDefault="00BE5DC2" w:rsidP="00BE5DC2">
      <w:r>
        <w:t>The reference hash value reference would uniquely identify the specific occurrence in a sequence where the undefined attribute would belong. For example, if an attribute could not be added to one item in the sequence of NGRANSecondaryRATUsageReports then the hash value would be created based on the attributes and values that could be stored in that specific occurrence in the sequence.</w:t>
      </w:r>
    </w:p>
    <w:bookmarkStart w:id="63" w:name="_MON_1737811220"/>
    <w:bookmarkEnd w:id="63"/>
    <w:p w14:paraId="07ADC84C" w14:textId="77777777" w:rsidR="00BE5DC2" w:rsidRDefault="00BE5DC2" w:rsidP="00BE5DC2">
      <w:r>
        <w:object w:dxaOrig="9631" w:dyaOrig="8194" w14:anchorId="319BD7C0">
          <v:shape id="_x0000_i1032" type="#_x0000_t75" style="width:481.65pt;height:409.65pt" o:ole="">
            <v:imagedata r:id="rId26" o:title=""/>
          </v:shape>
          <o:OLEObject Type="Embed" ProgID="Word.Document.12" ShapeID="_x0000_i1032" DrawAspect="Content" ObjectID="_1739638117" r:id="rId27">
            <o:FieldCodes>\s</o:FieldCodes>
          </o:OLEObject>
        </w:object>
      </w:r>
    </w:p>
    <w:p w14:paraId="30E9BF63" w14:textId="7032D559" w:rsidR="00BE5DC2" w:rsidRDefault="00BE5DC2" w:rsidP="00BE5DC2">
      <w:pPr>
        <w:pStyle w:val="TF"/>
      </w:pPr>
      <w:r>
        <w:t>Figure 5.1.5.</w:t>
      </w:r>
      <w:r w:rsidR="00C70570">
        <w:t>13</w:t>
      </w:r>
      <w:r>
        <w:t>-1: Example of new attribute and usage for solution 1.</w:t>
      </w:r>
      <w:r w:rsidR="00C70570">
        <w:t>13</w:t>
      </w:r>
    </w:p>
    <w:p w14:paraId="25EB37F7" w14:textId="656A627B" w:rsidR="00B81971" w:rsidRDefault="00B81971" w:rsidP="00B81971">
      <w:pPr>
        <w:pStyle w:val="Heading4"/>
      </w:pPr>
      <w:bookmarkStart w:id="64" w:name="_Toc129009019"/>
      <w:r>
        <w:t>5.1.5.</w:t>
      </w:r>
      <w:r w:rsidR="00C70570">
        <w:t>14</w:t>
      </w:r>
      <w:r>
        <w:tab/>
      </w:r>
      <w:r w:rsidRPr="00E56218">
        <w:t>Solution #1.</w:t>
      </w:r>
      <w:r w:rsidR="00C70570">
        <w:t>14</w:t>
      </w:r>
      <w:r>
        <w:t>: NF consumer reporting accuracy of location</w:t>
      </w:r>
      <w:bookmarkEnd w:id="64"/>
    </w:p>
    <w:p w14:paraId="4BCECD2E" w14:textId="77777777" w:rsidR="00B81971" w:rsidRDefault="00B81971" w:rsidP="00B81971">
      <w:r w:rsidRPr="00362E13">
        <w:t xml:space="preserve">A possible solution for key issue </w:t>
      </w:r>
      <w:r>
        <w:t>#1j</w:t>
      </w:r>
      <w:r w:rsidRPr="00362E13">
        <w:t xml:space="preserve"> covering requirements REQ-CH_</w:t>
      </w:r>
      <w:r>
        <w:t>INFO</w:t>
      </w:r>
      <w:r w:rsidRPr="00362E13">
        <w:t>-0</w:t>
      </w:r>
      <w:r>
        <w:t>5</w:t>
      </w:r>
      <w:r w:rsidRPr="00362E13">
        <w:t xml:space="preserve">, charging </w:t>
      </w:r>
      <w:r>
        <w:t>information</w:t>
      </w:r>
      <w:r w:rsidRPr="00362E13">
        <w:t xml:space="preserve"> </w:t>
      </w:r>
      <w:r>
        <w:t>accuracy of location</w:t>
      </w:r>
      <w:r w:rsidRPr="00362E13">
        <w:t>.</w:t>
      </w:r>
    </w:p>
    <w:p w14:paraId="57A23E5E" w14:textId="77777777" w:rsidR="00B81971" w:rsidRDefault="00B81971" w:rsidP="00B81971">
      <w:pPr>
        <w:ind w:left="360" w:hanging="360"/>
      </w:pPr>
      <w:r w:rsidRPr="00F80D42">
        <w:t>Add</w:t>
      </w:r>
      <w:r>
        <w:t xml:space="preserve"> a</w:t>
      </w:r>
      <w:r w:rsidRPr="00F80D42">
        <w:t xml:space="preserve"> </w:t>
      </w:r>
      <w:r>
        <w:t xml:space="preserve">general </w:t>
      </w:r>
      <w:r w:rsidRPr="00F80D42">
        <w:t xml:space="preserve">description in the </w:t>
      </w:r>
      <w:r>
        <w:t xml:space="preserve">TS </w:t>
      </w:r>
      <w:r w:rsidRPr="00F80D42">
        <w:t>32</w:t>
      </w:r>
      <w:r>
        <w:t>.</w:t>
      </w:r>
      <w:r w:rsidRPr="00F80D42">
        <w:t>240</w:t>
      </w:r>
      <w:r>
        <w:t>[5] in line with the following:</w:t>
      </w:r>
    </w:p>
    <w:p w14:paraId="063F8221" w14:textId="77777777" w:rsidR="00B81971" w:rsidRPr="00F80D42" w:rsidRDefault="00B81971" w:rsidP="00B81971">
      <w:pPr>
        <w:pStyle w:val="B1"/>
      </w:pPr>
      <w:r>
        <w:t>-</w:t>
      </w:r>
      <w:r>
        <w:tab/>
      </w:r>
      <w:r w:rsidRPr="00F80D42">
        <w:t xml:space="preserve">the NF </w:t>
      </w:r>
      <w:r>
        <w:t>(CTF)</w:t>
      </w:r>
      <w:r w:rsidRPr="00F80D42" w:rsidDel="00D46C36">
        <w:t xml:space="preserve"> </w:t>
      </w:r>
      <w:r w:rsidRPr="00F80D42">
        <w:t xml:space="preserve">(e.g., SMF, AMF, NEF) </w:t>
      </w:r>
      <w:r>
        <w:t>includes in the location reporting the accuracy of the location information and time the location was retrieved by the NF (CTF) in</w:t>
      </w:r>
      <w:r w:rsidRPr="00F80D42">
        <w:t xml:space="preserve"> </w:t>
      </w:r>
      <w:r>
        <w:t xml:space="preserve">the </w:t>
      </w:r>
      <w:r w:rsidRPr="00F80D42">
        <w:t>charging information</w:t>
      </w:r>
      <w:r>
        <w:t>, to be used by the CHF to determine if the accuracy meets current requirements</w:t>
      </w:r>
      <w:r w:rsidRPr="00F80D42">
        <w:t xml:space="preserve">. </w:t>
      </w:r>
    </w:p>
    <w:p w14:paraId="765D1E5E" w14:textId="2FAEEE3C" w:rsidR="002931C3" w:rsidRDefault="002931C3" w:rsidP="002931C3">
      <w:pPr>
        <w:pStyle w:val="Heading4"/>
      </w:pPr>
      <w:bookmarkStart w:id="65" w:name="_Toc129009020"/>
      <w:r w:rsidRPr="008C4D4F">
        <w:lastRenderedPageBreak/>
        <w:t>5.</w:t>
      </w:r>
      <w:r>
        <w:t>1</w:t>
      </w:r>
      <w:r w:rsidRPr="008C4D4F">
        <w:t>.</w:t>
      </w:r>
      <w:r>
        <w:t>5</w:t>
      </w:r>
      <w:r w:rsidRPr="008C4D4F">
        <w:t>.</w:t>
      </w:r>
      <w:r w:rsidR="00C70570">
        <w:t>15</w:t>
      </w:r>
      <w:r w:rsidRPr="008C4D4F">
        <w:tab/>
      </w:r>
      <w:r>
        <w:t>S</w:t>
      </w:r>
      <w:r w:rsidRPr="008C4D4F">
        <w:t xml:space="preserve">olution </w:t>
      </w:r>
      <w:r>
        <w:t>#1.</w:t>
      </w:r>
      <w:r w:rsidR="00C70570">
        <w:t>15</w:t>
      </w:r>
      <w:r>
        <w:t>: IoT Charging information Optimization</w:t>
      </w:r>
      <w:bookmarkEnd w:id="65"/>
    </w:p>
    <w:p w14:paraId="6D62FEAC" w14:textId="77777777" w:rsidR="002931C3" w:rsidRDefault="002931C3" w:rsidP="002931C3">
      <w:r>
        <w:t xml:space="preserve">A possible solution for key issues #1f and #1g </w:t>
      </w:r>
      <w:r w:rsidRPr="00B21FBB">
        <w:t xml:space="preserve">covering requirements </w:t>
      </w:r>
      <w:r w:rsidRPr="001B3F40">
        <w:t>REQ-CH_INFO-0</w:t>
      </w:r>
      <w:r>
        <w:t>3, optimization of charging information.</w:t>
      </w:r>
    </w:p>
    <w:p w14:paraId="09D0F683" w14:textId="77777777" w:rsidR="002931C3" w:rsidRDefault="002931C3" w:rsidP="002931C3">
      <w:pPr>
        <w:rPr>
          <w:lang w:eastAsia="zh-CN"/>
        </w:rPr>
      </w:pPr>
      <w:r>
        <w:rPr>
          <w:lang w:eastAsia="zh-CN"/>
        </w:rPr>
        <w:t>Currently, charging for data transfer is based on volume based measurement of the connections in down and uplink directions which has been enhanced to cover big data transfers.</w:t>
      </w:r>
    </w:p>
    <w:p w14:paraId="308DB3F7" w14:textId="77777777" w:rsidR="002931C3" w:rsidRDefault="002931C3" w:rsidP="002931C3">
      <w:pPr>
        <w:rPr>
          <w:lang w:eastAsia="zh-CN"/>
        </w:rPr>
      </w:pPr>
      <w:r>
        <w:rPr>
          <w:lang w:eastAsia="zh-CN"/>
        </w:rPr>
        <w:t>This solution would bring the following advantages for IoT Charging:</w:t>
      </w:r>
    </w:p>
    <w:p w14:paraId="473DE34C" w14:textId="77777777" w:rsidR="002931C3" w:rsidRDefault="002931C3" w:rsidP="002931C3">
      <w:pPr>
        <w:pStyle w:val="B1"/>
        <w:numPr>
          <w:ilvl w:val="0"/>
          <w:numId w:val="18"/>
        </w:numPr>
        <w:overflowPunct/>
        <w:autoSpaceDE/>
        <w:autoSpaceDN/>
        <w:adjustRightInd/>
        <w:textAlignment w:val="auto"/>
        <w:rPr>
          <w:lang w:eastAsia="zh-CN"/>
        </w:rPr>
      </w:pPr>
      <w:r>
        <w:rPr>
          <w:lang w:eastAsia="zh-CN"/>
        </w:rPr>
        <w:t>Charging for loT subscriptions (which can be devices, group of devices, loT applications, external Identifiers) is simplified.</w:t>
      </w:r>
    </w:p>
    <w:p w14:paraId="2C45A8E9" w14:textId="77777777" w:rsidR="002931C3" w:rsidRDefault="002931C3" w:rsidP="002931C3">
      <w:pPr>
        <w:pStyle w:val="B1"/>
        <w:numPr>
          <w:ilvl w:val="0"/>
          <w:numId w:val="18"/>
        </w:numPr>
        <w:overflowPunct/>
        <w:autoSpaceDE/>
        <w:autoSpaceDN/>
        <w:adjustRightInd/>
        <w:textAlignment w:val="auto"/>
        <w:rPr>
          <w:lang w:eastAsia="zh-CN"/>
        </w:rPr>
      </w:pPr>
      <w:r>
        <w:rPr>
          <w:lang w:eastAsia="zh-CN"/>
        </w:rPr>
        <w:t>Overload of charging system due to many CDRs, one CDR per payload, may be avoided, by reducing the number of requests to Charging, limit down the Charging Data to IoT related one.</w:t>
      </w:r>
    </w:p>
    <w:p w14:paraId="076DC55F" w14:textId="77777777" w:rsidR="002931C3" w:rsidRDefault="002931C3" w:rsidP="002931C3">
      <w:pPr>
        <w:pStyle w:val="B1"/>
        <w:numPr>
          <w:ilvl w:val="0"/>
          <w:numId w:val="18"/>
        </w:numPr>
        <w:overflowPunct/>
        <w:autoSpaceDE/>
        <w:autoSpaceDN/>
        <w:adjustRightInd/>
        <w:textAlignment w:val="auto"/>
        <w:rPr>
          <w:lang w:eastAsia="zh-CN"/>
        </w:rPr>
      </w:pPr>
      <w:r>
        <w:rPr>
          <w:lang w:eastAsia="zh-CN"/>
        </w:rPr>
        <w:t>A new option to control loT devices and/or their environment.</w:t>
      </w:r>
    </w:p>
    <w:p w14:paraId="19396F02" w14:textId="6EB44C65" w:rsidR="002931C3" w:rsidRDefault="002931C3" w:rsidP="002931C3">
      <w:pPr>
        <w:pStyle w:val="B1"/>
        <w:ind w:left="0" w:firstLine="0"/>
        <w:rPr>
          <w:lang w:eastAsia="zh-CN"/>
        </w:rPr>
      </w:pPr>
      <w:r>
        <w:rPr>
          <w:lang w:eastAsia="zh-CN"/>
        </w:rPr>
        <w:t xml:space="preserve">The solution proposes the availability of a new count for the measurement and calculation of Non-IP Data Delivery of the Charging Data </w:t>
      </w:r>
      <w:r w:rsidR="00C70570">
        <w:rPr>
          <w:lang w:eastAsia="zh-CN"/>
        </w:rPr>
        <w:t>Request</w:t>
      </w:r>
      <w:r>
        <w:rPr>
          <w:lang w:eastAsia="zh-CN"/>
        </w:rPr>
        <w:t>.</w:t>
      </w:r>
    </w:p>
    <w:p w14:paraId="4B645A9F" w14:textId="77777777" w:rsidR="002931C3" w:rsidRDefault="002931C3" w:rsidP="002931C3">
      <w:pPr>
        <w:rPr>
          <w:lang w:eastAsia="zh-CN"/>
        </w:rPr>
      </w:pPr>
      <w:r w:rsidRPr="0005491F">
        <w:rPr>
          <w:lang w:eastAsia="zh-CN"/>
        </w:rPr>
        <w:t>The new attributes Payload-Input-Count and Payload-Output-Count, would be used to indicate the number of time</w:t>
      </w:r>
      <w:r>
        <w:rPr>
          <w:lang w:eastAsia="zh-CN"/>
        </w:rPr>
        <w:t>s/event</w:t>
      </w:r>
      <w:r w:rsidRPr="0005491F">
        <w:rPr>
          <w:lang w:eastAsia="zh-CN"/>
        </w:rPr>
        <w:t>s each one of an input payload for the subscription and an output payload from the subscription are delivered., it would subsequently generate the respective charging information, once it reaches a threshold leading to a reduction of Charging Requests towards CHF.</w:t>
      </w:r>
    </w:p>
    <w:p w14:paraId="63F556C2" w14:textId="15E3AB57" w:rsidR="002931C3" w:rsidRDefault="002931C3" w:rsidP="009B2158">
      <w:pPr>
        <w:pStyle w:val="EditorsNote"/>
        <w:rPr>
          <w:lang w:eastAsia="zh-CN"/>
        </w:rPr>
      </w:pPr>
      <w:r>
        <w:rPr>
          <w:lang w:eastAsia="zh-CN"/>
        </w:rPr>
        <w:t>Editor’s note:</w:t>
      </w:r>
      <w:r w:rsidR="009B2158">
        <w:rPr>
          <w:lang w:eastAsia="zh-CN"/>
        </w:rPr>
        <w:tab/>
      </w:r>
      <w:r>
        <w:rPr>
          <w:lang w:eastAsia="zh-CN"/>
        </w:rPr>
        <w:t xml:space="preserve">If the </w:t>
      </w:r>
      <w:r w:rsidRPr="0005491F">
        <w:rPr>
          <w:lang w:eastAsia="zh-CN"/>
        </w:rPr>
        <w:t>Payload-Input-Count and Payload-Output-Count</w:t>
      </w:r>
      <w:r>
        <w:rPr>
          <w:lang w:eastAsia="zh-CN"/>
        </w:rPr>
        <w:t xml:space="preserve"> should be seen as triggers is ffs.</w:t>
      </w:r>
    </w:p>
    <w:p w14:paraId="560E37E0" w14:textId="5A30EAC4" w:rsidR="002931C3" w:rsidRDefault="002931C3" w:rsidP="002931C3">
      <w:r>
        <w:t>Example of Payload-Input-Count and Payload-Output-Count in the Charging Data Request Message in the TS 32.254</w:t>
      </w:r>
      <w:r w:rsidR="00A447C3" w:rsidRPr="00362E13">
        <w:t> </w:t>
      </w:r>
      <w:r>
        <w:t>[17] table 6.2a.1.2.1.1:</w:t>
      </w:r>
    </w:p>
    <w:p w14:paraId="7A827FB0" w14:textId="77777777" w:rsidR="002931C3" w:rsidRPr="009B43DB" w:rsidRDefault="002931C3" w:rsidP="002931C3">
      <w:pPr>
        <w:tabs>
          <w:tab w:val="left" w:pos="2977"/>
          <w:tab w:val="left" w:pos="3119"/>
        </w:tabs>
        <w:spacing w:after="0"/>
      </w:pPr>
    </w:p>
    <w:p w14:paraId="7B6971AE" w14:textId="21AB49F4" w:rsidR="002931C3" w:rsidRDefault="002931C3" w:rsidP="002931C3">
      <w:pPr>
        <w:pStyle w:val="TH"/>
      </w:pPr>
      <w:r w:rsidRPr="00BD6F46">
        <w:t>Table </w:t>
      </w:r>
      <w:r>
        <w:rPr>
          <w:lang w:eastAsia="zh-CN"/>
        </w:rPr>
        <w:t>5.1.5.</w:t>
      </w:r>
      <w:r w:rsidR="00A447C3">
        <w:rPr>
          <w:lang w:eastAsia="zh-CN"/>
        </w:rPr>
        <w:t>15</w:t>
      </w:r>
      <w:r w:rsidRPr="00BD6F46">
        <w:rPr>
          <w:lang w:eastAsia="zh-CN"/>
        </w:rPr>
        <w:t>-</w:t>
      </w:r>
      <w:r w:rsidRPr="00BD6F46">
        <w:rPr>
          <w:rFonts w:hint="eastAsia"/>
          <w:lang w:eastAsia="zh-CN"/>
        </w:rPr>
        <w:t>1</w:t>
      </w:r>
      <w:r w:rsidRPr="00BD6F46">
        <w:t xml:space="preserve">: </w:t>
      </w:r>
      <w:r w:rsidRPr="00C5465E">
        <w:t>Charging Data Request message contents</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3332"/>
        <w:gridCol w:w="1058"/>
        <w:gridCol w:w="4506"/>
      </w:tblGrid>
      <w:tr w:rsidR="002931C3" w:rsidRPr="005B57B2" w14:paraId="1836E069" w14:textId="77777777" w:rsidTr="00A83948">
        <w:trPr>
          <w:jc w:val="center"/>
        </w:trPr>
        <w:tc>
          <w:tcPr>
            <w:tcW w:w="3332" w:type="dxa"/>
            <w:tcBorders>
              <w:top w:val="single" w:sz="4" w:space="0" w:color="000000"/>
              <w:left w:val="single" w:sz="4" w:space="0" w:color="000000"/>
              <w:bottom w:val="single" w:sz="4" w:space="0" w:color="000000"/>
              <w:right w:val="single" w:sz="4" w:space="0" w:color="auto"/>
            </w:tcBorders>
            <w:shd w:val="clear" w:color="auto" w:fill="A6A6A6"/>
            <w:hideMark/>
          </w:tcPr>
          <w:p w14:paraId="173B0C09" w14:textId="77777777" w:rsidR="002931C3" w:rsidRPr="009A6B40" w:rsidRDefault="002931C3" w:rsidP="00A83948">
            <w:pPr>
              <w:keepNext/>
              <w:spacing w:after="0"/>
              <w:jc w:val="center"/>
              <w:rPr>
                <w:rFonts w:ascii="CG Times (WN)" w:hAnsi="CG Times (WN)"/>
                <w:b/>
                <w:bCs/>
                <w:lang w:eastAsia="zh-CN" w:bidi="ar-IQ"/>
              </w:rPr>
            </w:pPr>
            <w:r w:rsidRPr="009A6B40">
              <w:rPr>
                <w:rFonts w:ascii="Arial" w:hAnsi="Arial"/>
                <w:b/>
                <w:bCs/>
                <w:color w:val="FFFFFF"/>
                <w:sz w:val="18"/>
                <w:lang w:eastAsia="zh-CN" w:bidi="ar-IQ"/>
              </w:rPr>
              <w:t>Information Element</w:t>
            </w:r>
          </w:p>
        </w:tc>
        <w:tc>
          <w:tcPr>
            <w:tcW w:w="1058" w:type="dxa"/>
            <w:tcBorders>
              <w:top w:val="single" w:sz="4" w:space="0" w:color="000000"/>
              <w:left w:val="single" w:sz="4" w:space="0" w:color="auto"/>
              <w:bottom w:val="single" w:sz="4" w:space="0" w:color="000000"/>
              <w:right w:val="single" w:sz="4" w:space="0" w:color="auto"/>
            </w:tcBorders>
            <w:shd w:val="clear" w:color="auto" w:fill="A6A6A6"/>
            <w:hideMark/>
          </w:tcPr>
          <w:p w14:paraId="4F49776E" w14:textId="77777777" w:rsidR="002931C3" w:rsidRPr="009A6B40" w:rsidRDefault="002931C3" w:rsidP="00A83948">
            <w:pPr>
              <w:keepNext/>
              <w:spacing w:after="0"/>
              <w:jc w:val="center"/>
              <w:rPr>
                <w:rFonts w:ascii="CG Times (WN)" w:hAnsi="CG Times (WN)"/>
                <w:b/>
                <w:bCs/>
                <w:lang w:eastAsia="zh-CN" w:bidi="ar-IQ"/>
              </w:rPr>
            </w:pPr>
            <w:r w:rsidRPr="009A6B40">
              <w:rPr>
                <w:rFonts w:ascii="Arial" w:hAnsi="Arial"/>
                <w:b/>
                <w:bCs/>
                <w:color w:val="FFFFFF"/>
                <w:sz w:val="18"/>
                <w:lang w:eastAsia="zh-CN" w:bidi="ar-IQ"/>
              </w:rPr>
              <w:t>Category</w:t>
            </w:r>
          </w:p>
        </w:tc>
        <w:tc>
          <w:tcPr>
            <w:tcW w:w="4506" w:type="dxa"/>
            <w:tcBorders>
              <w:top w:val="single" w:sz="4" w:space="0" w:color="000000"/>
              <w:left w:val="single" w:sz="4" w:space="0" w:color="auto"/>
              <w:bottom w:val="single" w:sz="4" w:space="0" w:color="000000"/>
              <w:right w:val="single" w:sz="4" w:space="0" w:color="000000"/>
            </w:tcBorders>
            <w:shd w:val="clear" w:color="auto" w:fill="A6A6A6"/>
            <w:hideMark/>
          </w:tcPr>
          <w:p w14:paraId="50779FB6" w14:textId="77777777" w:rsidR="002931C3" w:rsidRPr="009A6B40" w:rsidRDefault="002931C3" w:rsidP="00A83948">
            <w:pPr>
              <w:keepNext/>
              <w:spacing w:after="0"/>
              <w:jc w:val="center"/>
              <w:rPr>
                <w:rFonts w:ascii="CG Times (WN)" w:hAnsi="CG Times (WN)"/>
                <w:b/>
                <w:bCs/>
                <w:lang w:eastAsia="zh-CN" w:bidi="ar-IQ"/>
              </w:rPr>
            </w:pPr>
            <w:r w:rsidRPr="009A6B40">
              <w:rPr>
                <w:rFonts w:ascii="Arial" w:hAnsi="Arial"/>
                <w:b/>
                <w:bCs/>
                <w:color w:val="FFFFFF"/>
                <w:sz w:val="18"/>
                <w:lang w:eastAsia="zh-CN" w:bidi="ar-IQ"/>
              </w:rPr>
              <w:t>Description</w:t>
            </w:r>
          </w:p>
        </w:tc>
      </w:tr>
      <w:tr w:rsidR="002931C3" w:rsidRPr="005B57B2" w14:paraId="6A37912B" w14:textId="77777777" w:rsidTr="00A83948">
        <w:trPr>
          <w:jc w:val="center"/>
        </w:trPr>
        <w:tc>
          <w:tcPr>
            <w:tcW w:w="3332" w:type="dxa"/>
            <w:shd w:val="clear" w:color="auto" w:fill="auto"/>
          </w:tcPr>
          <w:p w14:paraId="0C4BE714" w14:textId="77777777" w:rsidR="002931C3" w:rsidRPr="009A6B40" w:rsidRDefault="002931C3" w:rsidP="00A83948">
            <w:pPr>
              <w:pStyle w:val="TAL"/>
              <w:rPr>
                <w:b/>
                <w:bCs/>
              </w:rPr>
            </w:pPr>
            <w:r w:rsidRPr="009A6B40">
              <w:rPr>
                <w:bCs/>
              </w:rPr>
              <w:t>Session Identifier</w:t>
            </w:r>
          </w:p>
        </w:tc>
        <w:tc>
          <w:tcPr>
            <w:tcW w:w="1058" w:type="dxa"/>
            <w:shd w:val="clear" w:color="auto" w:fill="auto"/>
          </w:tcPr>
          <w:p w14:paraId="56EC8FF4" w14:textId="77777777" w:rsidR="002931C3" w:rsidRPr="009A6B40" w:rsidRDefault="002931C3" w:rsidP="00A83948">
            <w:pPr>
              <w:pStyle w:val="TAC"/>
              <w:keepNext w:val="0"/>
              <w:keepLines w:val="0"/>
              <w:rPr>
                <w:szCs w:val="18"/>
              </w:rPr>
            </w:pPr>
            <w:r w:rsidRPr="009A6B40">
              <w:rPr>
                <w:szCs w:val="18"/>
              </w:rPr>
              <w:t>O</w:t>
            </w:r>
            <w:r w:rsidRPr="009A6B40">
              <w:rPr>
                <w:szCs w:val="18"/>
                <w:vertAlign w:val="subscript"/>
              </w:rPr>
              <w:t>C</w:t>
            </w:r>
          </w:p>
        </w:tc>
        <w:tc>
          <w:tcPr>
            <w:tcW w:w="4506" w:type="dxa"/>
            <w:shd w:val="clear" w:color="auto" w:fill="auto"/>
          </w:tcPr>
          <w:p w14:paraId="4C5B6B7E" w14:textId="77777777" w:rsidR="002931C3" w:rsidRPr="009A6B40" w:rsidRDefault="002931C3" w:rsidP="00A83948">
            <w:pPr>
              <w:pStyle w:val="TAL"/>
              <w:rPr>
                <w:rFonts w:cs="Arial"/>
              </w:rPr>
            </w:pPr>
            <w:r w:rsidRPr="005B57B2">
              <w:rPr>
                <w:lang w:bidi="ar-IQ"/>
              </w:rPr>
              <w:t>Described in TS 32.290 [57]</w:t>
            </w:r>
          </w:p>
        </w:tc>
      </w:tr>
      <w:tr w:rsidR="002931C3" w:rsidRPr="005B57B2" w14:paraId="4DE79353" w14:textId="77777777" w:rsidTr="00A83948">
        <w:trPr>
          <w:jc w:val="center"/>
        </w:trPr>
        <w:tc>
          <w:tcPr>
            <w:tcW w:w="3332" w:type="dxa"/>
            <w:shd w:val="clear" w:color="auto" w:fill="auto"/>
            <w:hideMark/>
          </w:tcPr>
          <w:p w14:paraId="70C91B00" w14:textId="77777777" w:rsidR="002931C3" w:rsidRPr="009A6B40" w:rsidRDefault="002931C3" w:rsidP="00A83948">
            <w:pPr>
              <w:pStyle w:val="TAL"/>
              <w:rPr>
                <w:b/>
                <w:bCs/>
              </w:rPr>
            </w:pPr>
            <w:r w:rsidRPr="009A6B40">
              <w:rPr>
                <w:bCs/>
              </w:rPr>
              <w:t>Subscriber Identifier</w:t>
            </w:r>
          </w:p>
        </w:tc>
        <w:tc>
          <w:tcPr>
            <w:tcW w:w="1058" w:type="dxa"/>
            <w:shd w:val="clear" w:color="auto" w:fill="auto"/>
            <w:hideMark/>
          </w:tcPr>
          <w:p w14:paraId="6E1DBCEB" w14:textId="77777777" w:rsidR="002931C3" w:rsidRPr="009A6B40" w:rsidRDefault="002931C3" w:rsidP="00A83948">
            <w:pPr>
              <w:pStyle w:val="TAC"/>
              <w:keepNext w:val="0"/>
              <w:keepLines w:val="0"/>
              <w:rPr>
                <w:szCs w:val="18"/>
              </w:rPr>
            </w:pPr>
            <w:r w:rsidRPr="009A6B40">
              <w:rPr>
                <w:szCs w:val="18"/>
              </w:rPr>
              <w:t>O</w:t>
            </w:r>
            <w:r w:rsidRPr="009A6B40">
              <w:rPr>
                <w:szCs w:val="18"/>
                <w:vertAlign w:val="subscript"/>
              </w:rPr>
              <w:t>M</w:t>
            </w:r>
          </w:p>
        </w:tc>
        <w:tc>
          <w:tcPr>
            <w:tcW w:w="4506" w:type="dxa"/>
            <w:shd w:val="clear" w:color="auto" w:fill="auto"/>
            <w:hideMark/>
          </w:tcPr>
          <w:p w14:paraId="05E56F32" w14:textId="77777777" w:rsidR="002931C3" w:rsidRPr="005B57B2" w:rsidRDefault="002931C3" w:rsidP="00A83948">
            <w:pPr>
              <w:pStyle w:val="TAL"/>
            </w:pPr>
            <w:r w:rsidRPr="005B57B2">
              <w:rPr>
                <w:lang w:bidi="ar-IQ"/>
              </w:rPr>
              <w:t>Described in TS 32.290 [57]</w:t>
            </w:r>
            <w:r>
              <w:rPr>
                <w:lang w:bidi="ar-IQ"/>
              </w:rPr>
              <w:t>, and holds the identifier of the AF</w:t>
            </w:r>
          </w:p>
        </w:tc>
      </w:tr>
      <w:tr w:rsidR="002931C3" w:rsidRPr="005B57B2" w14:paraId="3A5A78EA" w14:textId="77777777" w:rsidTr="00A83948">
        <w:trPr>
          <w:jc w:val="center"/>
        </w:trPr>
        <w:tc>
          <w:tcPr>
            <w:tcW w:w="3332" w:type="dxa"/>
            <w:shd w:val="clear" w:color="auto" w:fill="auto"/>
            <w:hideMark/>
          </w:tcPr>
          <w:p w14:paraId="480BBFE7" w14:textId="77777777" w:rsidR="002931C3" w:rsidRPr="009A6B40" w:rsidRDefault="002931C3" w:rsidP="00A83948">
            <w:pPr>
              <w:pStyle w:val="TAL"/>
              <w:rPr>
                <w:b/>
                <w:bCs/>
              </w:rPr>
            </w:pPr>
            <w:r w:rsidRPr="009A6B40">
              <w:rPr>
                <w:bCs/>
              </w:rPr>
              <w:t>NF Consumer Identification</w:t>
            </w:r>
          </w:p>
        </w:tc>
        <w:tc>
          <w:tcPr>
            <w:tcW w:w="1058" w:type="dxa"/>
            <w:shd w:val="clear" w:color="auto" w:fill="auto"/>
          </w:tcPr>
          <w:p w14:paraId="05CDD837" w14:textId="77777777" w:rsidR="002931C3" w:rsidRPr="009A6B40" w:rsidRDefault="002931C3" w:rsidP="00A83948">
            <w:pPr>
              <w:pStyle w:val="TAC"/>
              <w:keepNext w:val="0"/>
              <w:keepLines w:val="0"/>
              <w:rPr>
                <w:rFonts w:cs="Arial"/>
                <w:szCs w:val="18"/>
              </w:rPr>
            </w:pPr>
            <w:r w:rsidRPr="009A6B40">
              <w:rPr>
                <w:rFonts w:cs="Arial"/>
                <w:szCs w:val="18"/>
                <w:lang w:eastAsia="zh-CN"/>
              </w:rPr>
              <w:t>M</w:t>
            </w:r>
          </w:p>
        </w:tc>
        <w:tc>
          <w:tcPr>
            <w:tcW w:w="4506" w:type="dxa"/>
            <w:shd w:val="clear" w:color="auto" w:fill="auto"/>
            <w:hideMark/>
          </w:tcPr>
          <w:p w14:paraId="44EC5A8C" w14:textId="77777777" w:rsidR="002931C3" w:rsidRPr="009A6B40" w:rsidRDefault="002931C3" w:rsidP="00A83948">
            <w:pPr>
              <w:pStyle w:val="TAL"/>
              <w:keepNext w:val="0"/>
              <w:keepLines w:val="0"/>
              <w:rPr>
                <w:rFonts w:cs="Arial"/>
              </w:rPr>
            </w:pPr>
            <w:r w:rsidRPr="005B57B2">
              <w:rPr>
                <w:lang w:bidi="ar-IQ"/>
              </w:rPr>
              <w:t>Described in TS 32.290 [57]</w:t>
            </w:r>
          </w:p>
        </w:tc>
      </w:tr>
      <w:tr w:rsidR="002931C3" w:rsidRPr="005B57B2" w14:paraId="64B37FF0" w14:textId="77777777" w:rsidTr="00A83948">
        <w:trPr>
          <w:jc w:val="center"/>
        </w:trPr>
        <w:tc>
          <w:tcPr>
            <w:tcW w:w="3332" w:type="dxa"/>
            <w:shd w:val="clear" w:color="auto" w:fill="auto"/>
            <w:hideMark/>
          </w:tcPr>
          <w:p w14:paraId="3BDD6A7F" w14:textId="77777777" w:rsidR="002931C3" w:rsidRPr="009A6B40" w:rsidRDefault="002931C3" w:rsidP="00A83948">
            <w:pPr>
              <w:pStyle w:val="TAL"/>
              <w:rPr>
                <w:b/>
                <w:bCs/>
              </w:rPr>
            </w:pPr>
            <w:r w:rsidRPr="009A6B40">
              <w:rPr>
                <w:bCs/>
                <w:lang w:bidi="ar-IQ"/>
              </w:rPr>
              <w:t>Invocation Timestamp</w:t>
            </w:r>
          </w:p>
        </w:tc>
        <w:tc>
          <w:tcPr>
            <w:tcW w:w="1058" w:type="dxa"/>
            <w:shd w:val="clear" w:color="auto" w:fill="auto"/>
            <w:hideMark/>
          </w:tcPr>
          <w:p w14:paraId="384B5A89" w14:textId="77777777" w:rsidR="002931C3" w:rsidRPr="009A6B40" w:rsidRDefault="002931C3" w:rsidP="00A83948">
            <w:pPr>
              <w:pStyle w:val="TAC"/>
              <w:keepNext w:val="0"/>
              <w:keepLines w:val="0"/>
              <w:rPr>
                <w:rFonts w:cs="Arial"/>
                <w:szCs w:val="18"/>
              </w:rPr>
            </w:pPr>
            <w:r w:rsidRPr="005B57B2">
              <w:rPr>
                <w:lang w:eastAsia="zh-CN"/>
              </w:rPr>
              <w:t>M</w:t>
            </w:r>
          </w:p>
        </w:tc>
        <w:tc>
          <w:tcPr>
            <w:tcW w:w="4506" w:type="dxa"/>
            <w:shd w:val="clear" w:color="auto" w:fill="auto"/>
            <w:hideMark/>
          </w:tcPr>
          <w:p w14:paraId="3DDD0FCA" w14:textId="77777777" w:rsidR="002931C3" w:rsidRPr="009A6B40" w:rsidRDefault="002931C3" w:rsidP="00A83948">
            <w:pPr>
              <w:pStyle w:val="TAL"/>
              <w:keepNext w:val="0"/>
              <w:keepLines w:val="0"/>
              <w:rPr>
                <w:rFonts w:cs="Arial"/>
              </w:rPr>
            </w:pPr>
            <w:r w:rsidRPr="005B57B2">
              <w:rPr>
                <w:lang w:bidi="ar-IQ"/>
              </w:rPr>
              <w:t>Described in TS 32.290 [57]</w:t>
            </w:r>
          </w:p>
        </w:tc>
      </w:tr>
      <w:tr w:rsidR="002931C3" w:rsidRPr="005B57B2" w14:paraId="01165834" w14:textId="77777777" w:rsidTr="00A83948">
        <w:trPr>
          <w:jc w:val="center"/>
        </w:trPr>
        <w:tc>
          <w:tcPr>
            <w:tcW w:w="3332" w:type="dxa"/>
            <w:shd w:val="clear" w:color="auto" w:fill="auto"/>
            <w:hideMark/>
          </w:tcPr>
          <w:p w14:paraId="554005EF" w14:textId="77777777" w:rsidR="002931C3" w:rsidRPr="009A6B40" w:rsidRDefault="002931C3" w:rsidP="00A83948">
            <w:pPr>
              <w:pStyle w:val="TAL"/>
              <w:rPr>
                <w:b/>
                <w:bCs/>
              </w:rPr>
            </w:pPr>
            <w:r w:rsidRPr="009A6B40">
              <w:rPr>
                <w:bCs/>
              </w:rPr>
              <w:t>Invocation Sequence Number</w:t>
            </w:r>
          </w:p>
        </w:tc>
        <w:tc>
          <w:tcPr>
            <w:tcW w:w="1058" w:type="dxa"/>
            <w:shd w:val="clear" w:color="auto" w:fill="auto"/>
            <w:hideMark/>
          </w:tcPr>
          <w:p w14:paraId="1430834F" w14:textId="77777777" w:rsidR="002931C3" w:rsidRPr="009A6B40" w:rsidRDefault="002931C3" w:rsidP="00A83948">
            <w:pPr>
              <w:pStyle w:val="TAC"/>
              <w:keepNext w:val="0"/>
              <w:keepLines w:val="0"/>
              <w:rPr>
                <w:rFonts w:cs="Arial"/>
                <w:szCs w:val="18"/>
              </w:rPr>
            </w:pPr>
            <w:r w:rsidRPr="009A6B40">
              <w:rPr>
                <w:szCs w:val="18"/>
              </w:rPr>
              <w:t>M</w:t>
            </w:r>
          </w:p>
        </w:tc>
        <w:tc>
          <w:tcPr>
            <w:tcW w:w="4506" w:type="dxa"/>
            <w:shd w:val="clear" w:color="auto" w:fill="auto"/>
            <w:hideMark/>
          </w:tcPr>
          <w:p w14:paraId="242A2D3E" w14:textId="77777777" w:rsidR="002931C3" w:rsidRPr="009A6B40" w:rsidRDefault="002931C3" w:rsidP="00A83948">
            <w:pPr>
              <w:pStyle w:val="TAL"/>
              <w:keepNext w:val="0"/>
              <w:keepLines w:val="0"/>
              <w:rPr>
                <w:rFonts w:cs="Arial"/>
                <w:sz w:val="16"/>
                <w:szCs w:val="16"/>
              </w:rPr>
            </w:pPr>
            <w:r w:rsidRPr="005B57B2">
              <w:rPr>
                <w:lang w:bidi="ar-IQ"/>
              </w:rPr>
              <w:t>Described in TS 32.290 [57]</w:t>
            </w:r>
          </w:p>
        </w:tc>
      </w:tr>
      <w:tr w:rsidR="009B2158" w:rsidRPr="005B57B2" w14:paraId="20DEAA19" w14:textId="77777777" w:rsidTr="00A83948">
        <w:trPr>
          <w:jc w:val="center"/>
        </w:trPr>
        <w:tc>
          <w:tcPr>
            <w:tcW w:w="3332" w:type="dxa"/>
            <w:shd w:val="clear" w:color="auto" w:fill="auto"/>
          </w:tcPr>
          <w:p w14:paraId="4FEC49C8" w14:textId="7C996D48" w:rsidR="009B2158" w:rsidRPr="009A6B40" w:rsidRDefault="009B2158" w:rsidP="009B2158">
            <w:pPr>
              <w:pStyle w:val="TAL"/>
              <w:rPr>
                <w:bCs/>
              </w:rPr>
            </w:pPr>
            <w:r w:rsidRPr="00584DA8">
              <w:t>Retransmission Indicator</w:t>
            </w:r>
          </w:p>
        </w:tc>
        <w:tc>
          <w:tcPr>
            <w:tcW w:w="1058" w:type="dxa"/>
            <w:shd w:val="clear" w:color="auto" w:fill="auto"/>
          </w:tcPr>
          <w:p w14:paraId="36D76848" w14:textId="25024BD5" w:rsidR="009B2158" w:rsidRPr="009A6B40" w:rsidRDefault="009B2158" w:rsidP="009B2158">
            <w:pPr>
              <w:pStyle w:val="TAC"/>
              <w:keepNext w:val="0"/>
              <w:keepLines w:val="0"/>
              <w:rPr>
                <w:szCs w:val="18"/>
              </w:rPr>
            </w:pPr>
            <w:r>
              <w:rPr>
                <w:lang w:bidi="ar-IQ"/>
              </w:rPr>
              <w:t>-</w:t>
            </w:r>
          </w:p>
        </w:tc>
        <w:tc>
          <w:tcPr>
            <w:tcW w:w="4506" w:type="dxa"/>
            <w:shd w:val="clear" w:color="auto" w:fill="auto"/>
          </w:tcPr>
          <w:p w14:paraId="00C857D8" w14:textId="6423FAC6" w:rsidR="009B2158" w:rsidRPr="005B57B2" w:rsidRDefault="009B2158" w:rsidP="009B2158">
            <w:pPr>
              <w:pStyle w:val="TAL"/>
              <w:keepNext w:val="0"/>
              <w:keepLines w:val="0"/>
              <w:rPr>
                <w:lang w:bidi="ar-IQ"/>
              </w:rPr>
            </w:pPr>
            <w:r w:rsidRPr="000D2814">
              <w:rPr>
                <w:lang w:eastAsia="zh-CN"/>
              </w:rPr>
              <w:t>This field is not applicable</w:t>
            </w:r>
            <w:r>
              <w:rPr>
                <w:lang w:eastAsia="zh-CN"/>
              </w:rPr>
              <w:t>.</w:t>
            </w:r>
          </w:p>
        </w:tc>
      </w:tr>
      <w:tr w:rsidR="002931C3" w:rsidRPr="005B57B2" w14:paraId="070CAC3F" w14:textId="77777777" w:rsidTr="00A83948">
        <w:trPr>
          <w:jc w:val="center"/>
        </w:trPr>
        <w:tc>
          <w:tcPr>
            <w:tcW w:w="3332" w:type="dxa"/>
            <w:shd w:val="clear" w:color="auto" w:fill="auto"/>
          </w:tcPr>
          <w:p w14:paraId="576AD7A6" w14:textId="77777777" w:rsidR="002931C3" w:rsidRPr="009A6B40" w:rsidRDefault="002931C3" w:rsidP="00A83948">
            <w:pPr>
              <w:pStyle w:val="TAL"/>
              <w:rPr>
                <w:bCs/>
                <w:lang w:eastAsia="zh-CN"/>
              </w:rPr>
            </w:pPr>
            <w:r w:rsidRPr="005F56CA">
              <w:rPr>
                <w:lang w:eastAsia="zh-CN" w:bidi="ar-IQ"/>
              </w:rPr>
              <w:t>Payload-Input-Count</w:t>
            </w:r>
          </w:p>
        </w:tc>
        <w:tc>
          <w:tcPr>
            <w:tcW w:w="1058" w:type="dxa"/>
            <w:shd w:val="clear" w:color="auto" w:fill="auto"/>
          </w:tcPr>
          <w:p w14:paraId="38DFE2A2" w14:textId="77777777" w:rsidR="002931C3" w:rsidRPr="005B57B2" w:rsidRDefault="002931C3" w:rsidP="00A83948">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000626D7" w14:textId="51283BCB" w:rsidR="002931C3" w:rsidRPr="009A6B40" w:rsidRDefault="00A447C3" w:rsidP="00A83948">
            <w:pPr>
              <w:pStyle w:val="TAL"/>
              <w:rPr>
                <w:rFonts w:cs="Arial"/>
              </w:rPr>
            </w:pPr>
            <w:r>
              <w:rPr>
                <w:rFonts w:cs="Arial"/>
              </w:rPr>
              <w:t>This</w:t>
            </w:r>
            <w:r w:rsidR="002931C3">
              <w:rPr>
                <w:rFonts w:cs="Arial"/>
              </w:rPr>
              <w:t xml:space="preserve"> field i</w:t>
            </w:r>
            <w:r w:rsidR="002931C3" w:rsidRPr="005603F8">
              <w:rPr>
                <w:rFonts w:cs="Arial"/>
              </w:rPr>
              <w:t>ndicates a number of times the input payload for the subscription</w:t>
            </w:r>
            <w:r w:rsidR="002931C3">
              <w:rPr>
                <w:rFonts w:cs="Arial"/>
              </w:rPr>
              <w:t xml:space="preserve"> </w:t>
            </w:r>
            <w:r w:rsidR="002931C3" w:rsidRPr="005603F8">
              <w:rPr>
                <w:rFonts w:cs="Arial"/>
              </w:rPr>
              <w:t>is delivered</w:t>
            </w:r>
          </w:p>
        </w:tc>
      </w:tr>
      <w:tr w:rsidR="002931C3" w:rsidRPr="005B57B2" w14:paraId="5B4DE75D" w14:textId="77777777" w:rsidTr="00A83948">
        <w:trPr>
          <w:jc w:val="center"/>
        </w:trPr>
        <w:tc>
          <w:tcPr>
            <w:tcW w:w="3332" w:type="dxa"/>
            <w:shd w:val="clear" w:color="auto" w:fill="auto"/>
          </w:tcPr>
          <w:p w14:paraId="0C38B1D3" w14:textId="77777777" w:rsidR="002931C3" w:rsidRPr="009A6B40" w:rsidRDefault="002931C3" w:rsidP="00A83948">
            <w:pPr>
              <w:pStyle w:val="TAL"/>
              <w:rPr>
                <w:bCs/>
                <w:lang w:eastAsia="zh-CN"/>
              </w:rPr>
            </w:pPr>
            <w:r w:rsidRPr="005F56CA">
              <w:rPr>
                <w:lang w:eastAsia="zh-CN" w:bidi="ar-IQ"/>
              </w:rPr>
              <w:t>Payload-</w:t>
            </w:r>
            <w:r>
              <w:rPr>
                <w:lang w:eastAsia="zh-CN" w:bidi="ar-IQ"/>
              </w:rPr>
              <w:t>Output</w:t>
            </w:r>
            <w:r w:rsidRPr="005F56CA">
              <w:rPr>
                <w:lang w:eastAsia="zh-CN" w:bidi="ar-IQ"/>
              </w:rPr>
              <w:t>-Count</w:t>
            </w:r>
          </w:p>
        </w:tc>
        <w:tc>
          <w:tcPr>
            <w:tcW w:w="1058" w:type="dxa"/>
            <w:shd w:val="clear" w:color="auto" w:fill="auto"/>
          </w:tcPr>
          <w:p w14:paraId="760AB0FA" w14:textId="77777777" w:rsidR="002931C3" w:rsidRPr="005B57B2" w:rsidRDefault="002931C3" w:rsidP="00A83948">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13345FDA" w14:textId="77777777" w:rsidR="002931C3" w:rsidRPr="009A6B40" w:rsidRDefault="002931C3" w:rsidP="00A83948">
            <w:pPr>
              <w:pStyle w:val="TAL"/>
              <w:keepNext w:val="0"/>
              <w:keepLines w:val="0"/>
              <w:rPr>
                <w:rFonts w:cs="Arial"/>
              </w:rPr>
            </w:pPr>
            <w:r>
              <w:rPr>
                <w:rFonts w:cs="Arial"/>
              </w:rPr>
              <w:t>This field in</w:t>
            </w:r>
            <w:r w:rsidRPr="005603F8">
              <w:rPr>
                <w:rFonts w:cs="Arial"/>
              </w:rPr>
              <w:t>dicates the number of times the output payload from the subscription is delivered</w:t>
            </w:r>
          </w:p>
        </w:tc>
      </w:tr>
      <w:tr w:rsidR="002931C3" w:rsidRPr="005B57B2" w14:paraId="23F5B02A" w14:textId="77777777" w:rsidTr="00A83948">
        <w:trPr>
          <w:jc w:val="center"/>
        </w:trPr>
        <w:tc>
          <w:tcPr>
            <w:tcW w:w="3332" w:type="dxa"/>
            <w:shd w:val="clear" w:color="auto" w:fill="auto"/>
          </w:tcPr>
          <w:p w14:paraId="56B1CB54" w14:textId="77777777" w:rsidR="002931C3" w:rsidRPr="009A6B40" w:rsidRDefault="002931C3" w:rsidP="00A83948">
            <w:pPr>
              <w:pStyle w:val="TAL"/>
              <w:rPr>
                <w:b/>
                <w:bCs/>
              </w:rPr>
            </w:pPr>
            <w:r w:rsidRPr="009A6B40">
              <w:rPr>
                <w:bCs/>
                <w:lang w:eastAsia="zh-CN"/>
              </w:rPr>
              <w:t>One-time Event</w:t>
            </w:r>
          </w:p>
        </w:tc>
        <w:tc>
          <w:tcPr>
            <w:tcW w:w="1058" w:type="dxa"/>
            <w:shd w:val="clear" w:color="auto" w:fill="auto"/>
          </w:tcPr>
          <w:p w14:paraId="7DD2289C" w14:textId="77777777" w:rsidR="002931C3" w:rsidRPr="009A6B40" w:rsidRDefault="002931C3" w:rsidP="00A83948">
            <w:pPr>
              <w:pStyle w:val="TAC"/>
              <w:keepNext w:val="0"/>
              <w:keepLines w:val="0"/>
              <w:rPr>
                <w:szCs w:val="18"/>
              </w:rPr>
            </w:pPr>
            <w:r w:rsidRPr="005B57B2">
              <w:rPr>
                <w:lang w:bidi="ar-IQ"/>
              </w:rPr>
              <w:t>O</w:t>
            </w:r>
            <w:r w:rsidRPr="009A6B40">
              <w:rPr>
                <w:vertAlign w:val="subscript"/>
                <w:lang w:bidi="ar-IQ"/>
              </w:rPr>
              <w:t>C</w:t>
            </w:r>
          </w:p>
        </w:tc>
        <w:tc>
          <w:tcPr>
            <w:tcW w:w="4506" w:type="dxa"/>
            <w:shd w:val="clear" w:color="auto" w:fill="auto"/>
          </w:tcPr>
          <w:p w14:paraId="026CD360" w14:textId="77777777" w:rsidR="002931C3" w:rsidRPr="009A6B40" w:rsidRDefault="002931C3" w:rsidP="00A83948">
            <w:pPr>
              <w:pStyle w:val="TAL"/>
              <w:keepNext w:val="0"/>
              <w:keepLines w:val="0"/>
              <w:rPr>
                <w:rFonts w:cs="Arial"/>
              </w:rPr>
            </w:pPr>
            <w:r w:rsidRPr="009A6B40">
              <w:rPr>
                <w:rFonts w:cs="Arial"/>
              </w:rPr>
              <w:t>This field indicates, if included, that this is a one-time event and that there will be no update or termination.</w:t>
            </w:r>
          </w:p>
        </w:tc>
      </w:tr>
      <w:tr w:rsidR="009B2158" w:rsidRPr="005B57B2" w14:paraId="7473CF2A" w14:textId="77777777" w:rsidTr="00A83948">
        <w:trPr>
          <w:jc w:val="center"/>
        </w:trPr>
        <w:tc>
          <w:tcPr>
            <w:tcW w:w="3332" w:type="dxa"/>
            <w:shd w:val="clear" w:color="auto" w:fill="auto"/>
          </w:tcPr>
          <w:p w14:paraId="356BA359" w14:textId="2D82D737" w:rsidR="009B2158" w:rsidRPr="009A6B40" w:rsidRDefault="009B2158" w:rsidP="009B2158">
            <w:pPr>
              <w:pStyle w:val="TAL"/>
              <w:rPr>
                <w:bCs/>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058" w:type="dxa"/>
            <w:shd w:val="clear" w:color="auto" w:fill="auto"/>
          </w:tcPr>
          <w:p w14:paraId="7D666299" w14:textId="0F8718AC" w:rsidR="009B2158" w:rsidRPr="005B57B2" w:rsidRDefault="009B2158" w:rsidP="009B2158">
            <w:pPr>
              <w:pStyle w:val="TAC"/>
              <w:keepNext w:val="0"/>
              <w:keepLines w:val="0"/>
              <w:rPr>
                <w:lang w:bidi="ar-IQ"/>
              </w:rPr>
            </w:pPr>
            <w:r w:rsidRPr="005B57B2">
              <w:rPr>
                <w:lang w:bidi="ar-IQ"/>
              </w:rPr>
              <w:t>O</w:t>
            </w:r>
            <w:r w:rsidRPr="009A6B40">
              <w:rPr>
                <w:vertAlign w:val="subscript"/>
                <w:lang w:bidi="ar-IQ"/>
              </w:rPr>
              <w:t>C</w:t>
            </w:r>
          </w:p>
        </w:tc>
        <w:tc>
          <w:tcPr>
            <w:tcW w:w="4506" w:type="dxa"/>
            <w:shd w:val="clear" w:color="auto" w:fill="auto"/>
          </w:tcPr>
          <w:p w14:paraId="5BE17C8B" w14:textId="122150BD" w:rsidR="009B2158" w:rsidRPr="009A6B40" w:rsidRDefault="009B2158" w:rsidP="009B2158">
            <w:pPr>
              <w:pStyle w:val="TAL"/>
              <w:keepNext w:val="0"/>
              <w:keepLines w:val="0"/>
              <w:rPr>
                <w:rFonts w:cs="Arial"/>
              </w:rPr>
            </w:pPr>
            <w:r w:rsidRPr="005B57B2">
              <w:rPr>
                <w:lang w:bidi="ar-IQ"/>
              </w:rPr>
              <w:t xml:space="preserve">Described in </w:t>
            </w:r>
            <w:r w:rsidR="003218F2" w:rsidRPr="005B57B2">
              <w:rPr>
                <w:lang w:bidi="ar-IQ"/>
              </w:rPr>
              <w:t>TS</w:t>
            </w:r>
            <w:r w:rsidR="003218F2" w:rsidRPr="00362E13">
              <w:t> </w:t>
            </w:r>
            <w:r w:rsidR="003218F2" w:rsidRPr="005B57B2">
              <w:rPr>
                <w:lang w:bidi="ar-IQ"/>
              </w:rPr>
              <w:t>32.290</w:t>
            </w:r>
            <w:r w:rsidR="003218F2" w:rsidRPr="00362E13">
              <w:t> </w:t>
            </w:r>
            <w:r w:rsidR="003218F2" w:rsidRPr="005B57B2">
              <w:rPr>
                <w:lang w:bidi="ar-IQ"/>
              </w:rPr>
              <w:t>[</w:t>
            </w:r>
            <w:r w:rsidR="003218F2">
              <w:rPr>
                <w:lang w:bidi="ar-IQ"/>
              </w:rPr>
              <w:t>12</w:t>
            </w:r>
            <w:r w:rsidR="003218F2" w:rsidRPr="005B57B2">
              <w:rPr>
                <w:lang w:bidi="ar-IQ"/>
              </w:rPr>
              <w:t>]</w:t>
            </w:r>
            <w:r>
              <w:rPr>
                <w:lang w:bidi="ar-IQ"/>
              </w:rPr>
              <w:t>.</w:t>
            </w:r>
          </w:p>
        </w:tc>
      </w:tr>
      <w:tr w:rsidR="002931C3" w:rsidRPr="005B57B2" w14:paraId="77A93D06" w14:textId="77777777" w:rsidTr="00A83948">
        <w:trPr>
          <w:jc w:val="center"/>
        </w:trPr>
        <w:tc>
          <w:tcPr>
            <w:tcW w:w="3332" w:type="dxa"/>
            <w:shd w:val="clear" w:color="auto" w:fill="auto"/>
          </w:tcPr>
          <w:p w14:paraId="5A4C880A" w14:textId="77777777" w:rsidR="002931C3" w:rsidRPr="009A6B40" w:rsidRDefault="002931C3" w:rsidP="00A83948">
            <w:pPr>
              <w:pStyle w:val="TAL"/>
              <w:rPr>
                <w:b/>
                <w:bCs/>
                <w:lang w:eastAsia="zh-CN"/>
              </w:rPr>
            </w:pPr>
            <w:r w:rsidRPr="009A6B40">
              <w:rPr>
                <w:bCs/>
                <w:lang w:eastAsia="zh-CN"/>
              </w:rPr>
              <w:t>Notify URI</w:t>
            </w:r>
          </w:p>
        </w:tc>
        <w:tc>
          <w:tcPr>
            <w:tcW w:w="1058" w:type="dxa"/>
            <w:shd w:val="clear" w:color="auto" w:fill="auto"/>
          </w:tcPr>
          <w:p w14:paraId="450BD122" w14:textId="77777777" w:rsidR="002931C3" w:rsidRPr="009A6B40" w:rsidRDefault="002931C3" w:rsidP="00A83948">
            <w:pPr>
              <w:pStyle w:val="TAC"/>
              <w:keepNext w:val="0"/>
              <w:keepLines w:val="0"/>
              <w:rPr>
                <w:szCs w:val="18"/>
              </w:rPr>
            </w:pPr>
            <w:r>
              <w:rPr>
                <w:lang w:bidi="ar-IQ"/>
              </w:rPr>
              <w:t>-</w:t>
            </w:r>
          </w:p>
        </w:tc>
        <w:tc>
          <w:tcPr>
            <w:tcW w:w="4506" w:type="dxa"/>
            <w:shd w:val="clear" w:color="auto" w:fill="auto"/>
          </w:tcPr>
          <w:p w14:paraId="7162D599" w14:textId="75FD30D3" w:rsidR="002931C3" w:rsidRPr="009A6B40" w:rsidRDefault="002931C3" w:rsidP="00A83948">
            <w:pPr>
              <w:pStyle w:val="TAL"/>
              <w:keepNext w:val="0"/>
              <w:keepLines w:val="0"/>
              <w:rPr>
                <w:rFonts w:cs="Arial"/>
              </w:rPr>
            </w:pPr>
            <w:r w:rsidRPr="009A6B40">
              <w:rPr>
                <w:rFonts w:cs="Arial"/>
              </w:rPr>
              <w:t xml:space="preserve">This field </w:t>
            </w:r>
            <w:r>
              <w:rPr>
                <w:rFonts w:cs="Arial"/>
                <w:lang w:eastAsia="zh-CN"/>
              </w:rPr>
              <w:t>is o</w:t>
            </w:r>
            <w:r>
              <w:rPr>
                <w:rFonts w:cs="Arial" w:hint="eastAsia"/>
                <w:lang w:eastAsia="zh-CN"/>
              </w:rPr>
              <w:t>nl</w:t>
            </w:r>
            <w:r>
              <w:rPr>
                <w:rFonts w:cs="Arial"/>
                <w:lang w:eastAsia="zh-CN"/>
              </w:rPr>
              <w:t xml:space="preserve">y applicable for the notification of abort </w:t>
            </w:r>
            <w:r w:rsidR="009B2158">
              <w:rPr>
                <w:rFonts w:cs="Arial"/>
                <w:lang w:eastAsia="zh-CN"/>
              </w:rPr>
              <w:t>charging.</w:t>
            </w:r>
          </w:p>
        </w:tc>
      </w:tr>
      <w:tr w:rsidR="002931C3" w:rsidRPr="005B57B2" w14:paraId="57D827A3" w14:textId="77777777" w:rsidTr="00A83948">
        <w:trPr>
          <w:jc w:val="center"/>
        </w:trPr>
        <w:tc>
          <w:tcPr>
            <w:tcW w:w="3332" w:type="dxa"/>
            <w:shd w:val="clear" w:color="auto" w:fill="auto"/>
          </w:tcPr>
          <w:p w14:paraId="3297057E" w14:textId="77777777" w:rsidR="002931C3" w:rsidRPr="009A6B40" w:rsidRDefault="002931C3" w:rsidP="00A83948">
            <w:pPr>
              <w:pStyle w:val="TAL"/>
              <w:rPr>
                <w:b/>
                <w:bCs/>
                <w:lang w:eastAsia="zh-CN"/>
              </w:rPr>
            </w:pPr>
            <w:r w:rsidRPr="009A6B40">
              <w:rPr>
                <w:bCs/>
              </w:rPr>
              <w:t>Triggers</w:t>
            </w:r>
          </w:p>
        </w:tc>
        <w:tc>
          <w:tcPr>
            <w:tcW w:w="1058" w:type="dxa"/>
            <w:shd w:val="clear" w:color="auto" w:fill="auto"/>
          </w:tcPr>
          <w:p w14:paraId="66BA856B" w14:textId="77777777" w:rsidR="002931C3" w:rsidRPr="009A6B40" w:rsidRDefault="002931C3" w:rsidP="00A83948">
            <w:pPr>
              <w:pStyle w:val="TAC"/>
              <w:keepNext w:val="0"/>
              <w:keepLines w:val="0"/>
              <w:rPr>
                <w:szCs w:val="18"/>
              </w:rPr>
            </w:pPr>
            <w:r w:rsidRPr="005B57B2">
              <w:rPr>
                <w:lang w:bidi="ar-IQ"/>
              </w:rPr>
              <w:t>O</w:t>
            </w:r>
            <w:r w:rsidRPr="009A6B40">
              <w:rPr>
                <w:vertAlign w:val="subscript"/>
                <w:lang w:bidi="ar-IQ"/>
              </w:rPr>
              <w:t>C</w:t>
            </w:r>
          </w:p>
        </w:tc>
        <w:tc>
          <w:tcPr>
            <w:tcW w:w="4506" w:type="dxa"/>
            <w:shd w:val="clear" w:color="auto" w:fill="auto"/>
          </w:tcPr>
          <w:p w14:paraId="1C9D4120" w14:textId="3F4767E6" w:rsidR="002931C3" w:rsidRPr="009A6B40" w:rsidRDefault="002931C3" w:rsidP="00A83948">
            <w:pPr>
              <w:pStyle w:val="TAL"/>
              <w:keepNext w:val="0"/>
              <w:keepLines w:val="0"/>
              <w:rPr>
                <w:rFonts w:cs="Arial"/>
              </w:rPr>
            </w:pPr>
            <w:r w:rsidRPr="005B57B2">
              <w:rPr>
                <w:lang w:bidi="ar-IQ"/>
              </w:rPr>
              <w:t xml:space="preserve">This field is described in </w:t>
            </w:r>
            <w:r w:rsidR="003218F2" w:rsidRPr="005B57B2">
              <w:rPr>
                <w:lang w:bidi="ar-IQ"/>
              </w:rPr>
              <w:t>TS</w:t>
            </w:r>
            <w:r w:rsidR="003218F2" w:rsidRPr="00362E13">
              <w:t> </w:t>
            </w:r>
            <w:r w:rsidR="003218F2" w:rsidRPr="005B57B2">
              <w:rPr>
                <w:lang w:bidi="ar-IQ"/>
              </w:rPr>
              <w:t>32.290</w:t>
            </w:r>
            <w:r w:rsidR="003218F2" w:rsidRPr="00362E13">
              <w:t> </w:t>
            </w:r>
            <w:r w:rsidR="003218F2" w:rsidRPr="005B57B2">
              <w:rPr>
                <w:lang w:bidi="ar-IQ"/>
              </w:rPr>
              <w:t>[</w:t>
            </w:r>
            <w:r w:rsidR="003218F2">
              <w:rPr>
                <w:lang w:bidi="ar-IQ"/>
              </w:rPr>
              <w:t>12</w:t>
            </w:r>
            <w:r w:rsidR="003218F2" w:rsidRPr="005B57B2">
              <w:rPr>
                <w:lang w:bidi="ar-IQ"/>
              </w:rPr>
              <w:t>]</w:t>
            </w:r>
            <w:r w:rsidRPr="005B57B2">
              <w:rPr>
                <w:lang w:bidi="ar-IQ"/>
              </w:rPr>
              <w:t xml:space="preserve"> and holds the NEF specific triggers described in clause </w:t>
            </w:r>
            <w:r w:rsidRPr="00C07690">
              <w:rPr>
                <w:lang w:bidi="ar-IQ"/>
              </w:rPr>
              <w:t xml:space="preserve">5.4.1.x </w:t>
            </w:r>
          </w:p>
        </w:tc>
      </w:tr>
      <w:tr w:rsidR="002931C3" w:rsidRPr="005B57B2" w14:paraId="481344C0" w14:textId="77777777" w:rsidTr="00A83948">
        <w:trPr>
          <w:jc w:val="center"/>
        </w:trPr>
        <w:tc>
          <w:tcPr>
            <w:tcW w:w="3332" w:type="dxa"/>
            <w:shd w:val="clear" w:color="auto" w:fill="auto"/>
            <w:hideMark/>
          </w:tcPr>
          <w:p w14:paraId="1A758F34" w14:textId="77777777" w:rsidR="002931C3" w:rsidRPr="009A6B40" w:rsidRDefault="002931C3" w:rsidP="00A83948">
            <w:pPr>
              <w:pStyle w:val="TAL"/>
              <w:rPr>
                <w:b/>
                <w:bCs/>
              </w:rPr>
            </w:pPr>
            <w:r w:rsidRPr="009A6B40">
              <w:rPr>
                <w:bCs/>
              </w:rPr>
              <w:t xml:space="preserve">Multiple </w:t>
            </w:r>
            <w:r w:rsidRPr="009A6B40">
              <w:rPr>
                <w:bCs/>
                <w:lang w:eastAsia="zh-CN"/>
              </w:rPr>
              <w:t>Unit</w:t>
            </w:r>
            <w:r w:rsidRPr="009A6B40">
              <w:rPr>
                <w:bCs/>
              </w:rPr>
              <w:t xml:space="preserve"> Usage</w:t>
            </w:r>
          </w:p>
        </w:tc>
        <w:tc>
          <w:tcPr>
            <w:tcW w:w="1058" w:type="dxa"/>
            <w:shd w:val="clear" w:color="auto" w:fill="auto"/>
            <w:hideMark/>
          </w:tcPr>
          <w:p w14:paraId="2B038274" w14:textId="77777777" w:rsidR="002931C3" w:rsidRPr="009A6B40" w:rsidRDefault="002931C3" w:rsidP="00A83948">
            <w:pPr>
              <w:pStyle w:val="TAC"/>
              <w:keepNext w:val="0"/>
              <w:keepLines w:val="0"/>
              <w:rPr>
                <w:szCs w:val="18"/>
              </w:rPr>
            </w:pPr>
            <w:r w:rsidRPr="009A6B40">
              <w:rPr>
                <w:szCs w:val="18"/>
              </w:rPr>
              <w:t>O</w:t>
            </w:r>
            <w:r w:rsidRPr="009A6B40">
              <w:rPr>
                <w:szCs w:val="18"/>
                <w:vertAlign w:val="subscript"/>
              </w:rPr>
              <w:t>C</w:t>
            </w:r>
          </w:p>
        </w:tc>
        <w:tc>
          <w:tcPr>
            <w:tcW w:w="4506" w:type="dxa"/>
            <w:shd w:val="clear" w:color="auto" w:fill="auto"/>
            <w:hideMark/>
          </w:tcPr>
          <w:p w14:paraId="40B05756" w14:textId="77777777" w:rsidR="002931C3" w:rsidRPr="009A6B40" w:rsidRDefault="002931C3" w:rsidP="00A83948">
            <w:pPr>
              <w:pStyle w:val="TAL"/>
              <w:keepNext w:val="0"/>
              <w:keepLines w:val="0"/>
              <w:rPr>
                <w:rFonts w:cs="Arial"/>
                <w:sz w:val="16"/>
                <w:szCs w:val="16"/>
              </w:rPr>
            </w:pPr>
            <w:r w:rsidRPr="009A6B40">
              <w:rPr>
                <w:rFonts w:cs="Arial"/>
              </w:rPr>
              <w:t>This field contains the parameters for the quota management request</w:t>
            </w:r>
            <w:r w:rsidRPr="009A6B40">
              <w:rPr>
                <w:rFonts w:cs="Arial"/>
                <w:lang w:eastAsia="zh-CN"/>
              </w:rPr>
              <w:t xml:space="preserve"> and/or usage reporting</w:t>
            </w:r>
            <w:r w:rsidRPr="009A6B40">
              <w:rPr>
                <w:rFonts w:cs="Arial"/>
              </w:rPr>
              <w:t>.</w:t>
            </w:r>
          </w:p>
        </w:tc>
      </w:tr>
      <w:tr w:rsidR="002931C3" w:rsidRPr="005B57B2" w14:paraId="17969DA5" w14:textId="77777777" w:rsidTr="00A83948">
        <w:trPr>
          <w:jc w:val="center"/>
        </w:trPr>
        <w:tc>
          <w:tcPr>
            <w:tcW w:w="3332" w:type="dxa"/>
            <w:shd w:val="clear" w:color="auto" w:fill="auto"/>
          </w:tcPr>
          <w:p w14:paraId="264150AB" w14:textId="77777777" w:rsidR="002931C3" w:rsidRPr="003A122F" w:rsidRDefault="002931C3" w:rsidP="00A83948">
            <w:pPr>
              <w:pStyle w:val="TAL"/>
              <w:ind w:left="284"/>
              <w:rPr>
                <w:lang w:eastAsia="zh-CN" w:bidi="ar-IQ"/>
              </w:rPr>
            </w:pPr>
            <w:r w:rsidRPr="003A122F">
              <w:rPr>
                <w:rFonts w:hint="eastAsia"/>
                <w:lang w:eastAsia="zh-CN" w:bidi="ar-IQ"/>
              </w:rPr>
              <w:t>Rating</w:t>
            </w:r>
            <w:r w:rsidRPr="003A122F">
              <w:rPr>
                <w:lang w:eastAsia="zh-CN" w:bidi="ar-IQ"/>
              </w:rPr>
              <w:t xml:space="preserve"> Group</w:t>
            </w:r>
          </w:p>
        </w:tc>
        <w:tc>
          <w:tcPr>
            <w:tcW w:w="1058" w:type="dxa"/>
            <w:shd w:val="clear" w:color="auto" w:fill="auto"/>
          </w:tcPr>
          <w:p w14:paraId="32C07E92" w14:textId="77777777" w:rsidR="002931C3" w:rsidRPr="009A6B40" w:rsidRDefault="002931C3" w:rsidP="00A83948">
            <w:pPr>
              <w:pStyle w:val="TAC"/>
              <w:keepNext w:val="0"/>
              <w:keepLines w:val="0"/>
              <w:rPr>
                <w:szCs w:val="18"/>
              </w:rPr>
            </w:pPr>
            <w:r>
              <w:rPr>
                <w:szCs w:val="18"/>
                <w:lang w:bidi="ar-IQ"/>
              </w:rPr>
              <w:t>M</w:t>
            </w:r>
          </w:p>
        </w:tc>
        <w:tc>
          <w:tcPr>
            <w:tcW w:w="4506" w:type="dxa"/>
            <w:shd w:val="clear" w:color="auto" w:fill="auto"/>
          </w:tcPr>
          <w:p w14:paraId="1DC487B3" w14:textId="3169AFA8" w:rsidR="002931C3" w:rsidRPr="009A6B40" w:rsidRDefault="002931C3" w:rsidP="00A83948">
            <w:pPr>
              <w:pStyle w:val="TAL"/>
              <w:keepNext w:val="0"/>
              <w:keepLines w:val="0"/>
              <w:rPr>
                <w:rFonts w:cs="Arial"/>
              </w:rPr>
            </w:pPr>
            <w:r>
              <w:rPr>
                <w:lang w:bidi="ar-IQ"/>
              </w:rPr>
              <w:t xml:space="preserve">Described in </w:t>
            </w:r>
            <w:r w:rsidR="003218F2" w:rsidRPr="005B57B2">
              <w:rPr>
                <w:lang w:bidi="ar-IQ"/>
              </w:rPr>
              <w:t>TS</w:t>
            </w:r>
            <w:r w:rsidR="003218F2" w:rsidRPr="00362E13">
              <w:t> </w:t>
            </w:r>
            <w:r w:rsidR="003218F2" w:rsidRPr="005B57B2">
              <w:rPr>
                <w:lang w:bidi="ar-IQ"/>
              </w:rPr>
              <w:t>32.290</w:t>
            </w:r>
            <w:r w:rsidR="003218F2" w:rsidRPr="00362E13">
              <w:t> </w:t>
            </w:r>
            <w:r w:rsidR="003218F2" w:rsidRPr="005B57B2">
              <w:rPr>
                <w:lang w:bidi="ar-IQ"/>
              </w:rPr>
              <w:t>[</w:t>
            </w:r>
            <w:r w:rsidR="003218F2">
              <w:rPr>
                <w:lang w:bidi="ar-IQ"/>
              </w:rPr>
              <w:t>12</w:t>
            </w:r>
            <w:r w:rsidR="003218F2" w:rsidRPr="005B57B2">
              <w:rPr>
                <w:lang w:bidi="ar-IQ"/>
              </w:rPr>
              <w:t>]</w:t>
            </w:r>
          </w:p>
        </w:tc>
      </w:tr>
      <w:tr w:rsidR="002931C3" w:rsidRPr="005B57B2" w14:paraId="313449CB" w14:textId="77777777" w:rsidTr="00A83948">
        <w:trPr>
          <w:jc w:val="center"/>
        </w:trPr>
        <w:tc>
          <w:tcPr>
            <w:tcW w:w="3332" w:type="dxa"/>
            <w:shd w:val="clear" w:color="auto" w:fill="auto"/>
          </w:tcPr>
          <w:p w14:paraId="082A7E97" w14:textId="77777777" w:rsidR="002931C3" w:rsidRPr="003A122F" w:rsidRDefault="002931C3" w:rsidP="00A83948">
            <w:pPr>
              <w:pStyle w:val="TAL"/>
              <w:ind w:left="284"/>
              <w:rPr>
                <w:lang w:eastAsia="zh-CN" w:bidi="ar-IQ"/>
              </w:rPr>
            </w:pPr>
            <w:r w:rsidRPr="003A122F">
              <w:rPr>
                <w:lang w:eastAsia="zh-CN" w:bidi="ar-IQ"/>
              </w:rPr>
              <w:t>Requested Unit</w:t>
            </w:r>
          </w:p>
        </w:tc>
        <w:tc>
          <w:tcPr>
            <w:tcW w:w="1058" w:type="dxa"/>
            <w:shd w:val="clear" w:color="auto" w:fill="auto"/>
          </w:tcPr>
          <w:p w14:paraId="61470A72" w14:textId="77777777" w:rsidR="002931C3" w:rsidRPr="009A6B40" w:rsidRDefault="002931C3" w:rsidP="00A83948">
            <w:pPr>
              <w:pStyle w:val="TAC"/>
              <w:keepNext w:val="0"/>
              <w:keepLines w:val="0"/>
              <w:rPr>
                <w:szCs w:val="18"/>
              </w:rPr>
            </w:pPr>
            <w:r>
              <w:rPr>
                <w:szCs w:val="18"/>
                <w:lang w:bidi="ar-IQ"/>
              </w:rPr>
              <w:t>O</w:t>
            </w:r>
            <w:r>
              <w:rPr>
                <w:szCs w:val="18"/>
                <w:vertAlign w:val="subscript"/>
                <w:lang w:bidi="ar-IQ"/>
              </w:rPr>
              <w:t>C</w:t>
            </w:r>
          </w:p>
        </w:tc>
        <w:tc>
          <w:tcPr>
            <w:tcW w:w="4506" w:type="dxa"/>
            <w:shd w:val="clear" w:color="auto" w:fill="auto"/>
          </w:tcPr>
          <w:p w14:paraId="7D689BF7" w14:textId="3E849659" w:rsidR="002931C3" w:rsidRPr="009A6B40" w:rsidRDefault="002931C3" w:rsidP="00A83948">
            <w:pPr>
              <w:pStyle w:val="TAL"/>
              <w:keepNext w:val="0"/>
              <w:keepLines w:val="0"/>
              <w:rPr>
                <w:rFonts w:cs="Arial"/>
              </w:rPr>
            </w:pPr>
            <w:r>
              <w:rPr>
                <w:lang w:bidi="ar-IQ"/>
              </w:rPr>
              <w:t xml:space="preserve">Described in </w:t>
            </w:r>
            <w:r w:rsidR="003218F2" w:rsidRPr="005B57B2">
              <w:rPr>
                <w:lang w:bidi="ar-IQ"/>
              </w:rPr>
              <w:t>TS</w:t>
            </w:r>
            <w:r w:rsidR="003218F2" w:rsidRPr="00362E13">
              <w:t> </w:t>
            </w:r>
            <w:r w:rsidR="003218F2" w:rsidRPr="005B57B2">
              <w:rPr>
                <w:lang w:bidi="ar-IQ"/>
              </w:rPr>
              <w:t>32.290</w:t>
            </w:r>
            <w:r w:rsidR="003218F2" w:rsidRPr="00362E13">
              <w:t> </w:t>
            </w:r>
            <w:r w:rsidR="003218F2" w:rsidRPr="005B57B2">
              <w:rPr>
                <w:lang w:bidi="ar-IQ"/>
              </w:rPr>
              <w:t>[</w:t>
            </w:r>
            <w:r w:rsidR="003218F2">
              <w:rPr>
                <w:lang w:bidi="ar-IQ"/>
              </w:rPr>
              <w:t>12</w:t>
            </w:r>
            <w:r w:rsidR="003218F2" w:rsidRPr="005B57B2">
              <w:rPr>
                <w:lang w:bidi="ar-IQ"/>
              </w:rPr>
              <w:t>]</w:t>
            </w:r>
          </w:p>
        </w:tc>
      </w:tr>
      <w:tr w:rsidR="002931C3" w:rsidRPr="005B57B2" w14:paraId="716FDA00" w14:textId="77777777" w:rsidTr="00A83948">
        <w:trPr>
          <w:jc w:val="center"/>
        </w:trPr>
        <w:tc>
          <w:tcPr>
            <w:tcW w:w="3332" w:type="dxa"/>
            <w:shd w:val="clear" w:color="auto" w:fill="auto"/>
          </w:tcPr>
          <w:p w14:paraId="3DFFBC59" w14:textId="77777777" w:rsidR="002931C3" w:rsidRPr="003A122F" w:rsidRDefault="002931C3" w:rsidP="00A83948">
            <w:pPr>
              <w:pStyle w:val="TAL"/>
              <w:ind w:left="284"/>
              <w:rPr>
                <w:lang w:eastAsia="zh-CN" w:bidi="ar-IQ"/>
              </w:rPr>
            </w:pPr>
            <w:r w:rsidRPr="003A122F">
              <w:rPr>
                <w:lang w:eastAsia="zh-CN" w:bidi="ar-IQ"/>
              </w:rPr>
              <w:t>Used Unit Container</w:t>
            </w:r>
          </w:p>
        </w:tc>
        <w:tc>
          <w:tcPr>
            <w:tcW w:w="1058" w:type="dxa"/>
            <w:shd w:val="clear" w:color="auto" w:fill="auto"/>
          </w:tcPr>
          <w:p w14:paraId="16E986BD" w14:textId="77777777" w:rsidR="002931C3" w:rsidRPr="009A6B40" w:rsidRDefault="002931C3" w:rsidP="00A83948">
            <w:pPr>
              <w:pStyle w:val="TAC"/>
              <w:keepNext w:val="0"/>
              <w:keepLines w:val="0"/>
              <w:rPr>
                <w:szCs w:val="18"/>
              </w:rPr>
            </w:pPr>
            <w:r>
              <w:rPr>
                <w:szCs w:val="18"/>
                <w:lang w:val="fr-FR" w:bidi="ar-IQ"/>
              </w:rPr>
              <w:t>O</w:t>
            </w:r>
            <w:r>
              <w:rPr>
                <w:szCs w:val="18"/>
                <w:vertAlign w:val="subscript"/>
                <w:lang w:val="fr-FR" w:bidi="ar-IQ"/>
              </w:rPr>
              <w:t>C</w:t>
            </w:r>
          </w:p>
        </w:tc>
        <w:tc>
          <w:tcPr>
            <w:tcW w:w="4506" w:type="dxa"/>
            <w:shd w:val="clear" w:color="auto" w:fill="auto"/>
          </w:tcPr>
          <w:p w14:paraId="17E2C36D" w14:textId="7F88B7C2" w:rsidR="002931C3" w:rsidRPr="009A6B40" w:rsidRDefault="002931C3" w:rsidP="00A83948">
            <w:pPr>
              <w:pStyle w:val="TAL"/>
              <w:keepNext w:val="0"/>
              <w:keepLines w:val="0"/>
              <w:rPr>
                <w:rFonts w:cs="Arial"/>
              </w:rPr>
            </w:pPr>
            <w:r>
              <w:rPr>
                <w:lang w:bidi="ar-IQ"/>
              </w:rPr>
              <w:t xml:space="preserve">Described in </w:t>
            </w:r>
            <w:r w:rsidR="003218F2" w:rsidRPr="005B57B2">
              <w:rPr>
                <w:lang w:bidi="ar-IQ"/>
              </w:rPr>
              <w:t>TS</w:t>
            </w:r>
            <w:r w:rsidR="003218F2" w:rsidRPr="00362E13">
              <w:t> </w:t>
            </w:r>
            <w:r w:rsidR="003218F2" w:rsidRPr="005B57B2">
              <w:rPr>
                <w:lang w:bidi="ar-IQ"/>
              </w:rPr>
              <w:t>32.290</w:t>
            </w:r>
            <w:r w:rsidR="003218F2" w:rsidRPr="00362E13">
              <w:t> </w:t>
            </w:r>
            <w:r w:rsidR="003218F2" w:rsidRPr="005B57B2">
              <w:rPr>
                <w:lang w:bidi="ar-IQ"/>
              </w:rPr>
              <w:t>[</w:t>
            </w:r>
            <w:r w:rsidR="003218F2">
              <w:rPr>
                <w:lang w:bidi="ar-IQ"/>
              </w:rPr>
              <w:t>12</w:t>
            </w:r>
            <w:r w:rsidR="003218F2" w:rsidRPr="005B57B2">
              <w:rPr>
                <w:lang w:bidi="ar-IQ"/>
              </w:rPr>
              <w:t>]</w:t>
            </w:r>
          </w:p>
        </w:tc>
      </w:tr>
      <w:tr w:rsidR="002931C3" w:rsidRPr="005B57B2" w14:paraId="69170814" w14:textId="77777777" w:rsidTr="00A83948">
        <w:trPr>
          <w:jc w:val="center"/>
        </w:trPr>
        <w:tc>
          <w:tcPr>
            <w:tcW w:w="3332" w:type="dxa"/>
            <w:shd w:val="clear" w:color="auto" w:fill="auto"/>
          </w:tcPr>
          <w:p w14:paraId="6B0B350C" w14:textId="77777777" w:rsidR="002931C3" w:rsidRPr="009A6B40" w:rsidRDefault="002931C3" w:rsidP="00A83948">
            <w:pPr>
              <w:pStyle w:val="TAL"/>
              <w:rPr>
                <w:b/>
                <w:bCs/>
              </w:rPr>
            </w:pPr>
            <w:r w:rsidRPr="009A6B40">
              <w:rPr>
                <w:bCs/>
              </w:rPr>
              <w:t>NEF API Charging Information</w:t>
            </w:r>
          </w:p>
        </w:tc>
        <w:tc>
          <w:tcPr>
            <w:tcW w:w="1058" w:type="dxa"/>
            <w:shd w:val="clear" w:color="auto" w:fill="auto"/>
          </w:tcPr>
          <w:p w14:paraId="27FF01BA" w14:textId="77777777" w:rsidR="002931C3" w:rsidRPr="009A6B40" w:rsidRDefault="002931C3" w:rsidP="00A83948">
            <w:pPr>
              <w:pStyle w:val="TAC"/>
              <w:keepNext w:val="0"/>
              <w:keepLines w:val="0"/>
              <w:rPr>
                <w:szCs w:val="18"/>
              </w:rPr>
            </w:pPr>
            <w:r w:rsidRPr="009A6B40">
              <w:rPr>
                <w:szCs w:val="18"/>
                <w:lang w:bidi="ar-IQ"/>
              </w:rPr>
              <w:t>O</w:t>
            </w:r>
            <w:r w:rsidRPr="009A6B40">
              <w:rPr>
                <w:szCs w:val="18"/>
                <w:vertAlign w:val="subscript"/>
                <w:lang w:bidi="ar-IQ"/>
              </w:rPr>
              <w:t>M</w:t>
            </w:r>
          </w:p>
        </w:tc>
        <w:tc>
          <w:tcPr>
            <w:tcW w:w="4506" w:type="dxa"/>
            <w:shd w:val="clear" w:color="auto" w:fill="auto"/>
          </w:tcPr>
          <w:p w14:paraId="7CF1F37D" w14:textId="77777777" w:rsidR="002931C3" w:rsidRPr="003A122F" w:rsidRDefault="002931C3" w:rsidP="00A83948">
            <w:pPr>
              <w:pStyle w:val="TAL"/>
              <w:keepNext w:val="0"/>
              <w:keepLines w:val="0"/>
              <w:rPr>
                <w:rFonts w:cs="Arial"/>
              </w:rPr>
            </w:pPr>
            <w:r w:rsidRPr="005B57B2">
              <w:t xml:space="preserve">This field holds the </w:t>
            </w:r>
            <w:r w:rsidRPr="005B57B2">
              <w:rPr>
                <w:lang w:bidi="ar-IQ"/>
              </w:rPr>
              <w:t>NEF API specific</w:t>
            </w:r>
            <w:r w:rsidRPr="005B57B2">
              <w:t xml:space="preserve"> information described in clause 6.</w:t>
            </w:r>
            <w:r>
              <w:t>3.1.4</w:t>
            </w:r>
          </w:p>
        </w:tc>
      </w:tr>
    </w:tbl>
    <w:p w14:paraId="4C0AB529" w14:textId="77777777" w:rsidR="002931C3" w:rsidRPr="006E3B7A" w:rsidRDefault="002931C3" w:rsidP="002931C3">
      <w:pPr>
        <w:rPr>
          <w:iCs/>
        </w:rPr>
      </w:pPr>
    </w:p>
    <w:p w14:paraId="666465F6" w14:textId="77777777" w:rsidR="00CC0874" w:rsidRDefault="00CC0874" w:rsidP="00CC0874">
      <w:pPr>
        <w:pStyle w:val="Heading3"/>
      </w:pPr>
      <w:bookmarkStart w:id="66" w:name="_Toc129009021"/>
      <w:r>
        <w:t>5.1.6</w:t>
      </w:r>
      <w:r>
        <w:tab/>
        <w:t>Evaluation</w:t>
      </w:r>
      <w:bookmarkEnd w:id="66"/>
    </w:p>
    <w:p w14:paraId="6B93F871" w14:textId="77777777" w:rsidR="000C0899" w:rsidRPr="00453C0A" w:rsidRDefault="000C0899" w:rsidP="000C0899">
      <w:pPr>
        <w:keepLines/>
        <w:spacing w:after="240"/>
      </w:pPr>
      <w:r>
        <w:t>S</w:t>
      </w:r>
      <w:r w:rsidRPr="00453C0A">
        <w:t>olution #1.</w:t>
      </w:r>
      <w:r>
        <w:t xml:space="preserve">1 </w:t>
      </w:r>
      <w:r w:rsidRPr="00453C0A">
        <w:t xml:space="preserve">solve </w:t>
      </w:r>
      <w:r>
        <w:t>k</w:t>
      </w:r>
      <w:r w:rsidRPr="00453C0A">
        <w:t xml:space="preserve">ey </w:t>
      </w:r>
      <w:r>
        <w:t>i</w:t>
      </w:r>
      <w:r w:rsidRPr="00453C0A">
        <w:t>ssue</w:t>
      </w:r>
      <w:r>
        <w:t>s</w:t>
      </w:r>
      <w:r w:rsidRPr="00453C0A">
        <w:t xml:space="preserve"> #1</w:t>
      </w:r>
      <w:r>
        <w:t>a, #1b, and #1c</w:t>
      </w:r>
      <w:r w:rsidRPr="00453C0A">
        <w:t>.</w:t>
      </w:r>
    </w:p>
    <w:p w14:paraId="26AF053B" w14:textId="77777777" w:rsidR="000C0899" w:rsidRPr="00453C0A" w:rsidRDefault="000C0899" w:rsidP="000C0899">
      <w:pPr>
        <w:pStyle w:val="B1"/>
        <w:rPr>
          <w:lang w:eastAsia="zh-CN"/>
        </w:rPr>
      </w:pPr>
      <w:r>
        <w:rPr>
          <w:lang w:eastAsia="zh-CN"/>
        </w:rPr>
        <w:lastRenderedPageBreak/>
        <w:t>-</w:t>
      </w:r>
      <w:r>
        <w:rPr>
          <w:lang w:eastAsia="zh-CN"/>
        </w:rPr>
        <w:tab/>
      </w:r>
      <w:r w:rsidRPr="00453C0A">
        <w:rPr>
          <w:lang w:eastAsia="zh-CN"/>
        </w:rPr>
        <w:t>Solution #1.</w:t>
      </w:r>
      <w:r>
        <w:rPr>
          <w:lang w:eastAsia="zh-CN"/>
        </w:rPr>
        <w:t>1</w:t>
      </w:r>
      <w:r w:rsidRPr="00453C0A">
        <w:rPr>
          <w:lang w:eastAsia="zh-CN"/>
        </w:rPr>
        <w:t xml:space="preserve">: </w:t>
      </w:r>
      <w:r>
        <w:rPr>
          <w:lang w:eastAsia="zh-CN"/>
        </w:rPr>
        <w:t>introduces a new trigger, that will hold the charging data request until there is traffic or if there is no traffic the trigger will be ignored.</w:t>
      </w:r>
    </w:p>
    <w:p w14:paraId="23687DC7" w14:textId="77777777" w:rsidR="000C0899" w:rsidRPr="00453C0A" w:rsidRDefault="000C0899" w:rsidP="000C0899">
      <w:pPr>
        <w:keepLines/>
        <w:spacing w:after="240"/>
      </w:pPr>
      <w:r>
        <w:t>S</w:t>
      </w:r>
      <w:r w:rsidRPr="00453C0A">
        <w:t>olution #1.</w:t>
      </w:r>
      <w:r>
        <w:t xml:space="preserve">2 </w:t>
      </w:r>
      <w:r w:rsidRPr="00453C0A">
        <w:t xml:space="preserve">solve </w:t>
      </w:r>
      <w:r>
        <w:t>k</w:t>
      </w:r>
      <w:r w:rsidRPr="00453C0A">
        <w:t xml:space="preserve">ey </w:t>
      </w:r>
      <w:r>
        <w:t>i</w:t>
      </w:r>
      <w:r w:rsidRPr="00453C0A">
        <w:t>ssue #1</w:t>
      </w:r>
      <w:r>
        <w:t>e</w:t>
      </w:r>
      <w:r w:rsidRPr="00453C0A">
        <w:t>.</w:t>
      </w:r>
    </w:p>
    <w:p w14:paraId="7AAE10DC" w14:textId="77777777" w:rsidR="000C0899" w:rsidRPr="00453C0A" w:rsidRDefault="000C0899" w:rsidP="000C0899">
      <w:pPr>
        <w:pStyle w:val="B1"/>
        <w:rPr>
          <w:lang w:eastAsia="zh-CN"/>
        </w:rPr>
      </w:pPr>
      <w:r>
        <w:rPr>
          <w:lang w:eastAsia="zh-CN"/>
        </w:rPr>
        <w:t>-</w:t>
      </w:r>
      <w:r>
        <w:rPr>
          <w:lang w:eastAsia="zh-CN"/>
        </w:rPr>
        <w:tab/>
      </w:r>
      <w:r w:rsidRPr="00453C0A">
        <w:rPr>
          <w:lang w:eastAsia="zh-CN"/>
        </w:rPr>
        <w:t>Solution #1.</w:t>
      </w:r>
      <w:r>
        <w:rPr>
          <w:lang w:eastAsia="zh-CN"/>
        </w:rPr>
        <w:t>2</w:t>
      </w:r>
      <w:r w:rsidRPr="00453C0A">
        <w:rPr>
          <w:lang w:eastAsia="zh-CN"/>
        </w:rPr>
        <w:t xml:space="preserve">: </w:t>
      </w:r>
      <w:r>
        <w:rPr>
          <w:lang w:eastAsia="zh-CN"/>
        </w:rPr>
        <w:t>requires all used units reported for a rating group, both online and offline, to be delivered in the same request.</w:t>
      </w:r>
    </w:p>
    <w:p w14:paraId="02C9B266" w14:textId="77777777" w:rsidR="000C0899" w:rsidRPr="00453C0A" w:rsidRDefault="000C0899" w:rsidP="000C0899">
      <w:pPr>
        <w:keepLines/>
        <w:spacing w:after="240"/>
      </w:pPr>
      <w:r>
        <w:t>S</w:t>
      </w:r>
      <w:r w:rsidRPr="00453C0A">
        <w:t>olution #1.</w:t>
      </w:r>
      <w:r>
        <w:t xml:space="preserve">3 </w:t>
      </w:r>
      <w:r w:rsidRPr="00453C0A">
        <w:t xml:space="preserve">solve </w:t>
      </w:r>
      <w:r>
        <w:t>k</w:t>
      </w:r>
      <w:r w:rsidRPr="00453C0A">
        <w:t xml:space="preserve">ey </w:t>
      </w:r>
      <w:r>
        <w:t>i</w:t>
      </w:r>
      <w:r w:rsidRPr="00453C0A">
        <w:t>ssue #1</w:t>
      </w:r>
      <w:r>
        <w:t>j</w:t>
      </w:r>
      <w:r w:rsidRPr="00453C0A">
        <w:t>.</w:t>
      </w:r>
    </w:p>
    <w:p w14:paraId="0ECDAAE1" w14:textId="77777777" w:rsidR="000C0899" w:rsidRDefault="000C0899" w:rsidP="000C0899">
      <w:pPr>
        <w:pStyle w:val="B1"/>
        <w:rPr>
          <w:lang w:eastAsia="zh-CN"/>
        </w:rPr>
      </w:pPr>
      <w:r>
        <w:rPr>
          <w:lang w:eastAsia="zh-CN"/>
        </w:rPr>
        <w:t>-</w:t>
      </w:r>
      <w:r>
        <w:rPr>
          <w:lang w:eastAsia="zh-CN"/>
        </w:rPr>
        <w:tab/>
      </w:r>
      <w:r w:rsidRPr="00453C0A">
        <w:rPr>
          <w:lang w:eastAsia="zh-CN"/>
        </w:rPr>
        <w:t>Solution #1.</w:t>
      </w:r>
      <w:r>
        <w:rPr>
          <w:lang w:eastAsia="zh-CN"/>
        </w:rPr>
        <w:t>3</w:t>
      </w:r>
      <w:r w:rsidRPr="00453C0A">
        <w:rPr>
          <w:lang w:eastAsia="zh-CN"/>
        </w:rPr>
        <w:t xml:space="preserve">: </w:t>
      </w:r>
      <w:r>
        <w:rPr>
          <w:lang w:eastAsia="zh-CN"/>
        </w:rPr>
        <w:t>requires that the NF (CTF) provides the level of accuracy required by the CHF.</w:t>
      </w:r>
    </w:p>
    <w:p w14:paraId="34A8746C" w14:textId="082F16DD" w:rsidR="00CC0874" w:rsidRPr="00453C0A" w:rsidRDefault="00182C96" w:rsidP="00CC0874">
      <w:pPr>
        <w:keepLines/>
        <w:spacing w:after="240"/>
      </w:pPr>
      <w:r>
        <w:t>S</w:t>
      </w:r>
      <w:r w:rsidR="00CC0874" w:rsidRPr="00453C0A">
        <w:t>olutions #1.4</w:t>
      </w:r>
      <w:r w:rsidR="00CC0874" w:rsidRPr="00453C0A">
        <w:rPr>
          <w:lang w:eastAsia="zh-CN"/>
        </w:rPr>
        <w:t>, #1.5</w:t>
      </w:r>
      <w:r>
        <w:t>,</w:t>
      </w:r>
      <w:r w:rsidR="00CC0874" w:rsidRPr="00453C0A">
        <w:t xml:space="preserve"> #1.6</w:t>
      </w:r>
      <w:r>
        <w:t>, and #1.7</w:t>
      </w:r>
      <w:r w:rsidR="00CC0874" w:rsidRPr="00453C0A">
        <w:t xml:space="preserve"> </w:t>
      </w:r>
      <w:r w:rsidR="000C08E6">
        <w:t xml:space="preserve">all </w:t>
      </w:r>
      <w:r w:rsidR="00CC0874" w:rsidRPr="00453C0A">
        <w:t xml:space="preserve">solve </w:t>
      </w:r>
      <w:r w:rsidR="00FE015C">
        <w:t>k</w:t>
      </w:r>
      <w:r w:rsidR="00FE015C" w:rsidRPr="00453C0A">
        <w:t xml:space="preserve">ey </w:t>
      </w:r>
      <w:r w:rsidR="00FE015C">
        <w:t>i</w:t>
      </w:r>
      <w:r w:rsidR="00FE015C" w:rsidRPr="00453C0A">
        <w:t>ssue</w:t>
      </w:r>
      <w:r w:rsidR="00CC0874" w:rsidRPr="00453C0A">
        <w:t xml:space="preserve"> #1l.</w:t>
      </w:r>
    </w:p>
    <w:p w14:paraId="3D8715D9" w14:textId="4D749771" w:rsidR="00CC0874" w:rsidRPr="00453C0A" w:rsidRDefault="00CC29A3" w:rsidP="00CC29A3">
      <w:pPr>
        <w:pStyle w:val="B1"/>
        <w:rPr>
          <w:lang w:eastAsia="zh-CN"/>
        </w:rPr>
      </w:pPr>
      <w:r>
        <w:rPr>
          <w:lang w:eastAsia="zh-CN"/>
        </w:rPr>
        <w:t>-</w:t>
      </w:r>
      <w:r>
        <w:rPr>
          <w:lang w:eastAsia="zh-CN"/>
        </w:rPr>
        <w:tab/>
      </w:r>
      <w:r w:rsidR="00CC0874" w:rsidRPr="00453C0A">
        <w:rPr>
          <w:lang w:eastAsia="zh-CN"/>
        </w:rPr>
        <w:t xml:space="preserve">Solution #1.4: </w:t>
      </w:r>
      <w:r>
        <w:rPr>
          <w:lang w:eastAsia="zh-CN"/>
        </w:rPr>
        <w:t>NF (CTF) stops service delivery if no response is received before all the quotas (</w:t>
      </w:r>
      <w:r>
        <w:t>between the threshold and the granted quota)</w:t>
      </w:r>
      <w:r>
        <w:rPr>
          <w:lang w:eastAsia="zh-CN"/>
        </w:rPr>
        <w:t xml:space="preserve"> have been used and discards used units in the case of termination is received.</w:t>
      </w:r>
    </w:p>
    <w:p w14:paraId="3147D61E" w14:textId="67DF356C" w:rsidR="00CC0874" w:rsidRPr="00453C0A" w:rsidRDefault="00F0654A" w:rsidP="00F0654A">
      <w:pPr>
        <w:pStyle w:val="B1"/>
        <w:rPr>
          <w:lang w:eastAsia="zh-CN"/>
        </w:rPr>
      </w:pPr>
      <w:r>
        <w:rPr>
          <w:lang w:eastAsia="zh-CN"/>
        </w:rPr>
        <w:t>-</w:t>
      </w:r>
      <w:r>
        <w:rPr>
          <w:lang w:eastAsia="zh-CN"/>
        </w:rPr>
        <w:tab/>
      </w:r>
      <w:r w:rsidR="00CC0874" w:rsidRPr="00453C0A">
        <w:rPr>
          <w:lang w:eastAsia="zh-CN"/>
        </w:rPr>
        <w:t xml:space="preserve">Solution #1.5: </w:t>
      </w:r>
      <w:r>
        <w:rPr>
          <w:lang w:eastAsia="zh-CN"/>
        </w:rPr>
        <w:t>NF (CTF) terminates the service if no response is received before all the quotas (</w:t>
      </w:r>
      <w:r>
        <w:t xml:space="preserve">between the threshold and the granted quota) </w:t>
      </w:r>
      <w:r>
        <w:rPr>
          <w:lang w:eastAsia="zh-CN"/>
        </w:rPr>
        <w:t>have been used and reports the used units in a termination request. This means that it will in some cases terminate the service even though there are funds on the account.</w:t>
      </w:r>
    </w:p>
    <w:p w14:paraId="662216E5" w14:textId="5B39A101" w:rsidR="00CC0874" w:rsidRPr="00453C0A" w:rsidRDefault="004913AE" w:rsidP="00572829">
      <w:pPr>
        <w:pStyle w:val="B1"/>
        <w:rPr>
          <w:lang w:eastAsia="zh-CN"/>
        </w:rPr>
      </w:pPr>
      <w:r>
        <w:rPr>
          <w:lang w:eastAsia="zh-CN"/>
        </w:rPr>
        <w:t>-</w:t>
      </w:r>
      <w:r>
        <w:rPr>
          <w:lang w:eastAsia="zh-CN"/>
        </w:rPr>
        <w:tab/>
      </w:r>
      <w:r w:rsidR="00CC0874" w:rsidRPr="00453C0A">
        <w:rPr>
          <w:lang w:eastAsia="zh-CN"/>
        </w:rPr>
        <w:t xml:space="preserve">Solution #1.6: </w:t>
      </w:r>
      <w:r w:rsidR="00CC23C0">
        <w:rPr>
          <w:lang w:eastAsia="zh-CN"/>
        </w:rPr>
        <w:t>NF (CTF) stops or continues service delivery if no response is received all the quotas (</w:t>
      </w:r>
      <w:r w:rsidR="00CC23C0">
        <w:t xml:space="preserve">between the threshold and the granted quota) </w:t>
      </w:r>
      <w:r w:rsidR="00CC23C0">
        <w:rPr>
          <w:lang w:eastAsia="zh-CN"/>
        </w:rPr>
        <w:t>have been used depending on CHF indication and reports used units in the next request. This requires new functionality in both CHF and NF (CTF).</w:t>
      </w:r>
    </w:p>
    <w:p w14:paraId="17874D34" w14:textId="77777777" w:rsidR="004913AE" w:rsidRDefault="004913AE" w:rsidP="004913AE">
      <w:pPr>
        <w:pStyle w:val="B1"/>
        <w:rPr>
          <w:lang w:eastAsia="zh-CN"/>
        </w:rPr>
      </w:pPr>
      <w:r>
        <w:rPr>
          <w:lang w:eastAsia="zh-CN"/>
        </w:rPr>
        <w:t>-</w:t>
      </w:r>
      <w:r>
        <w:rPr>
          <w:lang w:eastAsia="zh-CN"/>
        </w:rPr>
        <w:tab/>
      </w:r>
      <w:r w:rsidRPr="00453C0A">
        <w:rPr>
          <w:lang w:eastAsia="zh-CN"/>
        </w:rPr>
        <w:t>Solution #1.</w:t>
      </w:r>
      <w:r>
        <w:rPr>
          <w:lang w:eastAsia="zh-CN"/>
        </w:rPr>
        <w:t>7</w:t>
      </w:r>
      <w:r w:rsidRPr="00453C0A">
        <w:rPr>
          <w:lang w:eastAsia="zh-CN"/>
        </w:rPr>
        <w:t xml:space="preserve">: </w:t>
      </w:r>
      <w:r>
        <w:rPr>
          <w:lang w:eastAsia="zh-CN"/>
        </w:rPr>
        <w:t>NF (CTF) stops service delivery and waits for response when all the quotas (</w:t>
      </w:r>
      <w:r>
        <w:t xml:space="preserve">between the threshold and the granted quota) </w:t>
      </w:r>
      <w:r>
        <w:rPr>
          <w:lang w:eastAsia="zh-CN"/>
        </w:rPr>
        <w:t>have been used and reports used units in the next request. This is possible even if it is not specified.</w:t>
      </w:r>
    </w:p>
    <w:p w14:paraId="19152655" w14:textId="77777777" w:rsidR="00CC0874" w:rsidRPr="00453C0A" w:rsidRDefault="00CC0874" w:rsidP="00CC0874">
      <w:pPr>
        <w:pStyle w:val="EditorsNote"/>
        <w:rPr>
          <w:lang w:eastAsia="zh-CN"/>
        </w:rPr>
      </w:pPr>
      <w:r w:rsidRPr="00453C0A">
        <w:t>Editor’s note: Further evaluation is FFS.</w:t>
      </w:r>
    </w:p>
    <w:p w14:paraId="5B6C3FDA" w14:textId="200988B5" w:rsidR="00CC0874" w:rsidRDefault="00CC0874" w:rsidP="00CC0874">
      <w:pPr>
        <w:pStyle w:val="Heading3"/>
      </w:pPr>
      <w:bookmarkStart w:id="67" w:name="_Toc129009022"/>
      <w:r>
        <w:t>5.1.7</w:t>
      </w:r>
      <w:r>
        <w:tab/>
        <w:t>Conclusions</w:t>
      </w:r>
      <w:bookmarkEnd w:id="67"/>
    </w:p>
    <w:p w14:paraId="28CE39BC" w14:textId="1F787C4D" w:rsidR="001540E0" w:rsidRPr="001540E0" w:rsidRDefault="001540E0" w:rsidP="001540E0">
      <w:r>
        <w:rPr>
          <w:lang w:eastAsia="zh-CN"/>
        </w:rPr>
        <w:t xml:space="preserve">The solution </w:t>
      </w:r>
      <w:r w:rsidRPr="00453C0A">
        <w:rPr>
          <w:lang w:eastAsia="zh-CN"/>
        </w:rPr>
        <w:t>#</w:t>
      </w:r>
      <w:r>
        <w:rPr>
          <w:lang w:eastAsia="zh-CN"/>
        </w:rPr>
        <w:t xml:space="preserve">1.7 is selected for the </w:t>
      </w:r>
      <w:r w:rsidR="0093050A">
        <w:rPr>
          <w:lang w:eastAsia="zh-CN"/>
        </w:rPr>
        <w:t>normative</w:t>
      </w:r>
      <w:r>
        <w:rPr>
          <w:lang w:eastAsia="zh-CN"/>
        </w:rPr>
        <w:t xml:space="preserve"> work.</w:t>
      </w:r>
    </w:p>
    <w:p w14:paraId="6E3723CB" w14:textId="77777777" w:rsidR="00FC02C5" w:rsidRPr="00453C0A" w:rsidRDefault="00FC02C5" w:rsidP="00FC02C5">
      <w:pPr>
        <w:pStyle w:val="EditorsNote"/>
        <w:rPr>
          <w:lang w:eastAsia="zh-CN"/>
        </w:rPr>
      </w:pPr>
      <w:r w:rsidRPr="00453C0A">
        <w:t xml:space="preserve">Editor’s note: </w:t>
      </w:r>
      <w:r>
        <w:t>Conclusions</w:t>
      </w:r>
      <w:r w:rsidRPr="00453C0A">
        <w:t xml:space="preserve"> </w:t>
      </w:r>
      <w:r>
        <w:t>are</w:t>
      </w:r>
      <w:r w:rsidRPr="00453C0A">
        <w:t xml:space="preserve"> FFS.</w:t>
      </w:r>
    </w:p>
    <w:p w14:paraId="0190A4A9" w14:textId="77777777" w:rsidR="00F92E0C" w:rsidRPr="00362E13" w:rsidRDefault="00F92E0C" w:rsidP="00F92E0C">
      <w:pPr>
        <w:pStyle w:val="Heading2"/>
      </w:pPr>
      <w:bookmarkStart w:id="68" w:name="_Toc129009023"/>
      <w:r w:rsidRPr="00362E13">
        <w:t>5.2</w:t>
      </w:r>
      <w:r w:rsidRPr="00362E13">
        <w:tab/>
        <w:t>Charging request optimization</w:t>
      </w:r>
      <w:bookmarkEnd w:id="68"/>
    </w:p>
    <w:p w14:paraId="35E4B74E" w14:textId="77777777" w:rsidR="00FA24CE" w:rsidRPr="00362E13" w:rsidRDefault="00FA24CE" w:rsidP="00FA24CE">
      <w:pPr>
        <w:pStyle w:val="Heading3"/>
      </w:pPr>
      <w:bookmarkStart w:id="69" w:name="_Toc129009024"/>
      <w:r w:rsidRPr="00362E13">
        <w:t>5.2.1</w:t>
      </w:r>
      <w:r w:rsidRPr="00362E13">
        <w:tab/>
        <w:t>General</w:t>
      </w:r>
      <w:bookmarkEnd w:id="69"/>
    </w:p>
    <w:p w14:paraId="2258F6DE" w14:textId="77777777" w:rsidR="00FA24CE" w:rsidRPr="00362E13" w:rsidRDefault="00FA24CE" w:rsidP="00FA24CE">
      <w:r w:rsidRPr="00362E13">
        <w:t xml:space="preserve">The number of requests from the network function to the CHF is controlled by the number events that require immediate triggering. This means that being able to have less immediate triggers will also minimize the number of requests. </w:t>
      </w:r>
      <w:r w:rsidRPr="00362E13">
        <w:rPr>
          <w:lang w:eastAsia="zh-CN"/>
        </w:rPr>
        <w:t>There is today a possibility to generate management intervention trigger immediately for events from management requiring reporting of unit usage immediately.</w:t>
      </w:r>
    </w:p>
    <w:p w14:paraId="4A0370B9" w14:textId="2F6D66D6" w:rsidR="00FA24CE" w:rsidRPr="00362E13" w:rsidRDefault="00FA24CE" w:rsidP="00FA24CE">
      <w:pPr>
        <w:pStyle w:val="Heading3"/>
        <w:rPr>
          <w:lang w:eastAsia="zh-CN"/>
        </w:rPr>
      </w:pPr>
      <w:bookmarkStart w:id="70" w:name="_Toc129009025"/>
      <w:r w:rsidRPr="00362E13">
        <w:rPr>
          <w:lang w:eastAsia="zh-CN"/>
        </w:rPr>
        <w:t>5.</w:t>
      </w:r>
      <w:r w:rsidR="00E138A9" w:rsidRPr="00362E13">
        <w:rPr>
          <w:lang w:eastAsia="zh-CN"/>
        </w:rPr>
        <w:t>2</w:t>
      </w:r>
      <w:r w:rsidRPr="00362E13">
        <w:rPr>
          <w:lang w:eastAsia="zh-CN"/>
        </w:rPr>
        <w:t>.2</w:t>
      </w:r>
      <w:r w:rsidRPr="00362E13">
        <w:rPr>
          <w:lang w:eastAsia="zh-CN"/>
        </w:rPr>
        <w:tab/>
        <w:t>Use cases</w:t>
      </w:r>
      <w:bookmarkEnd w:id="70"/>
    </w:p>
    <w:p w14:paraId="01084D64" w14:textId="550AD10C" w:rsidR="00FA24CE" w:rsidRPr="00362E13" w:rsidRDefault="00FA24CE" w:rsidP="00FA24CE">
      <w:pPr>
        <w:pStyle w:val="Heading4"/>
      </w:pPr>
      <w:bookmarkStart w:id="71" w:name="_Toc129009026"/>
      <w:r w:rsidRPr="00362E13">
        <w:t>5.</w:t>
      </w:r>
      <w:r w:rsidR="00E138A9" w:rsidRPr="00362E13">
        <w:t>2</w:t>
      </w:r>
      <w:r w:rsidRPr="00362E13">
        <w:t>.2.1</w:t>
      </w:r>
      <w:r w:rsidRPr="00362E13">
        <w:tab/>
        <w:t>Use Case #</w:t>
      </w:r>
      <w:r w:rsidR="00613824" w:rsidRPr="00362E13">
        <w:t>2</w:t>
      </w:r>
      <w:r w:rsidRPr="00362E13">
        <w:t>a</w:t>
      </w:r>
      <w:r w:rsidR="00622D40">
        <w:t>:</w:t>
      </w:r>
      <w:r w:rsidRPr="00362E13">
        <w:t xml:space="preserve"> </w:t>
      </w:r>
      <w:r w:rsidR="00622D40">
        <w:rPr>
          <w:lang w:eastAsia="zh-CN"/>
        </w:rPr>
        <w:t>O</w:t>
      </w:r>
      <w:r w:rsidR="00622D40" w:rsidRPr="00362E13">
        <w:rPr>
          <w:lang w:eastAsia="zh-CN"/>
        </w:rPr>
        <w:t xml:space="preserve">perator </w:t>
      </w:r>
      <w:r w:rsidRPr="00362E13">
        <w:rPr>
          <w:lang w:eastAsia="zh-CN"/>
        </w:rPr>
        <w:t>defined trigger</w:t>
      </w:r>
      <w:bookmarkEnd w:id="71"/>
    </w:p>
    <w:p w14:paraId="368DA32F" w14:textId="00960925" w:rsidR="00FA24CE" w:rsidRPr="00362E13" w:rsidRDefault="00FA24CE" w:rsidP="00FA24CE">
      <w:pPr>
        <w:rPr>
          <w:lang w:eastAsia="zh-CN"/>
        </w:rPr>
      </w:pPr>
      <w:r w:rsidRPr="00362E13">
        <w:rPr>
          <w:lang w:eastAsia="zh-CN"/>
        </w:rPr>
        <w:t>An operator has set up some own defined triggers related to events generated by the network or management systems, these events does</w:t>
      </w:r>
      <w:r w:rsidR="004534CB">
        <w:rPr>
          <w:lang w:eastAsia="zh-CN"/>
        </w:rPr>
        <w:t xml:space="preserve"> </w:t>
      </w:r>
      <w:r w:rsidR="004534CB" w:rsidRPr="00362E13">
        <w:rPr>
          <w:lang w:eastAsia="zh-CN"/>
        </w:rPr>
        <w:t>n</w:t>
      </w:r>
      <w:r w:rsidR="004534CB">
        <w:rPr>
          <w:lang w:eastAsia="zh-CN"/>
        </w:rPr>
        <w:t>o</w:t>
      </w:r>
      <w:r w:rsidR="004534CB" w:rsidRPr="00362E13">
        <w:rPr>
          <w:lang w:eastAsia="zh-CN"/>
        </w:rPr>
        <w:t xml:space="preserve">t </w:t>
      </w:r>
      <w:r w:rsidRPr="00362E13">
        <w:rPr>
          <w:lang w:eastAsia="zh-CN"/>
        </w:rPr>
        <w:t>require immediate reporting, just that the event is recorded, and the units counted before and after.</w:t>
      </w:r>
    </w:p>
    <w:p w14:paraId="72BA2235" w14:textId="48E3C3E0" w:rsidR="00FA24CE" w:rsidRPr="00362E13" w:rsidRDefault="00FA24CE" w:rsidP="00FA24CE">
      <w:pPr>
        <w:pStyle w:val="Heading3"/>
      </w:pPr>
      <w:bookmarkStart w:id="72" w:name="_Toc129009027"/>
      <w:r w:rsidRPr="00362E13">
        <w:t>5.</w:t>
      </w:r>
      <w:r w:rsidR="00E138A9" w:rsidRPr="00362E13">
        <w:t>2</w:t>
      </w:r>
      <w:r w:rsidRPr="00362E13">
        <w:t>.3</w:t>
      </w:r>
      <w:r w:rsidRPr="00362E13">
        <w:tab/>
        <w:t>Potential charging requirements</w:t>
      </w:r>
      <w:bookmarkEnd w:id="72"/>
    </w:p>
    <w:p w14:paraId="69BF3247" w14:textId="77777777" w:rsidR="00FA24CE" w:rsidRPr="00362E13" w:rsidRDefault="00FA24CE" w:rsidP="00FA24CE">
      <w:r w:rsidRPr="00362E13">
        <w:rPr>
          <w:rFonts w:eastAsia="Malgun Gothic"/>
          <w:b/>
          <w:lang w:eastAsia="ko-KR"/>
        </w:rPr>
        <w:t>REQ-</w:t>
      </w:r>
      <w:r w:rsidRPr="00362E13">
        <w:rPr>
          <w:b/>
          <w:lang w:eastAsia="zh-CN"/>
        </w:rPr>
        <w:t>CH_REQ</w:t>
      </w:r>
      <w:r w:rsidRPr="00362E13">
        <w:rPr>
          <w:rFonts w:eastAsia="Malgun Gothic"/>
          <w:b/>
          <w:lang w:eastAsia="ko-KR"/>
        </w:rPr>
        <w:t>-</w:t>
      </w:r>
      <w:r w:rsidRPr="00362E13">
        <w:rPr>
          <w:rFonts w:hint="eastAsia"/>
          <w:b/>
          <w:lang w:eastAsia="zh-CN"/>
        </w:rPr>
        <w:t>0</w:t>
      </w:r>
      <w:r w:rsidRPr="00362E13">
        <w:rPr>
          <w:b/>
          <w:lang w:eastAsia="zh-CN"/>
        </w:rPr>
        <w:t>1:</w:t>
      </w:r>
      <w:r w:rsidRPr="00362E13">
        <w:t xml:space="preserve"> Possibility to support other than immediate trigger for own defined management or network triggers.</w:t>
      </w:r>
    </w:p>
    <w:p w14:paraId="66F8C4B4" w14:textId="64DE485B" w:rsidR="00FA24CE" w:rsidRPr="00362E13" w:rsidRDefault="00FA24CE" w:rsidP="00FA24CE">
      <w:pPr>
        <w:pStyle w:val="Heading3"/>
      </w:pPr>
      <w:bookmarkStart w:id="73" w:name="_Toc129009028"/>
      <w:r w:rsidRPr="00362E13">
        <w:lastRenderedPageBreak/>
        <w:t>5.</w:t>
      </w:r>
      <w:r w:rsidR="00E138A9" w:rsidRPr="00362E13">
        <w:t>2</w:t>
      </w:r>
      <w:r w:rsidRPr="00362E13">
        <w:t>.4</w:t>
      </w:r>
      <w:r w:rsidRPr="00362E13">
        <w:tab/>
        <w:t>Key issues</w:t>
      </w:r>
      <w:bookmarkEnd w:id="73"/>
    </w:p>
    <w:p w14:paraId="709F1158" w14:textId="77777777" w:rsidR="00FA24CE" w:rsidRPr="00362E13" w:rsidRDefault="00FA24CE" w:rsidP="00FA24CE">
      <w:r w:rsidRPr="00362E13">
        <w:t>The following key issues are identified:</w:t>
      </w:r>
    </w:p>
    <w:p w14:paraId="216942A6" w14:textId="6BD01017" w:rsidR="00FA24CE" w:rsidRPr="00362E13" w:rsidRDefault="00FA24CE" w:rsidP="000E3897">
      <w:pPr>
        <w:pStyle w:val="B1"/>
      </w:pPr>
      <w:r w:rsidRPr="00362E13">
        <w:t>-</w:t>
      </w:r>
      <w:r w:rsidRPr="00362E13">
        <w:tab/>
      </w:r>
      <w:r w:rsidRPr="00362E13">
        <w:rPr>
          <w:b/>
          <w:bCs/>
        </w:rPr>
        <w:t>Key Issue #</w:t>
      </w:r>
      <w:r w:rsidR="00842016" w:rsidRPr="00362E13">
        <w:rPr>
          <w:b/>
          <w:bCs/>
        </w:rPr>
        <w:t>2a</w:t>
      </w:r>
      <w:r w:rsidRPr="00362E13">
        <w:t>: What trigger to use.</w:t>
      </w:r>
    </w:p>
    <w:p w14:paraId="5E2EA083" w14:textId="10517B03" w:rsidR="00FA24CE" w:rsidRPr="00362E13" w:rsidRDefault="00FA24CE" w:rsidP="000E3897">
      <w:pPr>
        <w:pStyle w:val="B1"/>
      </w:pPr>
      <w:r w:rsidRPr="00362E13">
        <w:t>-</w:t>
      </w:r>
      <w:r w:rsidRPr="00362E13">
        <w:tab/>
      </w:r>
      <w:r w:rsidRPr="00362E13">
        <w:rPr>
          <w:b/>
          <w:bCs/>
        </w:rPr>
        <w:t>Key Issue #</w:t>
      </w:r>
      <w:r w:rsidR="00842016" w:rsidRPr="00362E13">
        <w:rPr>
          <w:b/>
          <w:bCs/>
        </w:rPr>
        <w:t>2b</w:t>
      </w:r>
      <w:r w:rsidRPr="00362E13">
        <w:t>: What information to be included with the trigger, if any.</w:t>
      </w:r>
    </w:p>
    <w:p w14:paraId="30B2DCEA" w14:textId="77777777" w:rsidR="00C375A9" w:rsidRPr="00362E13" w:rsidRDefault="00C375A9" w:rsidP="00C375A9">
      <w:pPr>
        <w:pStyle w:val="Heading3"/>
        <w:rPr>
          <w:lang w:eastAsia="zh-CN"/>
        </w:rPr>
      </w:pPr>
      <w:bookmarkStart w:id="74" w:name="_Toc129009029"/>
      <w:r w:rsidRPr="00362E13">
        <w:rPr>
          <w:lang w:eastAsia="zh-CN"/>
        </w:rPr>
        <w:t>5.2.5</w:t>
      </w:r>
      <w:r w:rsidRPr="00362E13">
        <w:rPr>
          <w:lang w:eastAsia="zh-CN"/>
        </w:rPr>
        <w:tab/>
        <w:t>Solutions</w:t>
      </w:r>
      <w:bookmarkEnd w:id="74"/>
    </w:p>
    <w:p w14:paraId="58D1BF51" w14:textId="4F9F1403" w:rsidR="00C375A9" w:rsidRPr="00362E13" w:rsidRDefault="00C375A9" w:rsidP="00C375A9">
      <w:pPr>
        <w:pStyle w:val="Heading4"/>
      </w:pPr>
      <w:bookmarkStart w:id="75" w:name="_Toc129009030"/>
      <w:r w:rsidRPr="00362E13">
        <w:t>5.2.5.</w:t>
      </w:r>
      <w:r w:rsidR="00625E6F" w:rsidRPr="00362E13">
        <w:t>1</w:t>
      </w:r>
      <w:r w:rsidRPr="00362E13">
        <w:tab/>
        <w:t>Solution #2.</w:t>
      </w:r>
      <w:r w:rsidR="00625E6F" w:rsidRPr="00362E13">
        <w:t>1</w:t>
      </w:r>
      <w:r w:rsidR="00622D40">
        <w:t>:</w:t>
      </w:r>
      <w:r w:rsidR="00625E6F" w:rsidRPr="00362E13">
        <w:t xml:space="preserve"> </w:t>
      </w:r>
      <w:r w:rsidRPr="00362E13">
        <w:t>Reuse of management intervention trigger</w:t>
      </w:r>
      <w:bookmarkEnd w:id="75"/>
    </w:p>
    <w:p w14:paraId="01A57D1E" w14:textId="2056C518" w:rsidR="00C375A9" w:rsidRPr="00362E13" w:rsidRDefault="00C375A9" w:rsidP="00C375A9">
      <w:r w:rsidRPr="00362E13">
        <w:t>A possible solution for key issues 2a and 2b</w:t>
      </w:r>
      <w:r w:rsidR="009F7DD1" w:rsidRPr="00362E13">
        <w:t xml:space="preserve"> covering requirements REQ-CH_REQ-01</w:t>
      </w:r>
      <w:r w:rsidRPr="00362E13">
        <w:t>, charging request optimization.</w:t>
      </w:r>
    </w:p>
    <w:p w14:paraId="44BD9096" w14:textId="77777777" w:rsidR="00C375A9" w:rsidRPr="00362E13" w:rsidRDefault="00C375A9" w:rsidP="00C375A9">
      <w:pPr>
        <w:rPr>
          <w:lang w:eastAsia="zh-CN"/>
        </w:rPr>
      </w:pPr>
      <w:r w:rsidRPr="00362E13">
        <w:rPr>
          <w:lang w:eastAsia="zh-CN"/>
        </w:rPr>
        <w:t>There is no definition of the management intervention trigger, the only information is that it relates to a management event, it is always immediate, cannot be changed by the CHF and used to trigger an update.</w:t>
      </w:r>
    </w:p>
    <w:p w14:paraId="3760962C" w14:textId="77777777" w:rsidR="00C375A9" w:rsidRPr="00362E13" w:rsidRDefault="00C375A9" w:rsidP="00C375A9">
      <w:pPr>
        <w:rPr>
          <w:lang w:eastAsia="zh-CN"/>
        </w:rPr>
      </w:pPr>
      <w:r w:rsidRPr="00362E13">
        <w:rPr>
          <w:lang w:eastAsia="zh-CN"/>
        </w:rPr>
        <w:t xml:space="preserve">Changing the </w:t>
      </w:r>
      <w:r w:rsidRPr="00362E13">
        <w:t>management intervention trigger to allow the CHF to change the category as well as enable/disable the trigger.</w:t>
      </w:r>
    </w:p>
    <w:p w14:paraId="0F6DE676" w14:textId="063F8561" w:rsidR="00C375A9" w:rsidRPr="00362E13" w:rsidRDefault="00C375A9" w:rsidP="00C375A9">
      <w:pPr>
        <w:pStyle w:val="Heading4"/>
      </w:pPr>
      <w:bookmarkStart w:id="76" w:name="_Toc129009031"/>
      <w:r w:rsidRPr="00362E13">
        <w:t>5.2.5.</w:t>
      </w:r>
      <w:r w:rsidR="009F7DD1" w:rsidRPr="00362E13">
        <w:t>2</w:t>
      </w:r>
      <w:r w:rsidRPr="00362E13">
        <w:tab/>
        <w:t>Solution #2.</w:t>
      </w:r>
      <w:r w:rsidR="009F7DD1" w:rsidRPr="00362E13">
        <w:t>2</w:t>
      </w:r>
      <w:r w:rsidR="00622D40">
        <w:t>:</w:t>
      </w:r>
      <w:r w:rsidR="009F7DD1" w:rsidRPr="00362E13">
        <w:t xml:space="preserve"> </w:t>
      </w:r>
      <w:r w:rsidRPr="00362E13">
        <w:t>New operator defined trigger</w:t>
      </w:r>
      <w:bookmarkEnd w:id="76"/>
    </w:p>
    <w:p w14:paraId="062EF37E" w14:textId="59046871" w:rsidR="00C375A9" w:rsidRPr="00362E13" w:rsidRDefault="00C375A9" w:rsidP="00C375A9">
      <w:r w:rsidRPr="00362E13">
        <w:t>A possible solution for key issues 2a and 2b</w:t>
      </w:r>
      <w:r w:rsidR="009F7DD1" w:rsidRPr="00362E13">
        <w:t xml:space="preserve"> covering requirements REQ-CH_REQ-01</w:t>
      </w:r>
      <w:r w:rsidRPr="00362E13">
        <w:t>, charging request optimization.</w:t>
      </w:r>
    </w:p>
    <w:p w14:paraId="523FEC35" w14:textId="16E98B43" w:rsidR="00C375A9" w:rsidRPr="00362E13" w:rsidRDefault="00C375A9" w:rsidP="000E3897">
      <w:pPr>
        <w:rPr>
          <w:lang w:eastAsia="zh-CN"/>
        </w:rPr>
      </w:pPr>
      <w:r w:rsidRPr="00362E13">
        <w:rPr>
          <w:lang w:eastAsia="zh-CN"/>
        </w:rPr>
        <w:t xml:space="preserve">Introduce a new trigger e.g., </w:t>
      </w:r>
      <w:r w:rsidR="000E3897" w:rsidRPr="00362E13">
        <w:rPr>
          <w:lang w:eastAsia="zh-CN"/>
        </w:rPr>
        <w:t>"</w:t>
      </w:r>
      <w:r w:rsidRPr="00362E13">
        <w:rPr>
          <w:lang w:eastAsia="zh-CN"/>
        </w:rPr>
        <w:t>trigger extension</w:t>
      </w:r>
      <w:r w:rsidR="000E3897" w:rsidRPr="00362E13">
        <w:rPr>
          <w:lang w:eastAsia="zh-CN"/>
        </w:rPr>
        <w:t>"</w:t>
      </w:r>
      <w:r w:rsidRPr="00362E13">
        <w:rPr>
          <w:lang w:eastAsia="zh-CN"/>
        </w:rPr>
        <w:t xml:space="preserve">, which then </w:t>
      </w:r>
      <w:r w:rsidRPr="00362E13">
        <w:t>the CHF could change the category as well as enable/disable the trigger</w:t>
      </w:r>
      <w:r w:rsidRPr="00362E13">
        <w:rPr>
          <w:lang w:eastAsia="zh-CN"/>
        </w:rPr>
        <w:t xml:space="preserve">. This could be seen as a new management intervention trigger, but would allow the operator to associate it with any </w:t>
      </w:r>
      <w:r w:rsidR="004534CB" w:rsidRPr="00362E13">
        <w:rPr>
          <w:lang w:eastAsia="zh-CN"/>
        </w:rPr>
        <w:t>type of</w:t>
      </w:r>
      <w:r w:rsidRPr="00362E13">
        <w:rPr>
          <w:lang w:eastAsia="zh-CN"/>
        </w:rPr>
        <w:t xml:space="preserve"> chargeable event, including management interventions.</w:t>
      </w:r>
    </w:p>
    <w:p w14:paraId="59F29D40" w14:textId="77777777" w:rsidR="002B4F53" w:rsidRDefault="002B4F53" w:rsidP="002B4F53">
      <w:pPr>
        <w:pStyle w:val="Heading3"/>
      </w:pPr>
      <w:bookmarkStart w:id="77" w:name="_Toc129009032"/>
      <w:r>
        <w:t>5.2.6</w:t>
      </w:r>
      <w:r>
        <w:tab/>
        <w:t>Evaluation</w:t>
      </w:r>
      <w:bookmarkEnd w:id="77"/>
    </w:p>
    <w:p w14:paraId="4B87749E" w14:textId="77777777" w:rsidR="002B4F53" w:rsidRPr="00453C0A" w:rsidRDefault="002B4F53" w:rsidP="002B4F53">
      <w:pPr>
        <w:keepLines/>
        <w:spacing w:after="240"/>
      </w:pPr>
      <w:r>
        <w:t>S</w:t>
      </w:r>
      <w:r w:rsidRPr="00453C0A">
        <w:t>olutions #</w:t>
      </w:r>
      <w:r>
        <w:t>2.</w:t>
      </w:r>
      <w:r w:rsidRPr="00453C0A">
        <w:t>1</w:t>
      </w:r>
      <w:r w:rsidRPr="00453C0A">
        <w:rPr>
          <w:lang w:eastAsia="zh-CN"/>
        </w:rPr>
        <w:t xml:space="preserve">, </w:t>
      </w:r>
      <w:r>
        <w:rPr>
          <w:lang w:eastAsia="zh-CN"/>
        </w:rPr>
        <w:t xml:space="preserve">and </w:t>
      </w:r>
      <w:r w:rsidRPr="00453C0A">
        <w:rPr>
          <w:lang w:eastAsia="zh-CN"/>
        </w:rPr>
        <w:t>#</w:t>
      </w:r>
      <w:r>
        <w:rPr>
          <w:lang w:eastAsia="zh-CN"/>
        </w:rPr>
        <w:t>2.2 both</w:t>
      </w:r>
      <w:r>
        <w:t xml:space="preserve"> </w:t>
      </w:r>
      <w:r w:rsidRPr="00453C0A">
        <w:t xml:space="preserve">solve </w:t>
      </w:r>
      <w:r>
        <w:t>k</w:t>
      </w:r>
      <w:r w:rsidRPr="00453C0A">
        <w:t xml:space="preserve">ey </w:t>
      </w:r>
      <w:r>
        <w:t>i</w:t>
      </w:r>
      <w:r w:rsidRPr="00453C0A">
        <w:t>ssue</w:t>
      </w:r>
      <w:r>
        <w:t>s</w:t>
      </w:r>
      <w:r w:rsidRPr="00453C0A">
        <w:t xml:space="preserve"> #</w:t>
      </w:r>
      <w:r>
        <w:t>2a and #2b</w:t>
      </w:r>
      <w:r w:rsidRPr="00453C0A">
        <w:t>.</w:t>
      </w:r>
    </w:p>
    <w:p w14:paraId="2691BF78" w14:textId="3C98F2B5" w:rsidR="002B4F53" w:rsidRPr="00453C0A" w:rsidRDefault="0093050A" w:rsidP="0093050A">
      <w:pPr>
        <w:pStyle w:val="B1"/>
        <w:rPr>
          <w:lang w:eastAsia="zh-CN"/>
        </w:rPr>
      </w:pPr>
      <w:r>
        <w:rPr>
          <w:lang w:eastAsia="zh-CN"/>
        </w:rPr>
        <w:t>-</w:t>
      </w:r>
      <w:r>
        <w:rPr>
          <w:lang w:eastAsia="zh-CN"/>
        </w:rPr>
        <w:tab/>
      </w:r>
      <w:r w:rsidR="002B4F53" w:rsidRPr="00453C0A">
        <w:rPr>
          <w:lang w:eastAsia="zh-CN"/>
        </w:rPr>
        <w:t>Solution #</w:t>
      </w:r>
      <w:r w:rsidR="002B4F53">
        <w:rPr>
          <w:lang w:eastAsia="zh-CN"/>
        </w:rPr>
        <w:t>2.</w:t>
      </w:r>
      <w:r w:rsidR="002B4F53" w:rsidRPr="00453C0A">
        <w:rPr>
          <w:lang w:eastAsia="zh-CN"/>
        </w:rPr>
        <w:t xml:space="preserve">1: </w:t>
      </w:r>
      <w:r w:rsidR="002B4F53">
        <w:rPr>
          <w:lang w:eastAsia="zh-CN"/>
        </w:rPr>
        <w:t>reuses the current triggers. It has already defined usage for operation management events, the usage of operation management triggers are related to management events and have no more information about why it was triggered therefore it may cause confusion as to why the trigger was considered met.</w:t>
      </w:r>
    </w:p>
    <w:p w14:paraId="406B31EA" w14:textId="4CB10FCA" w:rsidR="002B4F53" w:rsidRPr="00453C0A" w:rsidRDefault="0093050A" w:rsidP="0093050A">
      <w:pPr>
        <w:pStyle w:val="B1"/>
        <w:rPr>
          <w:lang w:eastAsia="zh-CN"/>
        </w:rPr>
      </w:pPr>
      <w:r>
        <w:rPr>
          <w:lang w:eastAsia="zh-CN"/>
        </w:rPr>
        <w:t>-</w:t>
      </w:r>
      <w:r>
        <w:rPr>
          <w:lang w:eastAsia="zh-CN"/>
        </w:rPr>
        <w:tab/>
      </w:r>
      <w:r w:rsidR="002B4F53" w:rsidRPr="00453C0A">
        <w:rPr>
          <w:lang w:eastAsia="zh-CN"/>
        </w:rPr>
        <w:t>Solution #</w:t>
      </w:r>
      <w:r w:rsidR="002B4F53">
        <w:rPr>
          <w:lang w:eastAsia="zh-CN"/>
        </w:rPr>
        <w:t>2</w:t>
      </w:r>
      <w:r w:rsidR="002B4F53" w:rsidRPr="00453C0A">
        <w:rPr>
          <w:lang w:eastAsia="zh-CN"/>
        </w:rPr>
        <w:t>.</w:t>
      </w:r>
      <w:r w:rsidR="002B4F53">
        <w:rPr>
          <w:lang w:eastAsia="zh-CN"/>
        </w:rPr>
        <w:t>2</w:t>
      </w:r>
      <w:r w:rsidR="002B4F53" w:rsidRPr="00453C0A">
        <w:rPr>
          <w:lang w:eastAsia="zh-CN"/>
        </w:rPr>
        <w:t xml:space="preserve">: </w:t>
      </w:r>
      <w:r w:rsidR="002B4F53">
        <w:rPr>
          <w:lang w:eastAsia="zh-CN"/>
        </w:rPr>
        <w:t>requires introduction of a new trigger. Separate the trigger from any other types of triggers.</w:t>
      </w:r>
    </w:p>
    <w:p w14:paraId="6B66B73F" w14:textId="77777777" w:rsidR="002B4F53" w:rsidRPr="00453C0A" w:rsidRDefault="002B4F53" w:rsidP="002B4F53">
      <w:pPr>
        <w:pStyle w:val="EditorsNote"/>
        <w:rPr>
          <w:lang w:eastAsia="zh-CN"/>
        </w:rPr>
      </w:pPr>
      <w:r w:rsidRPr="00453C0A">
        <w:t>Editor’s note: Further evaluation is FFS.</w:t>
      </w:r>
    </w:p>
    <w:p w14:paraId="5E90D289" w14:textId="77777777" w:rsidR="002B4F53" w:rsidRDefault="002B4F53" w:rsidP="002B4F53">
      <w:pPr>
        <w:pStyle w:val="Heading3"/>
      </w:pPr>
      <w:bookmarkStart w:id="78" w:name="_Toc129009033"/>
      <w:r>
        <w:t>5.2.7</w:t>
      </w:r>
      <w:r>
        <w:tab/>
        <w:t>Conclusions</w:t>
      </w:r>
      <w:bookmarkEnd w:id="78"/>
    </w:p>
    <w:p w14:paraId="74E9CC46" w14:textId="77777777" w:rsidR="002B4F53" w:rsidRPr="00453C0A" w:rsidRDefault="002B4F53" w:rsidP="002B4F53">
      <w:pPr>
        <w:pStyle w:val="EditorsNote"/>
        <w:rPr>
          <w:lang w:eastAsia="zh-CN"/>
        </w:rPr>
      </w:pPr>
      <w:r w:rsidRPr="00453C0A">
        <w:t xml:space="preserve">Editor’s note: </w:t>
      </w:r>
      <w:r>
        <w:t>Conclusions are</w:t>
      </w:r>
      <w:r w:rsidRPr="00453C0A">
        <w:t xml:space="preserve"> FFS.</w:t>
      </w:r>
    </w:p>
    <w:p w14:paraId="7A0ECB22" w14:textId="77777777" w:rsidR="00F92E0C" w:rsidRPr="00362E13" w:rsidRDefault="00F92E0C" w:rsidP="00F92E0C">
      <w:pPr>
        <w:pStyle w:val="Heading2"/>
      </w:pPr>
      <w:bookmarkStart w:id="79" w:name="_Toc129009034"/>
      <w:r w:rsidRPr="00362E13">
        <w:t>5.3</w:t>
      </w:r>
      <w:r w:rsidRPr="00362E13">
        <w:tab/>
        <w:t>Rating input enhancement</w:t>
      </w:r>
      <w:bookmarkEnd w:id="79"/>
    </w:p>
    <w:p w14:paraId="22891BB2" w14:textId="77777777" w:rsidR="002E54F0" w:rsidRPr="00362E13" w:rsidRDefault="002E54F0" w:rsidP="002E54F0">
      <w:pPr>
        <w:pStyle w:val="Heading3"/>
      </w:pPr>
      <w:bookmarkStart w:id="80" w:name="_Toc129009035"/>
      <w:r w:rsidRPr="00362E13">
        <w:t>5.3.1</w:t>
      </w:r>
      <w:r w:rsidRPr="00362E13">
        <w:tab/>
        <w:t>General</w:t>
      </w:r>
      <w:bookmarkEnd w:id="80"/>
    </w:p>
    <w:p w14:paraId="23076B3C" w14:textId="568ECD74" w:rsidR="008E3380" w:rsidRPr="00362E13" w:rsidRDefault="008E3380" w:rsidP="008E3380">
      <w:pPr>
        <w:rPr>
          <w:lang w:eastAsia="zh-CN"/>
        </w:rPr>
      </w:pPr>
      <w:r w:rsidRPr="00362E13">
        <w:rPr>
          <w:lang w:eastAsia="zh-CN"/>
        </w:rPr>
        <w:t>A rating group is</w:t>
      </w:r>
      <w:r w:rsidR="004534CB">
        <w:rPr>
          <w:lang w:eastAsia="zh-CN"/>
        </w:rPr>
        <w:t xml:space="preserve"> </w:t>
      </w:r>
      <w:r w:rsidR="004534CB" w:rsidRPr="00362E13">
        <w:rPr>
          <w:lang w:eastAsia="zh-CN"/>
        </w:rPr>
        <w:t>n</w:t>
      </w:r>
      <w:r w:rsidR="004534CB">
        <w:rPr>
          <w:lang w:eastAsia="zh-CN"/>
        </w:rPr>
        <w:t>o</w:t>
      </w:r>
      <w:r w:rsidR="004534CB" w:rsidRPr="00362E13">
        <w:rPr>
          <w:lang w:eastAsia="zh-CN"/>
        </w:rPr>
        <w:t xml:space="preserve">t </w:t>
      </w:r>
      <w:r w:rsidRPr="00362E13">
        <w:rPr>
          <w:lang w:eastAsia="zh-CN"/>
        </w:rPr>
        <w:t>defined in the context of SBI, it is however defined in TS 32.299</w:t>
      </w:r>
      <w:r w:rsidR="007F61D3" w:rsidRPr="00362E13">
        <w:t> </w:t>
      </w:r>
      <w:r w:rsidRPr="00362E13">
        <w:rPr>
          <w:lang w:eastAsia="zh-CN"/>
        </w:rPr>
        <w:t>[</w:t>
      </w:r>
      <w:r w:rsidR="00DD2444" w:rsidRPr="00362E13">
        <w:rPr>
          <w:lang w:eastAsia="zh-CN"/>
        </w:rPr>
        <w:t>8</w:t>
      </w:r>
      <w:r w:rsidRPr="00362E13">
        <w:rPr>
          <w:lang w:eastAsia="zh-CN"/>
        </w:rPr>
        <w:t>] as the same as the rating group of RFC</w:t>
      </w:r>
      <w:r w:rsidR="00DD2444" w:rsidRPr="00362E13">
        <w:t> </w:t>
      </w:r>
      <w:r w:rsidRPr="00362E13">
        <w:rPr>
          <w:lang w:eastAsia="zh-CN"/>
        </w:rPr>
        <w:t>4006 [</w:t>
      </w:r>
      <w:r w:rsidR="00DD2444" w:rsidRPr="00362E13">
        <w:rPr>
          <w:lang w:eastAsia="zh-CN"/>
        </w:rPr>
        <w:t>13</w:t>
      </w:r>
      <w:r w:rsidRPr="00362E13">
        <w:rPr>
          <w:lang w:eastAsia="zh-CN"/>
        </w:rPr>
        <w:t>] obsoleted by RFC 8506</w:t>
      </w:r>
      <w:r w:rsidR="000E3897" w:rsidRPr="00362E13">
        <w:t xml:space="preserve"> </w:t>
      </w:r>
      <w:r w:rsidRPr="00362E13">
        <w:rPr>
          <w:lang w:eastAsia="zh-CN"/>
        </w:rPr>
        <w:t>[</w:t>
      </w:r>
      <w:r w:rsidR="00DD2444" w:rsidRPr="00362E13">
        <w:rPr>
          <w:lang w:eastAsia="zh-CN"/>
        </w:rPr>
        <w:t>14</w:t>
      </w:r>
      <w:r w:rsidRPr="00362E13">
        <w:rPr>
          <w:lang w:eastAsia="zh-CN"/>
        </w:rPr>
        <w:t xml:space="preserve">] and linked to the charging key defined in </w:t>
      </w:r>
      <w:r w:rsidRPr="004534CB">
        <w:rPr>
          <w:lang w:eastAsia="zh-CN"/>
        </w:rPr>
        <w:t>TS 23.203</w:t>
      </w:r>
      <w:r w:rsidR="00DD2444" w:rsidRPr="004534CB">
        <w:t> </w:t>
      </w:r>
      <w:r w:rsidR="004534CB" w:rsidRPr="004534CB">
        <w:rPr>
          <w:lang w:eastAsia="zh-CN"/>
        </w:rPr>
        <w:t>[</w:t>
      </w:r>
      <w:r w:rsidR="004534CB">
        <w:rPr>
          <w:lang w:eastAsia="zh-CN"/>
        </w:rPr>
        <w:t>1</w:t>
      </w:r>
      <w:r w:rsidR="00CB5150" w:rsidRPr="004534CB">
        <w:rPr>
          <w:lang w:eastAsia="zh-CN"/>
        </w:rPr>
        <w:t>0</w:t>
      </w:r>
      <w:r w:rsidRPr="004534CB">
        <w:rPr>
          <w:lang w:eastAsia="zh-CN"/>
        </w:rPr>
        <w:t>], the</w:t>
      </w:r>
      <w:r w:rsidRPr="00362E13">
        <w:rPr>
          <w:lang w:eastAsia="zh-CN"/>
        </w:rPr>
        <w:t xml:space="preserve"> corresponding spec for SBI is </w:t>
      </w:r>
      <w:r w:rsidR="00CB5150" w:rsidRPr="00362E13">
        <w:rPr>
          <w:lang w:eastAsia="zh-CN"/>
        </w:rPr>
        <w:t xml:space="preserve">TS </w:t>
      </w:r>
      <w:r w:rsidRPr="00362E13">
        <w:rPr>
          <w:lang w:eastAsia="zh-CN"/>
        </w:rPr>
        <w:t>23.503</w:t>
      </w:r>
      <w:r w:rsidR="00CB5150" w:rsidRPr="00362E13">
        <w:t> </w:t>
      </w:r>
      <w:r w:rsidRPr="00362E13">
        <w:rPr>
          <w:lang w:eastAsia="zh-CN"/>
        </w:rPr>
        <w:t>[</w:t>
      </w:r>
      <w:r w:rsidR="002E45BA" w:rsidRPr="00362E13">
        <w:rPr>
          <w:lang w:eastAsia="zh-CN"/>
        </w:rPr>
        <w:t>3</w:t>
      </w:r>
      <w:r w:rsidRPr="00362E13">
        <w:rPr>
          <w:lang w:eastAsia="zh-CN"/>
        </w:rPr>
        <w:t>]. In TS 23.503</w:t>
      </w:r>
      <w:r w:rsidR="002E45BA" w:rsidRPr="00362E13">
        <w:t> </w:t>
      </w:r>
      <w:r w:rsidRPr="00362E13">
        <w:rPr>
          <w:lang w:eastAsia="zh-CN"/>
        </w:rPr>
        <w:t>[</w:t>
      </w:r>
      <w:r w:rsidR="002E45BA" w:rsidRPr="00362E13">
        <w:rPr>
          <w:lang w:eastAsia="zh-CN"/>
        </w:rPr>
        <w:t>3</w:t>
      </w:r>
      <w:r w:rsidRPr="00362E13">
        <w:rPr>
          <w:lang w:eastAsia="zh-CN"/>
        </w:rPr>
        <w:t xml:space="preserve">] the charging key is defined as </w:t>
      </w:r>
      <w:r w:rsidR="000E3897" w:rsidRPr="00362E13">
        <w:rPr>
          <w:lang w:eastAsia="zh-CN"/>
        </w:rPr>
        <w:t>"</w:t>
      </w:r>
      <w:r w:rsidRPr="00362E13">
        <w:t>information used by the CHF for rating purposes</w:t>
      </w:r>
      <w:r w:rsidR="000E3897" w:rsidRPr="00362E13">
        <w:t>"</w:t>
      </w:r>
      <w:r w:rsidRPr="00362E13">
        <w:t>.</w:t>
      </w:r>
    </w:p>
    <w:p w14:paraId="6EA9937E" w14:textId="77777777" w:rsidR="008E3380" w:rsidRPr="00362E13" w:rsidRDefault="008E3380" w:rsidP="008E3380">
      <w:pPr>
        <w:rPr>
          <w:lang w:eastAsia="zh-CN"/>
        </w:rPr>
      </w:pPr>
      <w:r w:rsidRPr="00362E13">
        <w:rPr>
          <w:lang w:eastAsia="zh-CN"/>
        </w:rPr>
        <w:t>The rating group gathers a set of services that is subject to the same cost and rates. One rating group can contain several rates if all rates are applicable to all services belonging to the rating group and if quota is granted it can be consumed by all services, belonging to the rating group, equally. How a service is identified is dependent on the network function.</w:t>
      </w:r>
    </w:p>
    <w:p w14:paraId="00F84C5E" w14:textId="4E0A21D5" w:rsidR="002E54F0" w:rsidRPr="00362E13" w:rsidRDefault="008E3380" w:rsidP="002E54F0">
      <w:r w:rsidRPr="00362E13">
        <w:rPr>
          <w:lang w:eastAsia="zh-CN"/>
        </w:rPr>
        <w:lastRenderedPageBreak/>
        <w:t>This means that the cost and rates can be determined by the rating group but not the consumption rate of the quota i.e., how fast quota is used by the services belonging to the same rating group, and in the extension how much quota that should be reserved for a specific request.</w:t>
      </w:r>
    </w:p>
    <w:p w14:paraId="50965750" w14:textId="77777777" w:rsidR="002E54F0" w:rsidRPr="00362E13" w:rsidRDefault="002E54F0" w:rsidP="002E54F0">
      <w:pPr>
        <w:pStyle w:val="Heading3"/>
        <w:rPr>
          <w:lang w:eastAsia="zh-CN"/>
        </w:rPr>
      </w:pPr>
      <w:bookmarkStart w:id="81" w:name="_Toc129009036"/>
      <w:r w:rsidRPr="00362E13">
        <w:rPr>
          <w:lang w:eastAsia="zh-CN"/>
        </w:rPr>
        <w:t>5.3.2</w:t>
      </w:r>
      <w:r w:rsidRPr="00362E13">
        <w:rPr>
          <w:lang w:eastAsia="zh-CN"/>
        </w:rPr>
        <w:tab/>
        <w:t>Use cases</w:t>
      </w:r>
      <w:bookmarkEnd w:id="81"/>
    </w:p>
    <w:p w14:paraId="32A07580" w14:textId="77777777" w:rsidR="002E54F0" w:rsidRPr="00362E13" w:rsidRDefault="002E54F0" w:rsidP="002E54F0">
      <w:pPr>
        <w:pStyle w:val="Heading4"/>
      </w:pPr>
      <w:bookmarkStart w:id="82" w:name="_Toc129009037"/>
      <w:r w:rsidRPr="00362E13">
        <w:t>5.3.2.1</w:t>
      </w:r>
      <w:r w:rsidRPr="00362E13">
        <w:tab/>
        <w:t>Use Case #3a: Enhancement of input to CHF rating</w:t>
      </w:r>
      <w:bookmarkEnd w:id="82"/>
    </w:p>
    <w:p w14:paraId="1AA57D70" w14:textId="3B448EA6" w:rsidR="005570B6" w:rsidRPr="00362E13" w:rsidRDefault="005570B6" w:rsidP="005570B6">
      <w:pPr>
        <w:rPr>
          <w:lang w:eastAsia="zh-CN"/>
        </w:rPr>
      </w:pPr>
      <w:r w:rsidRPr="00362E13">
        <w:rPr>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002145D4" w:rsidRPr="00362E13">
        <w:rPr>
          <w:lang w:eastAsia="zh-CN"/>
        </w:rPr>
        <w:t>assist CHF</w:t>
      </w:r>
      <w:r w:rsidRPr="00362E13">
        <w:rPr>
          <w:lang w:eastAsia="zh-CN"/>
        </w:rPr>
        <w:t xml:space="preserve"> to grant quota per Rating Group. </w:t>
      </w:r>
    </w:p>
    <w:p w14:paraId="59C9FC8A" w14:textId="3F6CC191" w:rsidR="005570B6" w:rsidRPr="00362E13" w:rsidRDefault="005570B6" w:rsidP="005570B6">
      <w:pPr>
        <w:rPr>
          <w:lang w:eastAsia="zh-CN"/>
        </w:rPr>
      </w:pPr>
      <w:r w:rsidRPr="00362E13">
        <w:rPr>
          <w:lang w:eastAsia="zh-CN"/>
        </w:rPr>
        <w:t xml:space="preserve">As per the </w:t>
      </w:r>
      <w:r w:rsidR="004534CB">
        <w:rPr>
          <w:lang w:eastAsia="zh-CN"/>
        </w:rPr>
        <w:t>present document</w:t>
      </w:r>
      <w:r w:rsidRPr="00362E13">
        <w:rPr>
          <w:lang w:eastAsia="zh-CN"/>
        </w:rPr>
        <w:t xml:space="preserve">, the PDU charging information includes the default QoS information (Authorized QoS Information for PDU session and </w:t>
      </w:r>
      <w:r w:rsidRPr="00362E13">
        <w:rPr>
          <w:lang w:bidi="ar-IQ"/>
        </w:rPr>
        <w:t>Subscribed QoS Information)</w:t>
      </w:r>
      <w:r w:rsidRPr="00362E13">
        <w:rPr>
          <w:lang w:eastAsia="zh-CN"/>
        </w:rPr>
        <w:t xml:space="preserve">, which </w:t>
      </w:r>
      <w:r w:rsidRPr="00362E13">
        <w:rPr>
          <w:rFonts w:hint="eastAsia"/>
          <w:lang w:eastAsia="zh-CN"/>
        </w:rPr>
        <w:t>t</w:t>
      </w:r>
      <w:r w:rsidRPr="00362E13">
        <w:rPr>
          <w:lang w:eastAsia="zh-CN"/>
        </w:rPr>
        <w:t>here is not the QoS information corresponding to the Rating Group.</w:t>
      </w:r>
    </w:p>
    <w:p w14:paraId="34EA2595" w14:textId="77777777" w:rsidR="005570B6" w:rsidRPr="00362E13" w:rsidRDefault="005570B6" w:rsidP="005570B6">
      <w:pPr>
        <w:rPr>
          <w:lang w:eastAsia="zh-CN"/>
        </w:rPr>
      </w:pPr>
      <w:r w:rsidRPr="00362E13">
        <w:rPr>
          <w:lang w:eastAsia="zh-CN"/>
        </w:rPr>
        <w:t>The QoS information is an example as the input to the CHF rating.</w:t>
      </w:r>
    </w:p>
    <w:p w14:paraId="15B08ABD" w14:textId="480AA69D" w:rsidR="005570B6" w:rsidRPr="00362E13" w:rsidRDefault="005570B6" w:rsidP="005570B6">
      <w:pPr>
        <w:pStyle w:val="EditorsNote"/>
      </w:pPr>
      <w:r w:rsidRPr="00362E13">
        <w:t>Editor</w:t>
      </w:r>
      <w:r w:rsidR="000E3897" w:rsidRPr="00362E13">
        <w:t>'</w:t>
      </w:r>
      <w:r w:rsidRPr="00362E13">
        <w:t>s note: The other information for the enhancement of input to CHF rating will be introduced case by case and ffs.</w:t>
      </w:r>
    </w:p>
    <w:p w14:paraId="1786BD21" w14:textId="01256F02" w:rsidR="001E4328" w:rsidRPr="00362E13" w:rsidRDefault="001E4328" w:rsidP="001E4328">
      <w:pPr>
        <w:pStyle w:val="Heading4"/>
      </w:pPr>
      <w:bookmarkStart w:id="83" w:name="_Toc129009038"/>
      <w:r w:rsidRPr="00362E13">
        <w:t>5.3.2.2</w:t>
      </w:r>
      <w:r w:rsidRPr="00362E13">
        <w:tab/>
        <w:t>Use Case #3</w:t>
      </w:r>
      <w:r w:rsidR="00151FE8" w:rsidRPr="00362E13">
        <w:t>b</w:t>
      </w:r>
      <w:r w:rsidRPr="00362E13">
        <w:t>: Service Charging Enhancement</w:t>
      </w:r>
      <w:bookmarkEnd w:id="83"/>
    </w:p>
    <w:p w14:paraId="27126266" w14:textId="77777777" w:rsidR="001E4328" w:rsidRPr="00362E13" w:rsidRDefault="001E4328" w:rsidP="001E4328">
      <w:pPr>
        <w:rPr>
          <w:lang w:eastAsia="zh-CN"/>
        </w:rPr>
      </w:pPr>
      <w:r w:rsidRPr="00362E13">
        <w:rPr>
          <w:lang w:eastAsia="zh-CN"/>
        </w:rPr>
        <w:t>An End User (subscriber) subscribed to a service, once the service consumption is authorized for the End User, CHF can provide the right Rating Group to be used for service charging whilst the End User consumes it. Furthermore, this can be used for a clear improvement on the charging statistics and reporting.</w:t>
      </w:r>
    </w:p>
    <w:p w14:paraId="07559A81" w14:textId="30467295" w:rsidR="001E4328" w:rsidRPr="00362E13" w:rsidRDefault="001E4328" w:rsidP="001E4328">
      <w:pPr>
        <w:rPr>
          <w:lang w:eastAsia="zh-CN"/>
        </w:rPr>
      </w:pPr>
      <w:r w:rsidRPr="00362E13">
        <w:rPr>
          <w:lang w:eastAsia="zh-CN"/>
        </w:rPr>
        <w:t xml:space="preserve">As per </w:t>
      </w:r>
      <w:r w:rsidR="004534CB" w:rsidRPr="00362E13">
        <w:rPr>
          <w:lang w:eastAsia="zh-CN"/>
        </w:rPr>
        <w:t xml:space="preserve">the </w:t>
      </w:r>
      <w:r w:rsidR="004534CB">
        <w:rPr>
          <w:lang w:eastAsia="zh-CN"/>
        </w:rPr>
        <w:t>present document</w:t>
      </w:r>
      <w:r w:rsidRPr="00362E13">
        <w:rPr>
          <w:lang w:eastAsia="zh-CN"/>
        </w:rPr>
        <w:t>, the Charging Data Request [in</w:t>
      </w:r>
      <w:r w:rsidR="004534CB">
        <w:rPr>
          <w:lang w:eastAsia="zh-CN"/>
        </w:rPr>
        <w:t>i</w:t>
      </w:r>
      <w:r w:rsidRPr="00362E13">
        <w:rPr>
          <w:lang w:eastAsia="zh-CN"/>
        </w:rPr>
        <w:t>tial] message has the RequestedUnit Type which will be used by the CHF on the response, though the ServiceID type is not available. Service ID is only available in the UsedUnitContainer type (after in</w:t>
      </w:r>
      <w:r w:rsidR="004534CB">
        <w:rPr>
          <w:lang w:eastAsia="zh-CN"/>
        </w:rPr>
        <w:t>i</w:t>
      </w:r>
      <w:r w:rsidRPr="00362E13">
        <w:rPr>
          <w:lang w:eastAsia="zh-CN"/>
        </w:rPr>
        <w:t>tial Chargind Data Request message).</w:t>
      </w:r>
    </w:p>
    <w:p w14:paraId="1101F214" w14:textId="7D3E5DE9" w:rsidR="00A55B4F" w:rsidRPr="00362E13" w:rsidRDefault="00A55B4F" w:rsidP="00A55B4F">
      <w:pPr>
        <w:pStyle w:val="Heading4"/>
      </w:pPr>
      <w:bookmarkStart w:id="84" w:name="_Toc112766174"/>
      <w:bookmarkStart w:id="85" w:name="_Toc129009039"/>
      <w:r w:rsidRPr="00362E13">
        <w:t>5.</w:t>
      </w:r>
      <w:r>
        <w:t>3</w:t>
      </w:r>
      <w:r w:rsidRPr="00362E13">
        <w:t>.2.</w:t>
      </w:r>
      <w:r w:rsidR="00313694">
        <w:t>3</w:t>
      </w:r>
      <w:r w:rsidRPr="00362E13">
        <w:tab/>
        <w:t>Use Case #</w:t>
      </w:r>
      <w:r>
        <w:t>3</w:t>
      </w:r>
      <w:r w:rsidR="00313694">
        <w:t>c</w:t>
      </w:r>
      <w:r w:rsidRPr="00362E13">
        <w:t xml:space="preserve">: </w:t>
      </w:r>
      <w:bookmarkEnd w:id="84"/>
      <w:r>
        <w:t>Switching between online and offline</w:t>
      </w:r>
      <w:bookmarkEnd w:id="85"/>
    </w:p>
    <w:p w14:paraId="12B09EC4" w14:textId="77777777" w:rsidR="00A55B4F" w:rsidRDefault="00A55B4F" w:rsidP="00A55B4F">
      <w:pPr>
        <w:rPr>
          <w:lang w:eastAsia="zh-CN"/>
        </w:rPr>
      </w:pPr>
      <w:r>
        <w:rPr>
          <w:lang w:eastAsia="zh-CN"/>
        </w:rPr>
        <w:t>A UE has four services on going (A, B, C, and D). The NF providing the services (e.g., SMF) determines that these four services belong to three different rating groups (RGs), where service A belongs to RG 1, services B and C belongs to RG 2, and service D belongs to RG 3. It further determines that service A and B are always offline, while C and D are online, but may be set to quota management suspended.</w:t>
      </w:r>
    </w:p>
    <w:p w14:paraId="1CC79335" w14:textId="77777777" w:rsidR="00A55B4F" w:rsidRPr="00A06DE9" w:rsidRDefault="00A55B4F" w:rsidP="00A55B4F">
      <w:pPr>
        <w:pStyle w:val="TH"/>
      </w:pPr>
      <w:r w:rsidRPr="0032484F">
        <w:object w:dxaOrig="11266" w:dyaOrig="16486" w14:anchorId="687FFC61">
          <v:shape id="_x0000_i1033" type="#_x0000_t75" style="width:411.95pt;height:566.45pt" o:ole="">
            <v:imagedata r:id="rId28" o:title=""/>
          </v:shape>
          <o:OLEObject Type="Embed" ProgID="Visio.Drawing.11" ShapeID="_x0000_i1033" DrawAspect="Content" ObjectID="_1739638118" r:id="rId29"/>
        </w:object>
      </w:r>
    </w:p>
    <w:p w14:paraId="2F670F1A" w14:textId="2CA24897" w:rsidR="00A55B4F" w:rsidRPr="00A06DE9" w:rsidRDefault="00A55B4F" w:rsidP="00A55B4F">
      <w:pPr>
        <w:pStyle w:val="TF"/>
      </w:pPr>
      <w:r w:rsidRPr="00A06DE9">
        <w:t>Figure 5.3.2.</w:t>
      </w:r>
      <w:r w:rsidR="00313694">
        <w:t>3</w:t>
      </w:r>
      <w:r>
        <w:t>-1</w:t>
      </w:r>
      <w:r w:rsidRPr="00A06DE9">
        <w:t xml:space="preserve">: </w:t>
      </w:r>
      <w:r w:rsidRPr="00F20DCA">
        <w:rPr>
          <w:rFonts w:eastAsia="DengXian"/>
        </w:rPr>
        <w:t>Session based charging</w:t>
      </w:r>
      <w:r w:rsidRPr="0044434B" w:rsidDel="006D12F3">
        <w:t xml:space="preserve"> </w:t>
      </w:r>
      <w:r w:rsidRPr="0044434B">
        <w:t>with</w:t>
      </w:r>
      <w:r>
        <w:t xml:space="preserve"> suspend and resume of quota management.</w:t>
      </w:r>
    </w:p>
    <w:p w14:paraId="1FBB30CA" w14:textId="77777777" w:rsidR="00A55B4F" w:rsidRPr="00A06DE9" w:rsidRDefault="00A55B4F" w:rsidP="00A55B4F">
      <w:pPr>
        <w:pStyle w:val="B1"/>
      </w:pPr>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p>
    <w:p w14:paraId="6B4B6EC7" w14:textId="77777777" w:rsidR="00A55B4F" w:rsidRPr="00A06DE9" w:rsidRDefault="00A55B4F" w:rsidP="00A55B4F">
      <w:pPr>
        <w:pStyle w:val="B1"/>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47E5A760" w14:textId="77777777" w:rsidR="00A55B4F" w:rsidRPr="00A06DE9" w:rsidRDefault="00A55B4F" w:rsidP="00A55B4F">
      <w:pPr>
        <w:pStyle w:val="B1"/>
      </w:pPr>
      <w:r w:rsidRPr="00A06DE9">
        <w:rPr>
          <w:b/>
        </w:rPr>
        <w:t>3</w:t>
      </w:r>
      <w:r w:rsidRPr="00A06DE9">
        <w:rPr>
          <w:b/>
        </w:rPr>
        <w:tab/>
        <w:t xml:space="preserve">Charging Data Request [Initial, Quota </w:t>
      </w:r>
      <w:r>
        <w:rPr>
          <w:b/>
        </w:rPr>
        <w:t>r</w:t>
      </w:r>
      <w:r w:rsidRPr="00A06DE9">
        <w:rPr>
          <w:b/>
        </w:rPr>
        <w:t>equest</w:t>
      </w:r>
      <w:r>
        <w:rPr>
          <w:b/>
        </w:rPr>
        <w:t xml:space="preserve"> RG2 and RG3</w:t>
      </w:r>
      <w:r w:rsidRPr="00A06DE9">
        <w:rPr>
          <w:b/>
        </w:rPr>
        <w:t>]:</w:t>
      </w:r>
      <w:r w:rsidRPr="00A06DE9">
        <w:t xml:space="preserve"> The</w:t>
      </w:r>
      <w:r w:rsidRPr="0044434B">
        <w:t xml:space="preserve"> NF (CTF) </w:t>
      </w:r>
      <w:r w:rsidRPr="00A06DE9">
        <w:t>sends the request to the CHF for the service</w:t>
      </w:r>
      <w:r>
        <w:t>s C and D</w:t>
      </w:r>
      <w:r w:rsidRPr="00A06DE9">
        <w:t xml:space="preserve"> </w:t>
      </w:r>
      <w:r>
        <w:t xml:space="preserve">(i.e., RG 2 and 3), </w:t>
      </w:r>
      <w:r w:rsidRPr="00A06DE9">
        <w:t xml:space="preserve">to be granted </w:t>
      </w:r>
      <w:r>
        <w:t>quota</w:t>
      </w:r>
      <w:r w:rsidRPr="00A06DE9">
        <w:t>.</w:t>
      </w:r>
    </w:p>
    <w:p w14:paraId="5052FB0B" w14:textId="77777777" w:rsidR="00A55B4F" w:rsidRPr="00A06DE9" w:rsidRDefault="00A55B4F" w:rsidP="00A55B4F">
      <w:pPr>
        <w:pStyle w:val="B1"/>
      </w:pPr>
      <w:r w:rsidRPr="00A06DE9">
        <w:rPr>
          <w:b/>
        </w:rPr>
        <w:lastRenderedPageBreak/>
        <w:t>4</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Pr>
          <w:b/>
        </w:rPr>
        <w:t>, and open CDR</w:t>
      </w:r>
      <w:r w:rsidRPr="00A06DE9">
        <w:rPr>
          <w:b/>
        </w:rPr>
        <w:t>:</w:t>
      </w:r>
      <w:r w:rsidRPr="00A06DE9">
        <w:t xml:space="preserve"> the CHF </w:t>
      </w:r>
      <w:r>
        <w:t xml:space="preserve">may open a CDR, </w:t>
      </w:r>
      <w:r w:rsidRPr="00A06DE9">
        <w:t>rate the request</w:t>
      </w:r>
      <w:r>
        <w:t>,</w:t>
      </w:r>
      <w:r w:rsidRPr="00A06DE9">
        <w:t xml:space="preserve"> </w:t>
      </w:r>
      <w:r>
        <w:t>and check need for quota management.</w:t>
      </w:r>
      <w:r w:rsidRPr="00A06DE9">
        <w:t xml:space="preserve"> </w:t>
      </w:r>
      <w:r>
        <w:t>RG 2 will be granted quota while quota management will be suspended for RG 3</w:t>
      </w:r>
      <w:r w:rsidRPr="00A06DE9">
        <w:t>.</w:t>
      </w:r>
    </w:p>
    <w:p w14:paraId="1A75C7CA" w14:textId="77777777" w:rsidR="00A55B4F" w:rsidRPr="00A06DE9" w:rsidRDefault="00A55B4F" w:rsidP="00A55B4F">
      <w:pPr>
        <w:pStyle w:val="B1"/>
      </w:pPr>
      <w:r>
        <w:rPr>
          <w:b/>
        </w:rPr>
        <w:t>5</w:t>
      </w:r>
      <w:r w:rsidRPr="00A06DE9">
        <w:rPr>
          <w:b/>
        </w:rPr>
        <w:tab/>
        <w:t xml:space="preserve">Charging Data Response [Initial, </w:t>
      </w:r>
      <w:r>
        <w:rPr>
          <w:b/>
        </w:rPr>
        <w:t>Quota granted RG2, Result code RG3</w:t>
      </w:r>
      <w:r w:rsidRPr="00A06DE9">
        <w:rPr>
          <w:b/>
        </w:rPr>
        <w:t>]:</w:t>
      </w:r>
      <w:r w:rsidRPr="00A06DE9">
        <w:t xml:space="preserve"> The CHF grants </w:t>
      </w:r>
      <w:r>
        <w:t>quota for RG 2</w:t>
      </w:r>
      <w:r w:rsidRPr="00A06DE9">
        <w:t xml:space="preserve"> and</w:t>
      </w:r>
      <w:r>
        <w:t xml:space="preserve"> gives a result code for RG 3 to indicating that quota management is suspended</w:t>
      </w:r>
      <w:r w:rsidRPr="00A06DE9">
        <w:t>.</w:t>
      </w:r>
    </w:p>
    <w:p w14:paraId="337E4E59" w14:textId="77777777" w:rsidR="00A55B4F" w:rsidRPr="00A06DE9" w:rsidRDefault="00A55B4F" w:rsidP="00A55B4F">
      <w:pPr>
        <w:pStyle w:val="B1"/>
      </w:pPr>
      <w:r>
        <w:rPr>
          <w:b/>
        </w:rPr>
        <w:t>6</w:t>
      </w:r>
      <w:r w:rsidRPr="00A06DE9">
        <w:rPr>
          <w:b/>
        </w:rPr>
        <w:tab/>
        <w:t xml:space="preserve">Service </w:t>
      </w:r>
      <w:r>
        <w:rPr>
          <w:b/>
        </w:rPr>
        <w:t>d</w:t>
      </w:r>
      <w:r w:rsidRPr="00A06DE9">
        <w:rPr>
          <w:b/>
        </w:rPr>
        <w:t>elivery</w:t>
      </w:r>
      <w:r>
        <w:rPr>
          <w:b/>
        </w:rPr>
        <w:t xml:space="preserve"> starts and is ongoing</w:t>
      </w:r>
      <w:r w:rsidRPr="00A06DE9">
        <w:rPr>
          <w:b/>
        </w:rPr>
        <w:t>:</w:t>
      </w:r>
      <w:r w:rsidRPr="00A06DE9">
        <w:t xml:space="preserve"> the </w:t>
      </w:r>
      <w:r w:rsidRPr="0044434B">
        <w:t>NF (CTF)</w:t>
      </w:r>
      <w:r w:rsidRPr="00A06DE9">
        <w:t xml:space="preserve"> delivers the service</w:t>
      </w:r>
      <w:r>
        <w:t>s</w:t>
      </w:r>
      <w:r w:rsidRPr="00A06DE9">
        <w:t>.</w:t>
      </w:r>
    </w:p>
    <w:p w14:paraId="0F908E7E" w14:textId="77777777" w:rsidR="00A55B4F" w:rsidRPr="00A06DE9" w:rsidRDefault="00A55B4F" w:rsidP="00A55B4F">
      <w:pPr>
        <w:pStyle w:val="B1"/>
      </w:pPr>
      <w:r>
        <w:rPr>
          <w:b/>
        </w:rPr>
        <w:t>7</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w:t>
      </w:r>
      <w:r>
        <w:t>s</w:t>
      </w:r>
      <w:r w:rsidRPr="00A06DE9">
        <w:t xml:space="preserve"> delivered, based on a trigger for usage reporting is met.</w:t>
      </w:r>
    </w:p>
    <w:p w14:paraId="37B7294D" w14:textId="77777777" w:rsidR="00A55B4F" w:rsidRPr="00A06DE9" w:rsidRDefault="00A55B4F" w:rsidP="00A55B4F">
      <w:pPr>
        <w:pStyle w:val="B1"/>
      </w:pPr>
      <w:r>
        <w:rPr>
          <w:b/>
        </w:rPr>
        <w:t>8</w:t>
      </w:r>
      <w:r w:rsidRPr="00A06DE9">
        <w:rPr>
          <w:b/>
        </w:rPr>
        <w:tab/>
        <w:t>Charging Data Request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w:t>
      </w:r>
      <w:r>
        <w:rPr>
          <w:b/>
        </w:rPr>
        <w:t xml:space="preserve"> RG2 and RG3</w:t>
      </w:r>
      <w:r w:rsidRPr="00A06DE9">
        <w:rPr>
          <w:b/>
        </w:rPr>
        <w:t>]:</w:t>
      </w:r>
      <w:r w:rsidRPr="00A06DE9">
        <w:t xml:space="preserve"> the </w:t>
      </w:r>
      <w:r w:rsidRPr="0044434B">
        <w:t xml:space="preserve">NF (CTF) </w:t>
      </w:r>
      <w:r w:rsidRPr="00A06DE9">
        <w:t xml:space="preserve">sends the request to the CHF, </w:t>
      </w:r>
      <w:r w:rsidRPr="0032484F">
        <w:t xml:space="preserve">for </w:t>
      </w:r>
      <w:r>
        <w:t xml:space="preserve">quota </w:t>
      </w:r>
      <w:r w:rsidRPr="00A06DE9">
        <w:t>to be granted</w:t>
      </w:r>
      <w:r>
        <w:t xml:space="preserve"> for RG 2 and 3. It also </w:t>
      </w:r>
      <w:r w:rsidRPr="00A06DE9">
        <w:t>report</w:t>
      </w:r>
      <w:r>
        <w:t>s</w:t>
      </w:r>
      <w:r w:rsidRPr="00A06DE9">
        <w:t xml:space="preserve"> the used units</w:t>
      </w:r>
      <w:r>
        <w:t xml:space="preserve"> for services A, B, C, and D. In this case the QMI is reported for: A and B as offline, C as online, and D as suspended.</w:t>
      </w:r>
    </w:p>
    <w:p w14:paraId="08B84B4A" w14:textId="77777777" w:rsidR="00A55B4F" w:rsidRPr="00A06DE9" w:rsidRDefault="00A55B4F" w:rsidP="00A55B4F">
      <w:pPr>
        <w:pStyle w:val="B1"/>
      </w:pPr>
      <w:r>
        <w:rPr>
          <w:b/>
        </w:rPr>
        <w:t>9</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Pr>
          <w:b/>
        </w:rPr>
        <w:t>, and update CDR</w:t>
      </w:r>
      <w:r w:rsidRPr="00A06DE9">
        <w:rPr>
          <w:b/>
        </w:rPr>
        <w:t>:</w:t>
      </w:r>
      <w:r w:rsidRPr="00A06DE9">
        <w:t xml:space="preserve"> the CHF </w:t>
      </w:r>
      <w:r>
        <w:t xml:space="preserve">may update the CDR, </w:t>
      </w:r>
      <w:r w:rsidRPr="00A06DE9">
        <w:t>rate the request</w:t>
      </w:r>
      <w:r>
        <w:t>,</w:t>
      </w:r>
      <w:r w:rsidRPr="00A06DE9">
        <w:t xml:space="preserve"> </w:t>
      </w:r>
      <w:r>
        <w:t>and check need for quota management.</w:t>
      </w:r>
      <w:r w:rsidRPr="00A06DE9">
        <w:t xml:space="preserve"> </w:t>
      </w:r>
      <w:r>
        <w:t>RG 3 will be granted quota while quota management will not be applicable for RG 2</w:t>
      </w:r>
      <w:r w:rsidRPr="00A06DE9">
        <w:t>.</w:t>
      </w:r>
    </w:p>
    <w:p w14:paraId="212D00F8" w14:textId="77777777" w:rsidR="00A55B4F" w:rsidRPr="00A06DE9" w:rsidRDefault="00A55B4F" w:rsidP="00A55B4F">
      <w:pPr>
        <w:pStyle w:val="B1"/>
      </w:pPr>
      <w:r>
        <w:rPr>
          <w:b/>
        </w:rPr>
        <w:t>10</w:t>
      </w:r>
      <w:r w:rsidRPr="00A06DE9">
        <w:rPr>
          <w:b/>
        </w:rPr>
        <w:tab/>
        <w:t>Charging Data Response [</w:t>
      </w:r>
      <w:r>
        <w:rPr>
          <w:b/>
        </w:rPr>
        <w:t>Update</w:t>
      </w:r>
      <w:r w:rsidRPr="00A06DE9">
        <w:rPr>
          <w:b/>
        </w:rPr>
        <w:t xml:space="preserve">, </w:t>
      </w:r>
      <w:r>
        <w:rPr>
          <w:b/>
        </w:rPr>
        <w:t>Quota granted RG3, Result code RG2</w:t>
      </w:r>
      <w:r w:rsidRPr="00A06DE9">
        <w:rPr>
          <w:b/>
        </w:rPr>
        <w:t>]:</w:t>
      </w:r>
      <w:r w:rsidRPr="00A06DE9">
        <w:t xml:space="preserve"> The CHF grants </w:t>
      </w:r>
      <w:r>
        <w:t>quota for RG 3</w:t>
      </w:r>
      <w:r w:rsidRPr="00A06DE9">
        <w:t xml:space="preserve"> and</w:t>
      </w:r>
      <w:r>
        <w:t xml:space="preserve"> gives a result code for RG 2 to indicating that quota management is not applicable</w:t>
      </w:r>
      <w:r w:rsidRPr="00A06DE9">
        <w:t>.</w:t>
      </w:r>
    </w:p>
    <w:p w14:paraId="568AEE94" w14:textId="77777777" w:rsidR="00A55B4F" w:rsidRPr="00A06DE9" w:rsidRDefault="00A55B4F" w:rsidP="00A55B4F">
      <w:pPr>
        <w:pStyle w:val="B1"/>
      </w:pPr>
      <w:r>
        <w:rPr>
          <w:b/>
        </w:rPr>
        <w:t>11</w:t>
      </w:r>
      <w:r>
        <w:rPr>
          <w:b/>
        </w:rPr>
        <w:tab/>
      </w:r>
      <w:r w:rsidRPr="00A06DE9">
        <w:rPr>
          <w:b/>
        </w:rPr>
        <w:t xml:space="preserve">Service </w:t>
      </w:r>
      <w:r>
        <w:rPr>
          <w:b/>
        </w:rPr>
        <w:t>d</w:t>
      </w:r>
      <w:r w:rsidRPr="00A06DE9">
        <w:rPr>
          <w:b/>
        </w:rPr>
        <w:t>elivery</w:t>
      </w:r>
      <w:r>
        <w:rPr>
          <w:b/>
        </w:rPr>
        <w:t xml:space="preserve"> is ongoing</w:t>
      </w:r>
      <w:r w:rsidRPr="00A06DE9">
        <w:rPr>
          <w:b/>
        </w:rPr>
        <w:t>:</w:t>
      </w:r>
      <w:r w:rsidRPr="00A06DE9">
        <w:t xml:space="preserve"> the </w:t>
      </w:r>
      <w:r w:rsidRPr="0044434B">
        <w:t>NF (CTF)</w:t>
      </w:r>
      <w:r w:rsidRPr="00A06DE9">
        <w:t xml:space="preserve"> delivers the service</w:t>
      </w:r>
      <w:r>
        <w:t>s</w:t>
      </w:r>
      <w:r w:rsidRPr="00A06DE9">
        <w:t>.</w:t>
      </w:r>
    </w:p>
    <w:p w14:paraId="2AEF7E5B" w14:textId="77777777" w:rsidR="00A55B4F" w:rsidRPr="00A06DE9" w:rsidRDefault="00A55B4F" w:rsidP="00A55B4F">
      <w:pPr>
        <w:pStyle w:val="B1"/>
      </w:pPr>
      <w:r>
        <w:rPr>
          <w:b/>
        </w:rPr>
        <w:t>12</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w:t>
      </w:r>
      <w:r>
        <w:t>s</w:t>
      </w:r>
      <w:r w:rsidRPr="00A06DE9">
        <w:t xml:space="preserve"> delivered, based on a trigger for usage reporting is met.</w:t>
      </w:r>
    </w:p>
    <w:p w14:paraId="40CF33B0" w14:textId="77777777" w:rsidR="00A55B4F" w:rsidRPr="00A06DE9" w:rsidRDefault="00A55B4F" w:rsidP="00A55B4F">
      <w:pPr>
        <w:pStyle w:val="B1"/>
      </w:pPr>
      <w:r>
        <w:rPr>
          <w:b/>
        </w:rPr>
        <w:t>13</w:t>
      </w:r>
      <w:r w:rsidRPr="00A06DE9">
        <w:rPr>
          <w:b/>
        </w:rPr>
        <w:tab/>
        <w:t>Charging Data Request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w:t>
      </w:r>
      <w:r>
        <w:rPr>
          <w:b/>
        </w:rPr>
        <w:t xml:space="preserve"> RG3</w:t>
      </w:r>
      <w:r w:rsidRPr="00A06DE9">
        <w:rPr>
          <w:b/>
        </w:rPr>
        <w:t>]:</w:t>
      </w:r>
      <w:r w:rsidRPr="00A06DE9">
        <w:t xml:space="preserve"> the </w:t>
      </w:r>
      <w:r w:rsidRPr="0044434B">
        <w:t xml:space="preserve">NF (CTF) </w:t>
      </w:r>
      <w:r w:rsidRPr="00A06DE9">
        <w:t xml:space="preserve">sends the request to the CHF, </w:t>
      </w:r>
      <w:r w:rsidRPr="0032484F">
        <w:t xml:space="preserve">for </w:t>
      </w:r>
      <w:r>
        <w:t xml:space="preserve">quota </w:t>
      </w:r>
      <w:r w:rsidRPr="00A06DE9">
        <w:t>to be granted</w:t>
      </w:r>
      <w:r>
        <w:t xml:space="preserve"> for RG 3. It also </w:t>
      </w:r>
      <w:r w:rsidRPr="00A06DE9">
        <w:t>report</w:t>
      </w:r>
      <w:r>
        <w:t>s</w:t>
      </w:r>
      <w:r w:rsidRPr="00A06DE9">
        <w:t xml:space="preserve"> the used units</w:t>
      </w:r>
      <w:r>
        <w:t xml:space="preserve"> for services A, B, C, and D. In this case the QMI is reported for: A and B as offline, C as offline, and D as online.</w:t>
      </w:r>
    </w:p>
    <w:p w14:paraId="67FEBD7A" w14:textId="77777777" w:rsidR="00A55B4F" w:rsidRPr="00A06DE9" w:rsidRDefault="00A55B4F" w:rsidP="00A55B4F">
      <w:pPr>
        <w:pStyle w:val="B1"/>
      </w:pPr>
      <w:r>
        <w:rPr>
          <w:b/>
        </w:rPr>
        <w:t>14</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Pr>
          <w:b/>
        </w:rPr>
        <w:t>, and update CDR</w:t>
      </w:r>
      <w:r w:rsidRPr="00A06DE9">
        <w:rPr>
          <w:b/>
        </w:rPr>
        <w:t>:</w:t>
      </w:r>
      <w:r w:rsidRPr="00A06DE9">
        <w:t xml:space="preserve"> the CHF </w:t>
      </w:r>
      <w:r>
        <w:t xml:space="preserve">may update the CDR, </w:t>
      </w:r>
      <w:r w:rsidRPr="00A06DE9">
        <w:t>rate the request</w:t>
      </w:r>
      <w:r>
        <w:t>,</w:t>
      </w:r>
      <w:r w:rsidRPr="00A06DE9">
        <w:t xml:space="preserve"> </w:t>
      </w:r>
      <w:r>
        <w:t>and check need for quota management.</w:t>
      </w:r>
      <w:r w:rsidRPr="00A06DE9">
        <w:t xml:space="preserve"> </w:t>
      </w:r>
      <w:r>
        <w:t>RG 3</w:t>
      </w:r>
      <w:r w:rsidRPr="00A06DE9">
        <w:t>.</w:t>
      </w:r>
    </w:p>
    <w:p w14:paraId="32B7E9A8" w14:textId="77777777" w:rsidR="00A55B4F" w:rsidRPr="00A06DE9" w:rsidRDefault="00A55B4F" w:rsidP="00A55B4F">
      <w:pPr>
        <w:pStyle w:val="B1"/>
      </w:pPr>
      <w:r>
        <w:rPr>
          <w:b/>
        </w:rPr>
        <w:t>15</w:t>
      </w:r>
      <w:r w:rsidRPr="00A06DE9">
        <w:rPr>
          <w:b/>
        </w:rPr>
        <w:tab/>
        <w:t>Charging Data Response [</w:t>
      </w:r>
      <w:r>
        <w:rPr>
          <w:b/>
        </w:rPr>
        <w:t>Update</w:t>
      </w:r>
      <w:r w:rsidRPr="00A06DE9">
        <w:rPr>
          <w:b/>
        </w:rPr>
        <w:t xml:space="preserve">, </w:t>
      </w:r>
      <w:r>
        <w:rPr>
          <w:b/>
        </w:rPr>
        <w:t>Quota granted RG3</w:t>
      </w:r>
      <w:r w:rsidRPr="00A06DE9">
        <w:rPr>
          <w:b/>
        </w:rPr>
        <w:t>]:</w:t>
      </w:r>
      <w:r w:rsidRPr="00A06DE9">
        <w:t xml:space="preserve"> The CHF grants </w:t>
      </w:r>
      <w:r>
        <w:t>quota for RG 3</w:t>
      </w:r>
      <w:r w:rsidRPr="00A06DE9">
        <w:t>.</w:t>
      </w:r>
    </w:p>
    <w:p w14:paraId="548BA0EE" w14:textId="77777777" w:rsidR="00A55B4F" w:rsidRPr="00A06DE9" w:rsidRDefault="00A55B4F" w:rsidP="00A55B4F">
      <w:pPr>
        <w:pStyle w:val="B1"/>
      </w:pPr>
      <w:r>
        <w:rPr>
          <w:b/>
        </w:rPr>
        <w:t>14</w:t>
      </w:r>
      <w:r w:rsidRPr="00A06DE9">
        <w:rPr>
          <w:b/>
        </w:rPr>
        <w:tab/>
        <w:t>Session released:</w:t>
      </w:r>
      <w:r w:rsidRPr="00A06DE9">
        <w:t xml:space="preserve"> </w:t>
      </w:r>
      <w:r>
        <w:t xml:space="preserve">after some time, </w:t>
      </w:r>
      <w:r w:rsidRPr="00A06DE9">
        <w:t>the session is released.</w:t>
      </w:r>
    </w:p>
    <w:p w14:paraId="0BA9AE92" w14:textId="77777777" w:rsidR="00A55B4F" w:rsidRPr="00A06DE9" w:rsidRDefault="00A55B4F" w:rsidP="00A55B4F">
      <w:pPr>
        <w:pStyle w:val="B1"/>
      </w:pPr>
      <w:r>
        <w:rPr>
          <w:b/>
        </w:rPr>
        <w:t>15</w:t>
      </w:r>
      <w:r w:rsidRPr="00A06DE9">
        <w:rPr>
          <w:b/>
        </w:rPr>
        <w:tab/>
        <w:t>Charging Data Request [Termination</w:t>
      </w:r>
      <w:r>
        <w:rPr>
          <w:b/>
        </w:rPr>
        <w:t>, Units used</w:t>
      </w:r>
      <w:r w:rsidRPr="00A06DE9">
        <w:rPr>
          <w:b/>
        </w:rPr>
        <w:t>]:</w:t>
      </w:r>
      <w:r w:rsidRPr="00A06DE9">
        <w:t xml:space="preserve"> the </w:t>
      </w:r>
      <w:r w:rsidRPr="0044434B">
        <w:t xml:space="preserve">NF (CTF) </w:t>
      </w:r>
      <w:r w:rsidRPr="00A06DE9">
        <w:t>sends the request to the CHF, for charging data related to the service termination with the final consumed units</w:t>
      </w:r>
      <w:r>
        <w:t xml:space="preserve"> for services A, B, and D</w:t>
      </w:r>
      <w:r w:rsidRPr="00A06DE9">
        <w:t xml:space="preserve">. </w:t>
      </w:r>
      <w:r>
        <w:t>In this acase the QMI is reported for: A and B as offline, C as offline, and D as online.</w:t>
      </w:r>
    </w:p>
    <w:p w14:paraId="079ABDEE" w14:textId="77777777" w:rsidR="00A55B4F" w:rsidRPr="00A06DE9" w:rsidRDefault="00A55B4F" w:rsidP="00A55B4F">
      <w:pPr>
        <w:pStyle w:val="B1"/>
      </w:pPr>
      <w:r>
        <w:rPr>
          <w:b/>
        </w:rPr>
        <w:t>9</w:t>
      </w:r>
      <w:r w:rsidRPr="00A06DE9">
        <w:rPr>
          <w:b/>
        </w:rPr>
        <w:tab/>
        <w:t xml:space="preserve">Account, </w:t>
      </w:r>
      <w:r>
        <w:rPr>
          <w:b/>
        </w:rPr>
        <w:t>and r</w:t>
      </w:r>
      <w:r w:rsidRPr="00A06DE9">
        <w:rPr>
          <w:b/>
        </w:rPr>
        <w:t xml:space="preserve">ating </w:t>
      </w:r>
      <w:r>
        <w:rPr>
          <w:b/>
        </w:rPr>
        <w:t>c</w:t>
      </w:r>
      <w:r w:rsidRPr="00A06DE9">
        <w:rPr>
          <w:b/>
        </w:rPr>
        <w:t>ontrol</w:t>
      </w:r>
      <w:r>
        <w:rPr>
          <w:b/>
        </w:rPr>
        <w:t>, and close CDR</w:t>
      </w:r>
      <w:r w:rsidRPr="00A06DE9">
        <w:rPr>
          <w:b/>
        </w:rPr>
        <w:t>:</w:t>
      </w:r>
      <w:r w:rsidRPr="00A06DE9">
        <w:t xml:space="preserve"> the CHF </w:t>
      </w:r>
      <w:r>
        <w:t xml:space="preserve">may close the CDR, and </w:t>
      </w:r>
      <w:r w:rsidRPr="00A06DE9">
        <w:t>rate the request.</w:t>
      </w:r>
    </w:p>
    <w:p w14:paraId="5675115A" w14:textId="77777777" w:rsidR="00A55B4F" w:rsidRDefault="00A55B4F" w:rsidP="00A55B4F">
      <w:pPr>
        <w:pStyle w:val="B1"/>
      </w:pPr>
      <w:r>
        <w:rPr>
          <w:b/>
        </w:rPr>
        <w:t>18</w:t>
      </w:r>
      <w:r w:rsidRPr="00A06DE9">
        <w:rPr>
          <w:b/>
        </w:rPr>
        <w:tab/>
        <w:t>Charging Data Response [Termination]:</w:t>
      </w:r>
      <w:r w:rsidRPr="00A06DE9">
        <w:t xml:space="preserve"> The CHF informs the </w:t>
      </w:r>
      <w:r w:rsidRPr="0044434B">
        <w:t xml:space="preserve">NF (CTF) </w:t>
      </w:r>
      <w:r w:rsidRPr="00A06DE9">
        <w:t>on the result of the request.</w:t>
      </w:r>
    </w:p>
    <w:p w14:paraId="642784E2" w14:textId="77777777" w:rsidR="00A55B4F" w:rsidRPr="00362E13" w:rsidRDefault="00A55B4F" w:rsidP="00A55B4F">
      <w:pPr>
        <w:rPr>
          <w:lang w:eastAsia="zh-CN"/>
        </w:rPr>
      </w:pPr>
      <w:r>
        <w:rPr>
          <w:lang w:eastAsia="zh-CN"/>
        </w:rPr>
        <w:t>In this case it is unclear how the quota management indicator (QMI) is influenced by the result code sent by the CHF.</w:t>
      </w:r>
    </w:p>
    <w:p w14:paraId="30C744AF" w14:textId="50214C3F" w:rsidR="005570B6" w:rsidRPr="00362E13" w:rsidRDefault="005570B6" w:rsidP="005570B6">
      <w:pPr>
        <w:pStyle w:val="Heading3"/>
        <w:rPr>
          <w:lang w:eastAsia="zh-CN"/>
        </w:rPr>
      </w:pPr>
      <w:bookmarkStart w:id="86" w:name="_Toc129009040"/>
      <w:r w:rsidRPr="00362E13">
        <w:rPr>
          <w:rFonts w:hint="eastAsia"/>
          <w:lang w:eastAsia="zh-CN"/>
        </w:rPr>
        <w:t>5</w:t>
      </w:r>
      <w:r w:rsidRPr="00362E13">
        <w:rPr>
          <w:lang w:eastAsia="zh-CN"/>
        </w:rPr>
        <w:t>.</w:t>
      </w:r>
      <w:r w:rsidR="00DD654D" w:rsidRPr="00362E13">
        <w:rPr>
          <w:lang w:eastAsia="zh-CN"/>
        </w:rPr>
        <w:t>3</w:t>
      </w:r>
      <w:r w:rsidRPr="00362E13">
        <w:rPr>
          <w:lang w:eastAsia="zh-CN"/>
        </w:rPr>
        <w:t>.</w:t>
      </w:r>
      <w:r w:rsidR="000F2EA6" w:rsidRPr="00362E13">
        <w:rPr>
          <w:lang w:eastAsia="zh-CN"/>
        </w:rPr>
        <w:t>3</w:t>
      </w:r>
      <w:r w:rsidRPr="00362E13">
        <w:rPr>
          <w:lang w:eastAsia="zh-CN"/>
        </w:rPr>
        <w:tab/>
        <w:t>Potential charging requirements</w:t>
      </w:r>
      <w:bookmarkEnd w:id="86"/>
    </w:p>
    <w:p w14:paraId="67A2C71D" w14:textId="3643A9D6" w:rsidR="005570B6" w:rsidRPr="00362E13" w:rsidRDefault="005570B6" w:rsidP="005570B6">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the enhancement of input to CHF rating based on the QoS information.</w:t>
      </w:r>
    </w:p>
    <w:p w14:paraId="5CD74BB6" w14:textId="026E1750" w:rsidR="007001D0" w:rsidRPr="00362E13" w:rsidRDefault="007001D0" w:rsidP="005570B6">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02</w:t>
      </w:r>
      <w:r w:rsidRPr="00362E13">
        <w:rPr>
          <w:rFonts w:eastAsia="Malgun Gothic"/>
          <w:b/>
          <w:lang w:eastAsia="ko-KR"/>
        </w:rPr>
        <w:tab/>
      </w:r>
      <w:r w:rsidRPr="00362E13">
        <w:t>The 5G system</w:t>
      </w:r>
      <w:r w:rsidRPr="00362E13">
        <w:rPr>
          <w:lang w:eastAsia="zh-CN"/>
        </w:rPr>
        <w:t xml:space="preserve"> should support the enhancement of input to CHF rating based on the Service ID information.</w:t>
      </w:r>
    </w:p>
    <w:p w14:paraId="15997652" w14:textId="4323150A" w:rsidR="002A67FB" w:rsidRPr="00362E13" w:rsidRDefault="002A67FB" w:rsidP="002A67FB">
      <w:r w:rsidRPr="00362E13">
        <w:rPr>
          <w:rFonts w:eastAsia="Malgun Gothic"/>
          <w:b/>
          <w:lang w:eastAsia="ko-KR"/>
        </w:rPr>
        <w:t>REQ-</w:t>
      </w:r>
      <w:r>
        <w:rPr>
          <w:rFonts w:eastAsia="Malgun Gothic"/>
          <w:b/>
          <w:lang w:eastAsia="ko-KR"/>
        </w:rPr>
        <w:t>3GPP</w:t>
      </w:r>
      <w:r w:rsidRPr="00362E13">
        <w:rPr>
          <w:b/>
          <w:lang w:eastAsia="zh-CN"/>
        </w:rPr>
        <w:t>CH_</w:t>
      </w:r>
      <w:r>
        <w:rPr>
          <w:b/>
          <w:lang w:eastAsia="zh-CN"/>
        </w:rPr>
        <w:t>ER</w:t>
      </w:r>
      <w:r w:rsidRPr="00362E13">
        <w:rPr>
          <w:rFonts w:eastAsia="Malgun Gothic"/>
          <w:b/>
          <w:lang w:eastAsia="ko-KR"/>
        </w:rPr>
        <w:t>-</w:t>
      </w:r>
      <w:r w:rsidRPr="00362E13">
        <w:rPr>
          <w:rFonts w:hint="eastAsia"/>
          <w:b/>
          <w:lang w:eastAsia="zh-CN"/>
        </w:rPr>
        <w:t>0</w:t>
      </w:r>
      <w:r w:rsidR="00313694">
        <w:rPr>
          <w:b/>
          <w:lang w:eastAsia="zh-CN"/>
        </w:rPr>
        <w:t>3</w:t>
      </w:r>
      <w:r w:rsidRPr="00362E13">
        <w:rPr>
          <w:b/>
          <w:lang w:eastAsia="zh-CN"/>
        </w:rPr>
        <w:t>:</w:t>
      </w:r>
      <w:r w:rsidRPr="00362E13">
        <w:t xml:space="preserve"> </w:t>
      </w:r>
      <w:r>
        <w:t>The 5G system should support reporting QMI used for used unit.</w:t>
      </w:r>
    </w:p>
    <w:p w14:paraId="6ABD7FB2" w14:textId="7675489B" w:rsidR="005570B6" w:rsidRPr="00362E13" w:rsidRDefault="005570B6" w:rsidP="005570B6">
      <w:pPr>
        <w:pStyle w:val="Heading3"/>
        <w:rPr>
          <w:lang w:eastAsia="zh-CN"/>
        </w:rPr>
      </w:pPr>
      <w:bookmarkStart w:id="87" w:name="_Toc129009041"/>
      <w:r w:rsidRPr="00362E13">
        <w:rPr>
          <w:rFonts w:hint="eastAsia"/>
          <w:lang w:eastAsia="zh-CN"/>
        </w:rPr>
        <w:t>5</w:t>
      </w:r>
      <w:r w:rsidRPr="00362E13">
        <w:rPr>
          <w:lang w:eastAsia="zh-CN"/>
        </w:rPr>
        <w:t>.</w:t>
      </w:r>
      <w:r w:rsidR="00DD654D" w:rsidRPr="00362E13">
        <w:rPr>
          <w:lang w:eastAsia="zh-CN"/>
        </w:rPr>
        <w:t>3</w:t>
      </w:r>
      <w:r w:rsidRPr="00362E13">
        <w:rPr>
          <w:lang w:eastAsia="zh-CN"/>
        </w:rPr>
        <w:t>.</w:t>
      </w:r>
      <w:r w:rsidR="000F2EA6" w:rsidRPr="00362E13">
        <w:rPr>
          <w:lang w:eastAsia="zh-CN"/>
        </w:rPr>
        <w:t>4</w:t>
      </w:r>
      <w:r w:rsidRPr="00362E13">
        <w:rPr>
          <w:lang w:eastAsia="zh-CN"/>
        </w:rPr>
        <w:tab/>
      </w:r>
      <w:r w:rsidR="000F2EA6" w:rsidRPr="00362E13">
        <w:rPr>
          <w:lang w:eastAsia="zh-CN"/>
        </w:rPr>
        <w:t>K</w:t>
      </w:r>
      <w:r w:rsidRPr="00362E13">
        <w:rPr>
          <w:lang w:eastAsia="zh-CN"/>
        </w:rPr>
        <w:t>ey issues</w:t>
      </w:r>
      <w:bookmarkEnd w:id="87"/>
    </w:p>
    <w:p w14:paraId="01770588" w14:textId="77777777" w:rsidR="009A7FFD" w:rsidRDefault="009A7FFD" w:rsidP="009A7FFD">
      <w:r w:rsidRPr="00D5611B">
        <w:rPr>
          <w:b/>
          <w:bCs/>
        </w:rPr>
        <w:t>Key Issue #3a:</w:t>
      </w:r>
      <w:r>
        <w:t xml:space="preserve"> Identification and classification of information which can be used as the input to CHF rating.</w:t>
      </w:r>
    </w:p>
    <w:p w14:paraId="4E1BED00" w14:textId="77777777" w:rsidR="009A7FFD" w:rsidRDefault="009A7FFD" w:rsidP="009A7FFD">
      <w:r w:rsidRPr="00D5611B">
        <w:rPr>
          <w:b/>
          <w:bCs/>
        </w:rPr>
        <w:t>Key Issue #3b:</w:t>
      </w:r>
      <w:r>
        <w:t xml:space="preserve"> Identify the Network Functions which can provide the input to support the CHF rating.</w:t>
      </w:r>
    </w:p>
    <w:p w14:paraId="205FF47E" w14:textId="77777777" w:rsidR="009A7FFD" w:rsidRDefault="009A7FFD" w:rsidP="009A7FFD">
      <w:r w:rsidRPr="00D5611B">
        <w:rPr>
          <w:b/>
          <w:bCs/>
        </w:rPr>
        <w:lastRenderedPageBreak/>
        <w:t>Key Issue #3c:</w:t>
      </w:r>
      <w:r>
        <w:t xml:space="preserve"> Determine the interaction to support the enhancement of input to CHF rating.</w:t>
      </w:r>
    </w:p>
    <w:p w14:paraId="1C333C66" w14:textId="6B683E4C" w:rsidR="009A7FFD" w:rsidRDefault="009A7FFD" w:rsidP="009A7FFD">
      <w:r w:rsidRPr="005D2E13">
        <w:rPr>
          <w:b/>
          <w:bCs/>
        </w:rPr>
        <w:t>Key Issue #</w:t>
      </w:r>
      <w:r>
        <w:rPr>
          <w:b/>
          <w:bCs/>
        </w:rPr>
        <w:t>3</w:t>
      </w:r>
      <w:r w:rsidR="00F570F8">
        <w:rPr>
          <w:b/>
          <w:bCs/>
        </w:rPr>
        <w:t>d</w:t>
      </w:r>
      <w:r w:rsidRPr="005D2E13">
        <w:rPr>
          <w:b/>
          <w:bCs/>
        </w:rPr>
        <w:t>:</w:t>
      </w:r>
      <w:r>
        <w:t xml:space="preserve"> How QMI is influenced by the result code.</w:t>
      </w:r>
    </w:p>
    <w:p w14:paraId="6DB9BDFC" w14:textId="77777777" w:rsidR="00626F01" w:rsidRPr="00362E13" w:rsidRDefault="00626F01" w:rsidP="00626F01">
      <w:pPr>
        <w:pStyle w:val="Heading3"/>
        <w:rPr>
          <w:lang w:eastAsia="zh-CN"/>
        </w:rPr>
      </w:pPr>
      <w:bookmarkStart w:id="88" w:name="_Toc129009042"/>
      <w:r w:rsidRPr="00362E13">
        <w:rPr>
          <w:lang w:eastAsia="zh-CN"/>
        </w:rPr>
        <w:t>5.3.5</w:t>
      </w:r>
      <w:r w:rsidRPr="00362E13">
        <w:rPr>
          <w:lang w:eastAsia="zh-CN"/>
        </w:rPr>
        <w:tab/>
        <w:t>Solutions</w:t>
      </w:r>
      <w:bookmarkEnd w:id="88"/>
    </w:p>
    <w:p w14:paraId="0D336F48" w14:textId="4F6B8243" w:rsidR="00E01124" w:rsidRPr="00362E13" w:rsidRDefault="00E01124" w:rsidP="00E01124">
      <w:pPr>
        <w:pStyle w:val="Heading4"/>
      </w:pPr>
      <w:bookmarkStart w:id="89" w:name="_Toc129009043"/>
      <w:r w:rsidRPr="00362E13">
        <w:t>5.3.5.</w:t>
      </w:r>
      <w:r w:rsidR="00151FE8" w:rsidRPr="00362E13">
        <w:t>1</w:t>
      </w:r>
      <w:r w:rsidRPr="00362E13">
        <w:tab/>
        <w:t>Solution #3.</w:t>
      </w:r>
      <w:r w:rsidR="00151FE8" w:rsidRPr="00362E13">
        <w:t>1</w:t>
      </w:r>
      <w:r w:rsidR="00622D40">
        <w:t>:</w:t>
      </w:r>
      <w:r w:rsidRPr="00362E13">
        <w:t xml:space="preserve"> Enhancement of multiple unit usage with service identifier</w:t>
      </w:r>
      <w:bookmarkEnd w:id="89"/>
    </w:p>
    <w:p w14:paraId="0940C638" w14:textId="77777777" w:rsidR="00E01124" w:rsidRPr="00362E13" w:rsidRDefault="00E01124" w:rsidP="00E01124">
      <w:r w:rsidRPr="00362E13">
        <w:t>A possible solution for key issues 3a, 3b, and 3c, enhancement of input to CHF rating.</w:t>
      </w:r>
    </w:p>
    <w:p w14:paraId="15011A81" w14:textId="77777777" w:rsidR="00E01124" w:rsidRPr="00362E13" w:rsidRDefault="00E01124" w:rsidP="00E01124">
      <w:pPr>
        <w:rPr>
          <w:lang w:eastAsia="zh-CN"/>
        </w:rPr>
      </w:pPr>
      <w:r w:rsidRPr="00362E13">
        <w:rPr>
          <w:lang w:eastAsia="zh-CN"/>
        </w:rPr>
        <w:t xml:space="preserve">Any information in the PCC rule could potentially be connected to a specific service identifier, this means that a specific QoS can be identified by the service identifier. </w:t>
      </w:r>
    </w:p>
    <w:p w14:paraId="66627744" w14:textId="77777777" w:rsidR="00E01124" w:rsidRPr="00362E13" w:rsidRDefault="00E01124" w:rsidP="00E01124">
      <w:pPr>
        <w:rPr>
          <w:lang w:eastAsia="zh-CN"/>
        </w:rPr>
      </w:pPr>
      <w:r w:rsidRPr="00362E13">
        <w:rPr>
          <w:lang w:eastAsia="zh-CN"/>
        </w:rPr>
        <w:t xml:space="preserve">A solution could be to allow the service identifier in the </w:t>
      </w:r>
      <w:r w:rsidRPr="00362E13">
        <w:t>MultipleUnitUsage</w:t>
      </w:r>
      <w:r w:rsidRPr="00362E13">
        <w:rPr>
          <w:lang w:eastAsia="zh-CN"/>
        </w:rPr>
        <w:t xml:space="preserve"> as well as the rating group in the request for quota,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would be included in the request in the case of an update.</w:t>
      </w:r>
    </w:p>
    <w:p w14:paraId="6A865294" w14:textId="7AB0D02C" w:rsidR="00E01124" w:rsidRPr="00362E13" w:rsidRDefault="00E01124" w:rsidP="00E01124">
      <w:pPr>
        <w:pStyle w:val="TH"/>
      </w:pPr>
      <w:r w:rsidRPr="00362E13">
        <w:t>Table </w:t>
      </w:r>
      <w:r w:rsidRPr="00362E13">
        <w:rPr>
          <w:lang w:eastAsia="zh-CN"/>
        </w:rPr>
        <w:t>5</w:t>
      </w:r>
      <w:r w:rsidRPr="00362E13">
        <w:rPr>
          <w:rFonts w:hint="eastAsia"/>
          <w:lang w:eastAsia="zh-CN"/>
        </w:rPr>
        <w:t>.</w:t>
      </w:r>
      <w:r w:rsidRPr="00362E13">
        <w:rPr>
          <w:lang w:eastAsia="zh-CN"/>
        </w:rPr>
        <w:t>3</w:t>
      </w:r>
      <w:r w:rsidRPr="00362E13">
        <w:rPr>
          <w:rFonts w:hint="eastAsia"/>
          <w:lang w:eastAsia="zh-CN"/>
        </w:rPr>
        <w:t>.</w:t>
      </w:r>
      <w:r w:rsidRPr="00362E13">
        <w:rPr>
          <w:lang w:eastAsia="zh-CN"/>
        </w:rPr>
        <w:t>5.</w:t>
      </w:r>
      <w:r w:rsidR="00151FE8" w:rsidRPr="00362E13">
        <w:rPr>
          <w:lang w:eastAsia="zh-CN"/>
        </w:rPr>
        <w:t>1</w:t>
      </w:r>
      <w:r w:rsidRPr="00362E13">
        <w:rPr>
          <w:lang w:eastAsia="zh-CN"/>
        </w:rPr>
        <w:t>-</w:t>
      </w:r>
      <w:r w:rsidRPr="00362E13">
        <w:rPr>
          <w:rFonts w:hint="eastAsia"/>
          <w:lang w:eastAsia="zh-CN"/>
        </w:rPr>
        <w:t>1</w:t>
      </w:r>
      <w:r w:rsidRPr="00362E13">
        <w:t>: Definition of type MultipleUnitUsage</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794"/>
        <w:gridCol w:w="474"/>
        <w:gridCol w:w="1133"/>
        <w:gridCol w:w="2548"/>
        <w:gridCol w:w="1843"/>
      </w:tblGrid>
      <w:tr w:rsidR="00E01124" w:rsidRPr="004534CB" w14:paraId="13914F6E"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1AE0AA" w14:textId="77777777" w:rsidR="00E01124" w:rsidRPr="00A9231B" w:rsidRDefault="00E01124" w:rsidP="00E17012">
            <w:pPr>
              <w:pStyle w:val="TAH"/>
              <w:rPr>
                <w:rFonts w:cs="Arial"/>
              </w:rPr>
            </w:pPr>
            <w:r w:rsidRPr="00A9231B">
              <w:rPr>
                <w:rFonts w:cs="Arial"/>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9BEFD" w14:textId="77777777" w:rsidR="00E01124" w:rsidRPr="00A9231B" w:rsidRDefault="00E01124" w:rsidP="00E17012">
            <w:pPr>
              <w:pStyle w:val="TAH"/>
              <w:rPr>
                <w:rFonts w:cs="Arial"/>
              </w:rPr>
            </w:pPr>
            <w:r w:rsidRPr="00A9231B">
              <w:rPr>
                <w:rFonts w:cs="Arial"/>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490B298" w14:textId="77777777" w:rsidR="00E01124" w:rsidRPr="00A9231B" w:rsidRDefault="00E01124" w:rsidP="00E17012">
            <w:pPr>
              <w:pStyle w:val="TAH"/>
              <w:rPr>
                <w:rFonts w:cs="Arial"/>
              </w:rPr>
            </w:pPr>
            <w:r w:rsidRPr="00A9231B">
              <w:rPr>
                <w:rFonts w:cs="Arial"/>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E206463" w14:textId="77777777" w:rsidR="00E01124" w:rsidRPr="00A9231B" w:rsidRDefault="00E01124" w:rsidP="00E17012">
            <w:pPr>
              <w:pStyle w:val="TAH"/>
              <w:jc w:val="left"/>
              <w:rPr>
                <w:rFonts w:cs="Arial"/>
              </w:rPr>
            </w:pPr>
            <w:r w:rsidRPr="00A9231B">
              <w:rPr>
                <w:rFonts w:cs="Arial"/>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BB7E468" w14:textId="77777777" w:rsidR="00E01124" w:rsidRPr="00A9231B" w:rsidRDefault="00E01124" w:rsidP="00E17012">
            <w:pPr>
              <w:pStyle w:val="TAH"/>
              <w:rPr>
                <w:rFonts w:cs="Arial"/>
                <w:szCs w:val="18"/>
              </w:rPr>
            </w:pPr>
            <w:r w:rsidRPr="00A9231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C25DB2" w14:textId="77777777" w:rsidR="00E01124" w:rsidRPr="00A9231B" w:rsidRDefault="00E01124" w:rsidP="00E17012">
            <w:pPr>
              <w:pStyle w:val="TAH"/>
              <w:rPr>
                <w:rFonts w:cs="Arial"/>
                <w:szCs w:val="18"/>
              </w:rPr>
            </w:pPr>
            <w:r w:rsidRPr="00A9231B">
              <w:rPr>
                <w:rFonts w:cs="Arial"/>
                <w:szCs w:val="18"/>
              </w:rPr>
              <w:t>Applicability</w:t>
            </w:r>
          </w:p>
        </w:tc>
      </w:tr>
      <w:tr w:rsidR="00E01124" w:rsidRPr="00362E13" w14:paraId="6AD4D510"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vAlign w:val="center"/>
          </w:tcPr>
          <w:p w14:paraId="48A0F9AA" w14:textId="77777777" w:rsidR="00E01124" w:rsidRPr="00362E13" w:rsidRDefault="00E01124" w:rsidP="00E17012">
            <w:pPr>
              <w:pStyle w:val="TAL"/>
              <w:rPr>
                <w:lang w:bidi="ar-IQ"/>
              </w:rPr>
            </w:pPr>
            <w:r w:rsidRPr="00362E13">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6296CC44" w14:textId="77777777" w:rsidR="00E01124" w:rsidRPr="00362E13" w:rsidRDefault="00E01124" w:rsidP="00E17012">
            <w:pPr>
              <w:pStyle w:val="TAC"/>
              <w:jc w:val="left"/>
              <w:rPr>
                <w:lang w:bidi="ar-IQ"/>
              </w:rPr>
            </w:pPr>
            <w:r w:rsidRPr="00362E13">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E2740EB" w14:textId="77777777" w:rsidR="00E01124" w:rsidRPr="00362E13" w:rsidRDefault="00E01124" w:rsidP="00E17012">
            <w:pPr>
              <w:pStyle w:val="TAC"/>
              <w:rPr>
                <w:lang w:bidi="ar-IQ"/>
              </w:rPr>
            </w:pPr>
            <w:r w:rsidRPr="00362E13">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52F246A5" w14:textId="77777777" w:rsidR="00E01124" w:rsidRPr="00362E13" w:rsidRDefault="00E01124" w:rsidP="00E17012">
            <w:pPr>
              <w:pStyle w:val="TAL"/>
              <w:rPr>
                <w:lang w:bidi="ar-IQ"/>
              </w:rPr>
            </w:pPr>
            <w:r w:rsidRPr="00362E13">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338D0886" w14:textId="77777777" w:rsidR="00E01124" w:rsidRPr="00362E13" w:rsidRDefault="00E01124" w:rsidP="00E17012">
            <w:pPr>
              <w:pStyle w:val="TAL"/>
              <w:rPr>
                <w:lang w:bidi="ar-IQ"/>
              </w:rPr>
            </w:pPr>
            <w:r w:rsidRPr="00362E13">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448CDBB0" w14:textId="77777777" w:rsidR="00E01124" w:rsidRPr="00362E13" w:rsidRDefault="00E01124" w:rsidP="00E17012">
            <w:pPr>
              <w:pStyle w:val="TAL"/>
              <w:rPr>
                <w:lang w:bidi="ar-IQ"/>
              </w:rPr>
            </w:pPr>
          </w:p>
        </w:tc>
      </w:tr>
      <w:tr w:rsidR="00E01124" w:rsidRPr="00362E13" w14:paraId="25358A55"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01FEB6C2" w14:textId="77777777" w:rsidR="00E01124" w:rsidRPr="00362E13" w:rsidRDefault="00E01124" w:rsidP="00E17012">
            <w:pPr>
              <w:pStyle w:val="TAC"/>
              <w:jc w:val="left"/>
            </w:pPr>
            <w:r w:rsidRPr="00362E13">
              <w:t>serviceIdList</w:t>
            </w:r>
          </w:p>
        </w:tc>
        <w:tc>
          <w:tcPr>
            <w:tcW w:w="1794" w:type="dxa"/>
            <w:tcBorders>
              <w:top w:val="single" w:sz="4" w:space="0" w:color="auto"/>
              <w:left w:val="single" w:sz="4" w:space="0" w:color="auto"/>
              <w:bottom w:val="single" w:sz="4" w:space="0" w:color="auto"/>
              <w:right w:val="single" w:sz="4" w:space="0" w:color="auto"/>
            </w:tcBorders>
          </w:tcPr>
          <w:p w14:paraId="23B5F257" w14:textId="77777777" w:rsidR="00E01124" w:rsidRPr="00362E13" w:rsidRDefault="00E01124" w:rsidP="00E17012">
            <w:pPr>
              <w:pStyle w:val="TAC"/>
              <w:jc w:val="left"/>
            </w:pPr>
            <w:r w:rsidRPr="00362E13">
              <w:rPr>
                <w:lang w:eastAsia="zh-CN"/>
              </w:rPr>
              <w:t>S</w:t>
            </w:r>
            <w:r w:rsidRPr="00362E13">
              <w:t>erviceId</w:t>
            </w:r>
          </w:p>
        </w:tc>
        <w:tc>
          <w:tcPr>
            <w:tcW w:w="474" w:type="dxa"/>
            <w:tcBorders>
              <w:top w:val="single" w:sz="4" w:space="0" w:color="auto"/>
              <w:left w:val="single" w:sz="4" w:space="0" w:color="auto"/>
              <w:bottom w:val="single" w:sz="4" w:space="0" w:color="auto"/>
              <w:right w:val="single" w:sz="4" w:space="0" w:color="auto"/>
            </w:tcBorders>
          </w:tcPr>
          <w:p w14:paraId="161EC07D" w14:textId="77777777" w:rsidR="00E01124" w:rsidRPr="00362E13" w:rsidRDefault="00E01124"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4CB2D77" w14:textId="77777777" w:rsidR="00E01124" w:rsidRPr="00362E13" w:rsidRDefault="00E01124" w:rsidP="00E17012">
            <w:pPr>
              <w:pStyle w:val="TAL"/>
              <w:rPr>
                <w:lang w:eastAsia="zh-CN" w:bidi="ar-IQ"/>
              </w:rPr>
            </w:pPr>
            <w:r w:rsidRPr="00362E13">
              <w:rPr>
                <w:lang w:eastAsia="zh-CN" w:bidi="ar-IQ"/>
              </w:rPr>
              <w:t>0..N</w:t>
            </w:r>
          </w:p>
        </w:tc>
        <w:tc>
          <w:tcPr>
            <w:tcW w:w="2548" w:type="dxa"/>
            <w:tcBorders>
              <w:top w:val="single" w:sz="4" w:space="0" w:color="auto"/>
              <w:left w:val="single" w:sz="4" w:space="0" w:color="auto"/>
              <w:bottom w:val="single" w:sz="4" w:space="0" w:color="auto"/>
              <w:right w:val="single" w:sz="4" w:space="0" w:color="auto"/>
            </w:tcBorders>
          </w:tcPr>
          <w:p w14:paraId="719BEE97" w14:textId="77777777" w:rsidR="00E01124" w:rsidRPr="00362E13" w:rsidRDefault="00E01124" w:rsidP="00E17012">
            <w:pPr>
              <w:pStyle w:val="TAL"/>
            </w:pPr>
            <w:r w:rsidRPr="00362E13">
              <w:rPr>
                <w:lang w:eastAsia="zh-CN"/>
              </w:rPr>
              <w:t>This field</w:t>
            </w:r>
            <w:r w:rsidRPr="00362E13">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061D1830" w14:textId="77777777" w:rsidR="00E01124" w:rsidRPr="00362E13" w:rsidRDefault="00E01124" w:rsidP="00E17012">
            <w:pPr>
              <w:pStyle w:val="TAL"/>
              <w:rPr>
                <w:rFonts w:cs="Arial"/>
                <w:szCs w:val="18"/>
                <w:lang w:eastAsia="zh-CN"/>
              </w:rPr>
            </w:pPr>
          </w:p>
        </w:tc>
      </w:tr>
      <w:tr w:rsidR="00E01124" w:rsidRPr="00362E13" w14:paraId="2A92BDAC"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vAlign w:val="center"/>
          </w:tcPr>
          <w:p w14:paraId="1208AEC1" w14:textId="77777777" w:rsidR="00E01124" w:rsidRPr="00362E13" w:rsidRDefault="00E01124" w:rsidP="00E17012">
            <w:pPr>
              <w:pStyle w:val="TAL"/>
              <w:rPr>
                <w:lang w:bidi="ar-IQ"/>
              </w:rPr>
            </w:pPr>
          </w:p>
        </w:tc>
        <w:tc>
          <w:tcPr>
            <w:tcW w:w="1794" w:type="dxa"/>
            <w:tcBorders>
              <w:top w:val="single" w:sz="4" w:space="0" w:color="auto"/>
              <w:left w:val="single" w:sz="4" w:space="0" w:color="auto"/>
              <w:bottom w:val="single" w:sz="4" w:space="0" w:color="auto"/>
              <w:right w:val="single" w:sz="4" w:space="0" w:color="auto"/>
            </w:tcBorders>
          </w:tcPr>
          <w:p w14:paraId="7224EDB7" w14:textId="77777777" w:rsidR="00E01124" w:rsidRPr="00362E13" w:rsidRDefault="00E01124" w:rsidP="00E17012">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0DC069E3" w14:textId="77777777" w:rsidR="00E01124" w:rsidRPr="00362E13" w:rsidRDefault="00E01124" w:rsidP="00E17012">
            <w:pPr>
              <w:pStyle w:val="TAC"/>
              <w:rPr>
                <w:lang w:bidi="ar-IQ"/>
              </w:rPr>
            </w:pPr>
          </w:p>
        </w:tc>
        <w:tc>
          <w:tcPr>
            <w:tcW w:w="1133" w:type="dxa"/>
            <w:tcBorders>
              <w:top w:val="single" w:sz="4" w:space="0" w:color="auto"/>
              <w:left w:val="single" w:sz="4" w:space="0" w:color="auto"/>
              <w:bottom w:val="single" w:sz="4" w:space="0" w:color="auto"/>
              <w:right w:val="single" w:sz="4" w:space="0" w:color="auto"/>
            </w:tcBorders>
          </w:tcPr>
          <w:p w14:paraId="29AAEC3A" w14:textId="77777777" w:rsidR="00E01124" w:rsidRPr="00362E13" w:rsidRDefault="00E01124" w:rsidP="00E17012">
            <w:pPr>
              <w:pStyle w:val="TAL"/>
              <w:rPr>
                <w:lang w:bidi="ar-IQ"/>
              </w:rPr>
            </w:pPr>
          </w:p>
        </w:tc>
        <w:tc>
          <w:tcPr>
            <w:tcW w:w="2548" w:type="dxa"/>
            <w:tcBorders>
              <w:top w:val="single" w:sz="4" w:space="0" w:color="auto"/>
              <w:left w:val="single" w:sz="4" w:space="0" w:color="auto"/>
              <w:bottom w:val="single" w:sz="4" w:space="0" w:color="auto"/>
              <w:right w:val="single" w:sz="4" w:space="0" w:color="auto"/>
            </w:tcBorders>
          </w:tcPr>
          <w:p w14:paraId="1D3540D8" w14:textId="77777777" w:rsidR="00E01124" w:rsidRPr="00362E13" w:rsidRDefault="00E01124" w:rsidP="00E17012">
            <w:pPr>
              <w:pStyle w:val="TAL"/>
            </w:pPr>
          </w:p>
        </w:tc>
        <w:tc>
          <w:tcPr>
            <w:tcW w:w="1843" w:type="dxa"/>
            <w:tcBorders>
              <w:top w:val="single" w:sz="4" w:space="0" w:color="auto"/>
              <w:left w:val="single" w:sz="4" w:space="0" w:color="auto"/>
              <w:bottom w:val="single" w:sz="4" w:space="0" w:color="auto"/>
              <w:right w:val="single" w:sz="4" w:space="0" w:color="auto"/>
            </w:tcBorders>
          </w:tcPr>
          <w:p w14:paraId="1F0554CB" w14:textId="77777777" w:rsidR="00E01124" w:rsidRPr="00362E13" w:rsidRDefault="00E01124" w:rsidP="00E17012">
            <w:pPr>
              <w:pStyle w:val="TAL"/>
              <w:rPr>
                <w:lang w:bidi="ar-IQ"/>
              </w:rPr>
            </w:pPr>
          </w:p>
        </w:tc>
      </w:tr>
      <w:tr w:rsidR="00E01124" w:rsidRPr="00362E13" w14:paraId="48065408"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5A8345BA" w14:textId="77777777" w:rsidR="00E01124" w:rsidRPr="00362E13" w:rsidRDefault="00E01124" w:rsidP="00E17012">
            <w:pPr>
              <w:pStyle w:val="TAL"/>
              <w:rPr>
                <w:lang w:bidi="ar-IQ"/>
              </w:rPr>
            </w:pPr>
            <w:r w:rsidRPr="00362E13">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7916CD07" w14:textId="77777777" w:rsidR="00E01124" w:rsidRPr="00362E13" w:rsidRDefault="00E01124" w:rsidP="00E17012">
            <w:pPr>
              <w:pStyle w:val="TAL"/>
              <w:rPr>
                <w:lang w:bidi="ar-IQ"/>
              </w:rPr>
            </w:pPr>
            <w:r w:rsidRPr="00362E13">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AC48B49" w14:textId="77777777" w:rsidR="00E01124" w:rsidRPr="00362E13" w:rsidRDefault="00E01124" w:rsidP="00E17012">
            <w:pPr>
              <w:pStyle w:val="TAC"/>
              <w:rPr>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1207890" w14:textId="77777777" w:rsidR="00E01124" w:rsidRPr="00362E13" w:rsidRDefault="00E01124" w:rsidP="00E17012">
            <w:pPr>
              <w:pStyle w:val="TAL"/>
              <w:rPr>
                <w:lang w:bidi="ar-IQ"/>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5BE0EB2" w14:textId="77777777" w:rsidR="00E01124" w:rsidRPr="00362E13" w:rsidRDefault="00E01124" w:rsidP="00E17012">
            <w:pPr>
              <w:pStyle w:val="TAL"/>
              <w:rPr>
                <w:lang w:bidi="ar-IQ"/>
              </w:rPr>
            </w:pPr>
            <w:r w:rsidRPr="00362E13">
              <w:rPr>
                <w:rFonts w:eastAsia="MS Mincho"/>
              </w:rPr>
              <w:t>This field indicates, if included, that quota management is required. It may additionally contain the amount of requested service units for a particular category.</w:t>
            </w:r>
          </w:p>
        </w:tc>
        <w:tc>
          <w:tcPr>
            <w:tcW w:w="1843" w:type="dxa"/>
            <w:tcBorders>
              <w:top w:val="single" w:sz="4" w:space="0" w:color="auto"/>
              <w:left w:val="single" w:sz="4" w:space="0" w:color="auto"/>
              <w:bottom w:val="single" w:sz="4" w:space="0" w:color="auto"/>
              <w:right w:val="single" w:sz="4" w:space="0" w:color="auto"/>
            </w:tcBorders>
          </w:tcPr>
          <w:p w14:paraId="57468918" w14:textId="77777777" w:rsidR="00E01124" w:rsidRPr="00362E13" w:rsidRDefault="00E01124" w:rsidP="00E17012">
            <w:pPr>
              <w:pStyle w:val="TAL"/>
              <w:rPr>
                <w:lang w:bidi="ar-IQ"/>
              </w:rPr>
            </w:pPr>
          </w:p>
        </w:tc>
      </w:tr>
      <w:tr w:rsidR="00E01124" w:rsidRPr="00362E13" w14:paraId="35A2F5CF"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35D2897A" w14:textId="77777777" w:rsidR="00E01124" w:rsidRPr="00362E13" w:rsidRDefault="00E01124" w:rsidP="00E17012">
            <w:pPr>
              <w:pStyle w:val="TAL"/>
              <w:rPr>
                <w:lang w:eastAsia="zh-CN" w:bidi="ar-IQ"/>
              </w:rPr>
            </w:pPr>
            <w:r w:rsidRPr="00362E13">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68F0ED9A" w14:textId="77777777" w:rsidR="00E01124" w:rsidRPr="00362E13" w:rsidRDefault="00E01124" w:rsidP="00E17012">
            <w:pPr>
              <w:pStyle w:val="TAL"/>
              <w:rPr>
                <w:lang w:bidi="ar-IQ"/>
              </w:rPr>
            </w:pPr>
            <w:r w:rsidRPr="00362E13">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7DD81671" w14:textId="77777777" w:rsidR="00E01124" w:rsidRPr="00362E13" w:rsidRDefault="00E01124" w:rsidP="00E17012">
            <w:pPr>
              <w:pStyle w:val="TAC"/>
              <w:rPr>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5E1E3A9" w14:textId="77777777" w:rsidR="00E01124" w:rsidRPr="00362E13" w:rsidRDefault="00E01124" w:rsidP="00E17012">
            <w:pPr>
              <w:pStyle w:val="TAL"/>
              <w:rPr>
                <w:lang w:bidi="ar-IQ"/>
              </w:rPr>
            </w:pPr>
            <w:r w:rsidRPr="00362E13">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25E7B8EA" w14:textId="77777777" w:rsidR="00E01124" w:rsidRPr="00362E13" w:rsidRDefault="00E01124" w:rsidP="00E17012">
            <w:pPr>
              <w:pStyle w:val="TAL"/>
              <w:rPr>
                <w:lang w:bidi="ar-IQ"/>
              </w:rPr>
            </w:pPr>
            <w:r w:rsidRPr="00362E13">
              <w:rPr>
                <w:rFonts w:eastAsia="MS Mincho"/>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5ADBFC6" w14:textId="77777777" w:rsidR="00E01124" w:rsidRPr="00362E13" w:rsidRDefault="00E01124" w:rsidP="00E17012">
            <w:pPr>
              <w:pStyle w:val="TAL"/>
              <w:rPr>
                <w:lang w:bidi="ar-IQ"/>
              </w:rPr>
            </w:pPr>
          </w:p>
        </w:tc>
      </w:tr>
    </w:tbl>
    <w:p w14:paraId="572ABDE0" w14:textId="77777777" w:rsidR="000E3897" w:rsidRPr="00362E13" w:rsidRDefault="000E3897" w:rsidP="000E3897"/>
    <w:p w14:paraId="71552DFE" w14:textId="789F4EE7" w:rsidR="009F00AA" w:rsidRPr="00362E13" w:rsidRDefault="009F00AA" w:rsidP="009F00AA">
      <w:pPr>
        <w:pStyle w:val="Heading4"/>
      </w:pPr>
      <w:bookmarkStart w:id="90" w:name="_Toc129009044"/>
      <w:r w:rsidRPr="00362E13">
        <w:t>5.3.5.</w:t>
      </w:r>
      <w:r w:rsidR="00151FE8" w:rsidRPr="00362E13">
        <w:t>2</w:t>
      </w:r>
      <w:r w:rsidRPr="00362E13">
        <w:tab/>
        <w:t>Solution #3.</w:t>
      </w:r>
      <w:r w:rsidR="00151FE8" w:rsidRPr="00362E13">
        <w:t>2</w:t>
      </w:r>
      <w:r w:rsidR="00622D40">
        <w:t>:</w:t>
      </w:r>
      <w:r w:rsidRPr="00362E13">
        <w:t xml:space="preserve"> Enhancement of </w:t>
      </w:r>
      <w:r w:rsidRPr="00362E13">
        <w:rPr>
          <w:lang w:eastAsia="zh-CN"/>
        </w:rPr>
        <w:t>requested unit</w:t>
      </w:r>
      <w:r w:rsidRPr="00362E13">
        <w:t xml:space="preserve"> with service identifier</w:t>
      </w:r>
      <w:bookmarkEnd w:id="90"/>
    </w:p>
    <w:p w14:paraId="6BD25937" w14:textId="77777777" w:rsidR="009F00AA" w:rsidRPr="00362E13" w:rsidRDefault="009F00AA" w:rsidP="009F00AA">
      <w:r w:rsidRPr="00362E13">
        <w:t>A possible solution for key issues 3a, 3b, and 3c, enhancement of input to CHF rating.</w:t>
      </w:r>
    </w:p>
    <w:p w14:paraId="7FB57B34" w14:textId="77777777" w:rsidR="009F00AA" w:rsidRPr="00362E13" w:rsidRDefault="009F00AA" w:rsidP="009F00AA">
      <w:pPr>
        <w:rPr>
          <w:lang w:eastAsia="zh-CN"/>
        </w:rPr>
      </w:pPr>
      <w:r w:rsidRPr="00362E13">
        <w:rPr>
          <w:lang w:eastAsia="zh-CN"/>
        </w:rPr>
        <w:t xml:space="preserve">Any information in the PCC rule could potentially be connected to a specific service identifier, this means that a specific QoS can be identified by the service identifier. </w:t>
      </w:r>
    </w:p>
    <w:p w14:paraId="70446D34" w14:textId="77777777" w:rsidR="009F00AA" w:rsidRPr="00362E13" w:rsidRDefault="009F00AA" w:rsidP="009F00AA">
      <w:pPr>
        <w:rPr>
          <w:lang w:eastAsia="zh-CN"/>
        </w:rPr>
      </w:pPr>
      <w:r w:rsidRPr="00362E13">
        <w:rPr>
          <w:lang w:eastAsia="zh-CN"/>
        </w:rPr>
        <w:t>A solution could be to allow the service identifier in the requested unit,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would be included in the request in the case of an update.</w:t>
      </w:r>
    </w:p>
    <w:p w14:paraId="7FB1C4F3" w14:textId="4A0CF2BB" w:rsidR="009F00AA" w:rsidRPr="00362E13" w:rsidRDefault="009F00AA" w:rsidP="009F00AA">
      <w:pPr>
        <w:pStyle w:val="TH"/>
      </w:pPr>
      <w:r w:rsidRPr="00362E13">
        <w:lastRenderedPageBreak/>
        <w:t>Table </w:t>
      </w:r>
      <w:r w:rsidR="00151FE8" w:rsidRPr="00362E13">
        <w:rPr>
          <w:lang w:eastAsia="zh-CN"/>
        </w:rPr>
        <w:t>5</w:t>
      </w:r>
      <w:r w:rsidR="00151FE8" w:rsidRPr="00362E13">
        <w:rPr>
          <w:rFonts w:hint="eastAsia"/>
          <w:lang w:eastAsia="zh-CN"/>
        </w:rPr>
        <w:t>.</w:t>
      </w:r>
      <w:r w:rsidR="00151FE8" w:rsidRPr="00362E13">
        <w:rPr>
          <w:lang w:eastAsia="zh-CN"/>
        </w:rPr>
        <w:t>3</w:t>
      </w:r>
      <w:r w:rsidR="00151FE8" w:rsidRPr="00362E13">
        <w:rPr>
          <w:rFonts w:hint="eastAsia"/>
          <w:lang w:eastAsia="zh-CN"/>
        </w:rPr>
        <w:t>.</w:t>
      </w:r>
      <w:r w:rsidR="00151FE8" w:rsidRPr="00362E13">
        <w:rPr>
          <w:lang w:eastAsia="zh-CN"/>
        </w:rPr>
        <w:t>5.</w:t>
      </w:r>
      <w:r w:rsidR="00E972C0" w:rsidRPr="00362E13">
        <w:rPr>
          <w:lang w:eastAsia="zh-CN"/>
        </w:rPr>
        <w:t>2</w:t>
      </w:r>
      <w:r w:rsidR="00151FE8" w:rsidRPr="00362E13">
        <w:rPr>
          <w:lang w:eastAsia="zh-CN"/>
        </w:rPr>
        <w:t>-</w:t>
      </w:r>
      <w:r w:rsidR="00151FE8" w:rsidRPr="00362E13">
        <w:rPr>
          <w:rFonts w:hint="eastAsia"/>
          <w:lang w:eastAsia="zh-CN"/>
        </w:rPr>
        <w:t>1</w:t>
      </w:r>
      <w:r w:rsidRPr="00362E13">
        <w:t xml:space="preserve">: Definition of type </w:t>
      </w:r>
      <w:r w:rsidRPr="00362E13">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9F00AA" w:rsidRPr="00362E13" w14:paraId="357FB2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DDAAEB" w14:textId="77777777" w:rsidR="009F00AA" w:rsidRPr="00362E13" w:rsidRDefault="009F00AA" w:rsidP="00E17012">
            <w:pPr>
              <w:pStyle w:val="TAH"/>
            </w:pPr>
            <w:r w:rsidRPr="00362E13">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2E7E5" w14:textId="77777777" w:rsidR="009F00AA" w:rsidRPr="00362E13" w:rsidRDefault="009F00AA" w:rsidP="00E17012">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6EC98" w14:textId="77777777" w:rsidR="009F00AA" w:rsidRPr="00362E13" w:rsidRDefault="009F00AA" w:rsidP="00E17012">
            <w:pPr>
              <w:pStyle w:val="TAH"/>
            </w:pPr>
            <w:r w:rsidRPr="00362E13">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89F6A19" w14:textId="77777777" w:rsidR="009F00AA" w:rsidRPr="00362E13" w:rsidRDefault="009F00AA" w:rsidP="00E17012">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6B603B2" w14:textId="77777777" w:rsidR="009F00AA" w:rsidRPr="00362E13" w:rsidRDefault="009F00AA" w:rsidP="00E17012">
            <w:pPr>
              <w:pStyle w:val="TAH"/>
              <w:rPr>
                <w:rFonts w:cs="Arial"/>
                <w:szCs w:val="18"/>
              </w:rPr>
            </w:pPr>
            <w:r w:rsidRPr="00362E13">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B88980" w14:textId="77777777" w:rsidR="009F00AA" w:rsidRPr="00362E13" w:rsidRDefault="009F00AA" w:rsidP="00E17012">
            <w:pPr>
              <w:pStyle w:val="TAH"/>
              <w:rPr>
                <w:rFonts w:cs="Arial"/>
                <w:szCs w:val="18"/>
              </w:rPr>
            </w:pPr>
            <w:r w:rsidRPr="00362E13">
              <w:rPr>
                <w:rFonts w:cs="Arial"/>
                <w:szCs w:val="18"/>
              </w:rPr>
              <w:t>Applicability</w:t>
            </w:r>
          </w:p>
        </w:tc>
      </w:tr>
      <w:tr w:rsidR="009F00AA" w:rsidRPr="00362E13" w14:paraId="14A0D5E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7EDF0359" w14:textId="77777777" w:rsidR="009F00AA" w:rsidRPr="00362E13" w:rsidRDefault="009F00AA" w:rsidP="00E17012">
            <w:pPr>
              <w:pStyle w:val="TAC"/>
              <w:jc w:val="left"/>
            </w:pPr>
            <w:r w:rsidRPr="00362E13">
              <w:t>serviceIdList</w:t>
            </w:r>
          </w:p>
        </w:tc>
        <w:tc>
          <w:tcPr>
            <w:tcW w:w="1794" w:type="dxa"/>
            <w:tcBorders>
              <w:top w:val="single" w:sz="4" w:space="0" w:color="auto"/>
              <w:left w:val="single" w:sz="4" w:space="0" w:color="auto"/>
              <w:bottom w:val="single" w:sz="4" w:space="0" w:color="auto"/>
              <w:right w:val="single" w:sz="4" w:space="0" w:color="auto"/>
            </w:tcBorders>
          </w:tcPr>
          <w:p w14:paraId="4C9070FB" w14:textId="77777777" w:rsidR="009F00AA" w:rsidRPr="00362E13" w:rsidRDefault="009F00AA" w:rsidP="00E17012">
            <w:pPr>
              <w:pStyle w:val="TAC"/>
              <w:jc w:val="left"/>
            </w:pPr>
            <w:r w:rsidRPr="00362E13">
              <w:rPr>
                <w:rFonts w:hint="eastAsia"/>
                <w:lang w:eastAsia="zh-CN"/>
              </w:rPr>
              <w:t>S</w:t>
            </w:r>
            <w:r w:rsidRPr="00362E13">
              <w:t>erviceId</w:t>
            </w:r>
          </w:p>
        </w:tc>
        <w:tc>
          <w:tcPr>
            <w:tcW w:w="474" w:type="dxa"/>
            <w:tcBorders>
              <w:top w:val="single" w:sz="4" w:space="0" w:color="auto"/>
              <w:left w:val="single" w:sz="4" w:space="0" w:color="auto"/>
              <w:bottom w:val="single" w:sz="4" w:space="0" w:color="auto"/>
              <w:right w:val="single" w:sz="4" w:space="0" w:color="auto"/>
            </w:tcBorders>
          </w:tcPr>
          <w:p w14:paraId="5C4B2C91"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AF99948" w14:textId="77777777" w:rsidR="009F00AA" w:rsidRPr="00362E13" w:rsidRDefault="009F00AA" w:rsidP="00E17012">
            <w:pPr>
              <w:pStyle w:val="TAL"/>
              <w:rPr>
                <w:lang w:eastAsia="zh-CN" w:bidi="ar-IQ"/>
              </w:rPr>
            </w:pPr>
            <w:r w:rsidRPr="00362E13">
              <w:rPr>
                <w:rFonts w:hint="eastAsia"/>
                <w:lang w:eastAsia="zh-CN" w:bidi="ar-IQ"/>
              </w:rPr>
              <w:t>0</w:t>
            </w:r>
            <w:r w:rsidRPr="00362E13">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647A3A7E" w14:textId="77777777" w:rsidR="009F00AA" w:rsidRPr="00362E13" w:rsidRDefault="009F00AA" w:rsidP="00E17012">
            <w:pPr>
              <w:pStyle w:val="TAL"/>
            </w:pPr>
            <w:r w:rsidRPr="00362E13">
              <w:rPr>
                <w:lang w:eastAsia="zh-CN"/>
              </w:rPr>
              <w:t>This field</w:t>
            </w:r>
            <w:r w:rsidRPr="00362E13">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4022DDB9" w14:textId="77777777" w:rsidR="009F00AA" w:rsidRPr="00362E13" w:rsidRDefault="009F00AA" w:rsidP="00E17012">
            <w:pPr>
              <w:pStyle w:val="TAL"/>
              <w:rPr>
                <w:rFonts w:cs="Arial"/>
                <w:szCs w:val="18"/>
                <w:lang w:eastAsia="zh-CN"/>
              </w:rPr>
            </w:pPr>
          </w:p>
        </w:tc>
      </w:tr>
      <w:tr w:rsidR="009F00AA" w:rsidRPr="00362E13" w14:paraId="1CA562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793AD4A2" w14:textId="77777777" w:rsidR="009F00AA" w:rsidRPr="00362E13" w:rsidRDefault="009F00AA" w:rsidP="00E17012">
            <w:pPr>
              <w:pStyle w:val="TAC"/>
              <w:jc w:val="left"/>
              <w:rPr>
                <w:lang w:eastAsia="zh-CN"/>
              </w:rPr>
            </w:pPr>
            <w:r w:rsidRPr="00362E13">
              <w:t>time</w:t>
            </w:r>
          </w:p>
        </w:tc>
        <w:tc>
          <w:tcPr>
            <w:tcW w:w="1794" w:type="dxa"/>
            <w:tcBorders>
              <w:top w:val="single" w:sz="4" w:space="0" w:color="auto"/>
              <w:left w:val="single" w:sz="4" w:space="0" w:color="auto"/>
              <w:bottom w:val="single" w:sz="4" w:space="0" w:color="auto"/>
              <w:right w:val="single" w:sz="4" w:space="0" w:color="auto"/>
            </w:tcBorders>
          </w:tcPr>
          <w:p w14:paraId="60FC4342" w14:textId="77777777" w:rsidR="009F00AA" w:rsidRPr="00362E13" w:rsidRDefault="009F00AA" w:rsidP="00E17012">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tcPr>
          <w:p w14:paraId="48AD3748"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82EAC1C"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18D77AD" w14:textId="77777777" w:rsidR="009F00AA" w:rsidRPr="00362E13" w:rsidRDefault="009F00AA" w:rsidP="00E17012">
            <w:pPr>
              <w:pStyle w:val="TAL"/>
              <w:rPr>
                <w:lang w:eastAsia="zh-CN"/>
              </w:rPr>
            </w:pPr>
            <w:r w:rsidRPr="00362E13">
              <w:t>This field holds the amount of requested time.</w:t>
            </w:r>
          </w:p>
        </w:tc>
        <w:tc>
          <w:tcPr>
            <w:tcW w:w="1843" w:type="dxa"/>
            <w:tcBorders>
              <w:top w:val="single" w:sz="4" w:space="0" w:color="auto"/>
              <w:left w:val="single" w:sz="4" w:space="0" w:color="auto"/>
              <w:bottom w:val="single" w:sz="4" w:space="0" w:color="auto"/>
              <w:right w:val="single" w:sz="4" w:space="0" w:color="auto"/>
            </w:tcBorders>
          </w:tcPr>
          <w:p w14:paraId="5B3508F4" w14:textId="77777777" w:rsidR="009F00AA" w:rsidRPr="00362E13" w:rsidRDefault="009F00AA" w:rsidP="00E17012">
            <w:pPr>
              <w:pStyle w:val="TAL"/>
              <w:rPr>
                <w:rFonts w:cs="Arial"/>
                <w:szCs w:val="18"/>
                <w:lang w:eastAsia="zh-CN"/>
              </w:rPr>
            </w:pPr>
          </w:p>
        </w:tc>
      </w:tr>
      <w:tr w:rsidR="009F00AA" w:rsidRPr="00362E13" w14:paraId="1379B04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0FAFEF75" w14:textId="77777777" w:rsidR="009F00AA" w:rsidRPr="00362E13" w:rsidRDefault="009F00AA" w:rsidP="00E17012">
            <w:pPr>
              <w:pStyle w:val="TAC"/>
              <w:jc w:val="left"/>
            </w:pPr>
            <w:r w:rsidRPr="00362E13">
              <w:t>totalVolume</w:t>
            </w:r>
          </w:p>
        </w:tc>
        <w:tc>
          <w:tcPr>
            <w:tcW w:w="1794" w:type="dxa"/>
            <w:tcBorders>
              <w:top w:val="single" w:sz="4" w:space="0" w:color="auto"/>
              <w:left w:val="single" w:sz="4" w:space="0" w:color="auto"/>
              <w:bottom w:val="single" w:sz="4" w:space="0" w:color="auto"/>
              <w:right w:val="single" w:sz="4" w:space="0" w:color="auto"/>
            </w:tcBorders>
          </w:tcPr>
          <w:p w14:paraId="6B8227B4"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7B3A1A2D"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F0B1EDD"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8AC017D" w14:textId="77777777" w:rsidR="009F00AA" w:rsidRPr="00362E13" w:rsidRDefault="009F00AA" w:rsidP="00E17012">
            <w:pPr>
              <w:pStyle w:val="TAL"/>
            </w:pPr>
            <w:r w:rsidRPr="00362E13">
              <w:t>This field holds the amount of requested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9C20655" w14:textId="77777777" w:rsidR="009F00AA" w:rsidRPr="00362E13" w:rsidRDefault="009F00AA" w:rsidP="00E17012">
            <w:pPr>
              <w:pStyle w:val="TAL"/>
              <w:rPr>
                <w:rFonts w:cs="Arial"/>
                <w:szCs w:val="18"/>
                <w:lang w:eastAsia="zh-CN"/>
              </w:rPr>
            </w:pPr>
          </w:p>
        </w:tc>
      </w:tr>
      <w:tr w:rsidR="009F00AA" w:rsidRPr="00362E13" w14:paraId="4EEAB07E"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E6BDBD2" w14:textId="77777777" w:rsidR="009F00AA" w:rsidRPr="00362E13" w:rsidRDefault="009F00AA" w:rsidP="00E17012">
            <w:pPr>
              <w:pStyle w:val="TAC"/>
              <w:jc w:val="left"/>
            </w:pPr>
            <w:r w:rsidRPr="00362E13">
              <w:t>uplinkVolume</w:t>
            </w:r>
          </w:p>
        </w:tc>
        <w:tc>
          <w:tcPr>
            <w:tcW w:w="1794" w:type="dxa"/>
            <w:tcBorders>
              <w:top w:val="single" w:sz="4" w:space="0" w:color="auto"/>
              <w:left w:val="single" w:sz="4" w:space="0" w:color="auto"/>
              <w:bottom w:val="single" w:sz="4" w:space="0" w:color="auto"/>
              <w:right w:val="single" w:sz="4" w:space="0" w:color="auto"/>
            </w:tcBorders>
          </w:tcPr>
          <w:p w14:paraId="4ADCED31"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18844BD7"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5E452F"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990D9E5" w14:textId="77777777" w:rsidR="009F00AA" w:rsidRPr="00362E13" w:rsidRDefault="009F00AA" w:rsidP="00E17012">
            <w:pPr>
              <w:pStyle w:val="TAL"/>
            </w:pPr>
            <w:r w:rsidRPr="00362E13">
              <w:t>This field holds the amount of requested volume in uplink direction.</w:t>
            </w:r>
          </w:p>
        </w:tc>
        <w:tc>
          <w:tcPr>
            <w:tcW w:w="1843" w:type="dxa"/>
            <w:tcBorders>
              <w:top w:val="single" w:sz="4" w:space="0" w:color="auto"/>
              <w:left w:val="single" w:sz="4" w:space="0" w:color="auto"/>
              <w:bottom w:val="single" w:sz="4" w:space="0" w:color="auto"/>
              <w:right w:val="single" w:sz="4" w:space="0" w:color="auto"/>
            </w:tcBorders>
          </w:tcPr>
          <w:p w14:paraId="1503D40D" w14:textId="77777777" w:rsidR="009F00AA" w:rsidRPr="00362E13" w:rsidRDefault="009F00AA" w:rsidP="00E17012">
            <w:pPr>
              <w:pStyle w:val="TAL"/>
              <w:rPr>
                <w:rFonts w:cs="Arial"/>
                <w:szCs w:val="18"/>
                <w:lang w:eastAsia="zh-CN"/>
              </w:rPr>
            </w:pPr>
          </w:p>
        </w:tc>
      </w:tr>
      <w:tr w:rsidR="009F00AA" w:rsidRPr="00362E13" w14:paraId="11A10806"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1C81AD57" w14:textId="77777777" w:rsidR="009F00AA" w:rsidRPr="00362E13" w:rsidRDefault="009F00AA" w:rsidP="00E17012">
            <w:pPr>
              <w:pStyle w:val="TAC"/>
              <w:jc w:val="left"/>
            </w:pPr>
            <w:r w:rsidRPr="00362E13">
              <w:t>downlinkVolume</w:t>
            </w:r>
          </w:p>
        </w:tc>
        <w:tc>
          <w:tcPr>
            <w:tcW w:w="1794" w:type="dxa"/>
            <w:tcBorders>
              <w:top w:val="single" w:sz="4" w:space="0" w:color="auto"/>
              <w:left w:val="single" w:sz="4" w:space="0" w:color="auto"/>
              <w:bottom w:val="single" w:sz="4" w:space="0" w:color="auto"/>
              <w:right w:val="single" w:sz="4" w:space="0" w:color="auto"/>
            </w:tcBorders>
          </w:tcPr>
          <w:p w14:paraId="35E394BC"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76CDB7A0"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D0A7254"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4D0EE70" w14:textId="77777777" w:rsidR="009F00AA" w:rsidRPr="00362E13" w:rsidRDefault="009F00AA" w:rsidP="00E17012">
            <w:pPr>
              <w:pStyle w:val="TAL"/>
            </w:pPr>
            <w:r w:rsidRPr="00362E13">
              <w:t>This field holds the amount of requested volume in downlink direction.</w:t>
            </w:r>
          </w:p>
        </w:tc>
        <w:tc>
          <w:tcPr>
            <w:tcW w:w="1843" w:type="dxa"/>
            <w:tcBorders>
              <w:top w:val="single" w:sz="4" w:space="0" w:color="auto"/>
              <w:left w:val="single" w:sz="4" w:space="0" w:color="auto"/>
              <w:bottom w:val="single" w:sz="4" w:space="0" w:color="auto"/>
              <w:right w:val="single" w:sz="4" w:space="0" w:color="auto"/>
            </w:tcBorders>
          </w:tcPr>
          <w:p w14:paraId="7E580411" w14:textId="77777777" w:rsidR="009F00AA" w:rsidRPr="00362E13" w:rsidRDefault="009F00AA" w:rsidP="00E17012">
            <w:pPr>
              <w:pStyle w:val="TAL"/>
              <w:rPr>
                <w:rFonts w:cs="Arial"/>
                <w:szCs w:val="18"/>
                <w:lang w:eastAsia="zh-CN"/>
              </w:rPr>
            </w:pPr>
          </w:p>
        </w:tc>
      </w:tr>
      <w:tr w:rsidR="009F00AA" w:rsidRPr="00362E13" w14:paraId="1816CAA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69BD8DCB" w14:textId="77777777" w:rsidR="009F00AA" w:rsidRPr="00362E13" w:rsidRDefault="009F00AA" w:rsidP="00E17012">
            <w:pPr>
              <w:pStyle w:val="TAC"/>
              <w:jc w:val="left"/>
            </w:pPr>
            <w:r w:rsidRPr="00362E13">
              <w:t>serviceSpecificUnits</w:t>
            </w:r>
          </w:p>
        </w:tc>
        <w:tc>
          <w:tcPr>
            <w:tcW w:w="1794" w:type="dxa"/>
            <w:tcBorders>
              <w:top w:val="single" w:sz="4" w:space="0" w:color="auto"/>
              <w:left w:val="single" w:sz="4" w:space="0" w:color="auto"/>
              <w:bottom w:val="single" w:sz="4" w:space="0" w:color="auto"/>
              <w:right w:val="single" w:sz="4" w:space="0" w:color="auto"/>
            </w:tcBorders>
          </w:tcPr>
          <w:p w14:paraId="27F586C1"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113F6412"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7EEC4BB"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DFE0AA2" w14:textId="77777777" w:rsidR="009F00AA" w:rsidRPr="00362E13" w:rsidRDefault="009F00AA" w:rsidP="00E17012">
            <w:pPr>
              <w:pStyle w:val="TAL"/>
            </w:pPr>
            <w:r w:rsidRPr="00362E13">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05EAB462" w14:textId="77777777" w:rsidR="009F00AA" w:rsidRPr="00362E13" w:rsidRDefault="009F00AA" w:rsidP="00E17012">
            <w:pPr>
              <w:pStyle w:val="TAL"/>
              <w:rPr>
                <w:rFonts w:cs="Arial"/>
                <w:szCs w:val="18"/>
                <w:lang w:eastAsia="zh-CN"/>
              </w:rPr>
            </w:pPr>
          </w:p>
        </w:tc>
      </w:tr>
      <w:tr w:rsidR="009F00AA" w:rsidRPr="00362E13" w14:paraId="29D07A55" w14:textId="77777777" w:rsidTr="00E1701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D6A15BB" w14:textId="0C7DF615" w:rsidR="009F00AA" w:rsidRPr="00362E13" w:rsidRDefault="009F00AA" w:rsidP="000E3897">
            <w:pPr>
              <w:pStyle w:val="TAN"/>
              <w:rPr>
                <w:rFonts w:cs="Arial"/>
                <w:szCs w:val="18"/>
                <w:lang w:eastAsia="zh-CN"/>
              </w:rPr>
            </w:pPr>
            <w:r w:rsidRPr="00362E13">
              <w:t>NOTE:</w:t>
            </w:r>
            <w:r w:rsidRPr="00362E13">
              <w:tab/>
              <w:t>f none of them is included, "RequestedUnit": {}, the category and amount is determined by CHF for online charging with centralized unit determination and rating scenario.</w:t>
            </w:r>
          </w:p>
        </w:tc>
      </w:tr>
    </w:tbl>
    <w:p w14:paraId="5736670F" w14:textId="77777777" w:rsidR="00E01124" w:rsidRPr="00362E13" w:rsidRDefault="00E01124" w:rsidP="00626F01">
      <w:pPr>
        <w:rPr>
          <w:lang w:eastAsia="zh-CN"/>
        </w:rPr>
      </w:pPr>
    </w:p>
    <w:p w14:paraId="24B723E9" w14:textId="297B86B1" w:rsidR="00970044" w:rsidRPr="00362E13" w:rsidRDefault="00970044" w:rsidP="00970044">
      <w:pPr>
        <w:pStyle w:val="Heading4"/>
        <w:rPr>
          <w:lang w:eastAsia="zh-CN"/>
        </w:rPr>
      </w:pPr>
      <w:bookmarkStart w:id="91" w:name="_Toc129009045"/>
      <w:r w:rsidRPr="00362E13">
        <w:rPr>
          <w:rFonts w:hint="eastAsia"/>
          <w:lang w:eastAsia="zh-CN"/>
        </w:rPr>
        <w:t>5</w:t>
      </w:r>
      <w:r w:rsidRPr="00362E13">
        <w:rPr>
          <w:lang w:eastAsia="zh-CN"/>
        </w:rPr>
        <w:t>.3.5.</w:t>
      </w:r>
      <w:r w:rsidR="00B01DBE" w:rsidRPr="00362E13">
        <w:rPr>
          <w:lang w:eastAsia="zh-CN"/>
        </w:rPr>
        <w:t>3</w:t>
      </w:r>
      <w:r w:rsidRPr="00362E13">
        <w:rPr>
          <w:lang w:eastAsia="zh-CN"/>
        </w:rPr>
        <w:tab/>
      </w:r>
      <w:r w:rsidRPr="00362E13">
        <w:t>Solution #3.</w:t>
      </w:r>
      <w:r w:rsidR="002366A4" w:rsidRPr="00362E13">
        <w:t>3</w:t>
      </w:r>
      <w:r w:rsidR="00622D40">
        <w:t>:</w:t>
      </w:r>
      <w:r w:rsidRPr="00362E13">
        <w:t xml:space="preserve"> The QoS information </w:t>
      </w:r>
      <w:r w:rsidRPr="00362E13">
        <w:rPr>
          <w:rFonts w:hint="eastAsia"/>
          <w:lang w:eastAsia="zh-CN"/>
        </w:rPr>
        <w:t>in</w:t>
      </w:r>
      <w:r w:rsidRPr="00362E13">
        <w:t xml:space="preserve"> RSU as the input for CHF rating</w:t>
      </w:r>
      <w:bookmarkEnd w:id="91"/>
    </w:p>
    <w:p w14:paraId="20E97830" w14:textId="77777777" w:rsidR="00970044" w:rsidRPr="00362E13" w:rsidRDefault="00970044" w:rsidP="00970044">
      <w:r w:rsidRPr="00362E13">
        <w:t>A possible solution for key issues 3a, 3b, and 3c, enhancement of input to CHF rating.</w:t>
      </w:r>
    </w:p>
    <w:p w14:paraId="37B49B69" w14:textId="77777777" w:rsidR="00970044" w:rsidRPr="00362E13" w:rsidRDefault="00970044" w:rsidP="00970044">
      <w:r w:rsidRPr="00362E13">
        <w:rPr>
          <w:lang w:eastAsia="zh-CN"/>
        </w:rPr>
        <w:t xml:space="preserve">The possible solution supports the potential requirements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 xml:space="preserve">01 </w:t>
      </w:r>
      <w:r w:rsidRPr="00362E13">
        <w:rPr>
          <w:lang w:eastAsia="zh-CN"/>
        </w:rPr>
        <w:t>and partial supports</w:t>
      </w:r>
      <w:r w:rsidRPr="00362E13">
        <w:rPr>
          <w:b/>
          <w:lang w:eastAsia="zh-CN"/>
        </w:rPr>
        <w:t xml:space="preserve"> Key Issue #3a</w:t>
      </w:r>
      <w:r w:rsidRPr="00362E13">
        <w:rPr>
          <w:rFonts w:hint="eastAsia"/>
          <w:b/>
          <w:lang w:eastAsia="zh-CN"/>
        </w:rPr>
        <w:t>,</w:t>
      </w:r>
      <w:r w:rsidRPr="00362E13">
        <w:rPr>
          <w:b/>
          <w:lang w:eastAsia="zh-CN"/>
        </w:rPr>
        <w:t xml:space="preserve"> #3b and #3c </w:t>
      </w:r>
      <w:r w:rsidRPr="00362E13">
        <w:rPr>
          <w:lang w:eastAsia="zh-CN"/>
        </w:rPr>
        <w:t xml:space="preserve">to describe the </w:t>
      </w:r>
      <w:r w:rsidRPr="00362E13">
        <w:t>enhancement of input to CHF rating</w:t>
      </w:r>
      <w:r w:rsidRPr="00362E13">
        <w:rPr>
          <w:lang w:eastAsia="zh-CN"/>
        </w:rPr>
        <w:t>.</w:t>
      </w:r>
    </w:p>
    <w:p w14:paraId="26BADA0C" w14:textId="3D60D0CF" w:rsidR="00970044" w:rsidRPr="00362E13" w:rsidRDefault="00970044" w:rsidP="00970044">
      <w:pPr>
        <w:rPr>
          <w:lang w:eastAsia="zh-CN"/>
        </w:rPr>
      </w:pPr>
      <w:r w:rsidRPr="00362E13">
        <w:rPr>
          <w:lang w:eastAsia="zh-CN"/>
        </w:rPr>
        <w:t xml:space="preserve">The QoS information is </w:t>
      </w:r>
      <w:r w:rsidRPr="00362E13">
        <w:t xml:space="preserve">the measurement of the overall performance </w:t>
      </w:r>
      <w:r w:rsidRPr="00362E13">
        <w:rPr>
          <w:lang w:eastAsia="zh-CN"/>
        </w:rPr>
        <w:t>of a service. A solution could be to allow the QoS information in the RequestedUnit as well as the rating group in the request for quota specified in the TS 32.291</w:t>
      </w:r>
      <w:r w:rsidR="004534CB">
        <w:rPr>
          <w:lang w:eastAsia="zh-CN"/>
        </w:rPr>
        <w:t xml:space="preserve"> </w:t>
      </w:r>
      <w:r w:rsidRPr="00362E13">
        <w:rPr>
          <w:lang w:eastAsia="zh-CN"/>
        </w:rPr>
        <w:t>[</w:t>
      </w:r>
      <w:r w:rsidR="000401D7" w:rsidRPr="00362E13">
        <w:rPr>
          <w:lang w:eastAsia="zh-CN"/>
        </w:rPr>
        <w:t>6</w:t>
      </w:r>
      <w:r w:rsidRPr="00362E13">
        <w:rPr>
          <w:lang w:eastAsia="zh-CN"/>
        </w:rPr>
        <w:t xml:space="preserve">], as the input for CHF rating consideration, to be able to assist to allocate the right amount of quota needed at that moment for that rating group. </w:t>
      </w:r>
    </w:p>
    <w:p w14:paraId="197BFEB3" w14:textId="4E8F7B64" w:rsidR="00970044" w:rsidRPr="00362E13" w:rsidRDefault="00970044" w:rsidP="00970044">
      <w:pPr>
        <w:pStyle w:val="TH"/>
      </w:pPr>
      <w:r w:rsidRPr="00362E13">
        <w:t>Table </w:t>
      </w:r>
      <w:r w:rsidR="00416BF4" w:rsidRPr="00362E13">
        <w:rPr>
          <w:lang w:eastAsia="zh-CN"/>
        </w:rPr>
        <w:t>5</w:t>
      </w:r>
      <w:r w:rsidR="00416BF4" w:rsidRPr="00362E13">
        <w:rPr>
          <w:rFonts w:hint="eastAsia"/>
          <w:lang w:eastAsia="zh-CN"/>
        </w:rPr>
        <w:t>.</w:t>
      </w:r>
      <w:r w:rsidR="00416BF4" w:rsidRPr="00362E13">
        <w:rPr>
          <w:lang w:eastAsia="zh-CN"/>
        </w:rPr>
        <w:t>3</w:t>
      </w:r>
      <w:r w:rsidR="00416BF4" w:rsidRPr="00362E13">
        <w:rPr>
          <w:rFonts w:hint="eastAsia"/>
          <w:lang w:eastAsia="zh-CN"/>
        </w:rPr>
        <w:t>.</w:t>
      </w:r>
      <w:r w:rsidR="00416BF4" w:rsidRPr="00362E13">
        <w:rPr>
          <w:lang w:eastAsia="zh-CN"/>
        </w:rPr>
        <w:t>5.</w:t>
      </w:r>
      <w:r w:rsidR="00DE00DE" w:rsidRPr="00362E13">
        <w:rPr>
          <w:lang w:eastAsia="zh-CN"/>
        </w:rPr>
        <w:t>3</w:t>
      </w:r>
      <w:r w:rsidR="00416BF4" w:rsidRPr="00362E13">
        <w:rPr>
          <w:lang w:eastAsia="zh-CN"/>
        </w:rPr>
        <w:t>-</w:t>
      </w:r>
      <w:r w:rsidR="00DE00DE" w:rsidRPr="00362E13">
        <w:rPr>
          <w:lang w:eastAsia="zh-CN"/>
        </w:rPr>
        <w:t>1</w:t>
      </w:r>
      <w:r w:rsidRPr="00362E13">
        <w:t xml:space="preserve">: Definition of type </w:t>
      </w:r>
      <w:r w:rsidRPr="00362E13">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2"/>
        <w:gridCol w:w="2548"/>
        <w:gridCol w:w="1842"/>
      </w:tblGrid>
      <w:tr w:rsidR="00970044" w:rsidRPr="00362E13" w14:paraId="4BCF2650"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E6D6EB" w14:textId="77777777" w:rsidR="00970044" w:rsidRPr="00362E13" w:rsidRDefault="00970044"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6CFD08F" w14:textId="77777777" w:rsidR="00970044" w:rsidRPr="00362E13" w:rsidRDefault="00970044"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D80D9F6" w14:textId="77777777" w:rsidR="00970044" w:rsidRPr="00362E13" w:rsidRDefault="00970044" w:rsidP="00113360">
            <w:pPr>
              <w:pStyle w:val="TAH"/>
            </w:pPr>
            <w:r w:rsidRPr="00362E1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63368E4D" w14:textId="77777777" w:rsidR="00970044" w:rsidRPr="00362E13" w:rsidRDefault="00970044" w:rsidP="00113360">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EFE1B4E" w14:textId="77777777" w:rsidR="00970044" w:rsidRPr="00362E13" w:rsidRDefault="00970044"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56A586D" w14:textId="77777777" w:rsidR="00970044" w:rsidRPr="00362E13" w:rsidRDefault="00970044" w:rsidP="00113360">
            <w:pPr>
              <w:pStyle w:val="TAH"/>
              <w:rPr>
                <w:rFonts w:cs="Arial"/>
                <w:szCs w:val="18"/>
              </w:rPr>
            </w:pPr>
            <w:r w:rsidRPr="00362E13">
              <w:rPr>
                <w:rFonts w:cs="Arial"/>
                <w:szCs w:val="18"/>
              </w:rPr>
              <w:t>Applicability</w:t>
            </w:r>
          </w:p>
        </w:tc>
      </w:tr>
      <w:tr w:rsidR="00970044" w:rsidRPr="00362E13" w14:paraId="447B27F3"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64FDA74C" w14:textId="77777777" w:rsidR="00970044" w:rsidRPr="00362E13" w:rsidRDefault="00970044" w:rsidP="00113360">
            <w:pPr>
              <w:pStyle w:val="TAC"/>
              <w:jc w:val="left"/>
              <w:rPr>
                <w:lang w:eastAsia="zh-CN"/>
              </w:rPr>
            </w:pPr>
            <w:r w:rsidRPr="00362E13">
              <w:t>time</w:t>
            </w:r>
          </w:p>
        </w:tc>
        <w:tc>
          <w:tcPr>
            <w:tcW w:w="1793" w:type="dxa"/>
            <w:tcBorders>
              <w:top w:val="single" w:sz="4" w:space="0" w:color="auto"/>
              <w:left w:val="single" w:sz="4" w:space="0" w:color="auto"/>
              <w:bottom w:val="single" w:sz="4" w:space="0" w:color="auto"/>
              <w:right w:val="single" w:sz="4" w:space="0" w:color="auto"/>
            </w:tcBorders>
            <w:hideMark/>
          </w:tcPr>
          <w:p w14:paraId="7207FF73" w14:textId="77777777" w:rsidR="00970044" w:rsidRPr="00362E13" w:rsidRDefault="00970044" w:rsidP="00113360">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hideMark/>
          </w:tcPr>
          <w:p w14:paraId="37DFCDBF"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1FE4F2AD"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2D3EABF8" w14:textId="77777777" w:rsidR="00970044" w:rsidRPr="00362E13" w:rsidRDefault="00970044" w:rsidP="00113360">
            <w:pPr>
              <w:pStyle w:val="TAL"/>
              <w:rPr>
                <w:lang w:eastAsia="zh-CN"/>
              </w:rPr>
            </w:pPr>
            <w:r w:rsidRPr="00362E13">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585809C1" w14:textId="77777777" w:rsidR="00970044" w:rsidRPr="00362E13" w:rsidRDefault="00970044" w:rsidP="00113360">
            <w:pPr>
              <w:pStyle w:val="TAL"/>
              <w:rPr>
                <w:rFonts w:cs="Arial"/>
                <w:szCs w:val="18"/>
                <w:lang w:eastAsia="zh-CN"/>
              </w:rPr>
            </w:pPr>
          </w:p>
        </w:tc>
      </w:tr>
      <w:tr w:rsidR="00970044" w:rsidRPr="00362E13" w14:paraId="771BC8A9"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43B87243" w14:textId="77777777" w:rsidR="00970044" w:rsidRPr="00362E13" w:rsidRDefault="00970044" w:rsidP="00113360">
            <w:pPr>
              <w:pStyle w:val="TAC"/>
              <w:jc w:val="left"/>
            </w:pPr>
            <w:r w:rsidRPr="00362E13">
              <w:t>totalVolume</w:t>
            </w:r>
          </w:p>
        </w:tc>
        <w:tc>
          <w:tcPr>
            <w:tcW w:w="1793" w:type="dxa"/>
            <w:tcBorders>
              <w:top w:val="single" w:sz="4" w:space="0" w:color="auto"/>
              <w:left w:val="single" w:sz="4" w:space="0" w:color="auto"/>
              <w:bottom w:val="single" w:sz="4" w:space="0" w:color="auto"/>
              <w:right w:val="single" w:sz="4" w:space="0" w:color="auto"/>
            </w:tcBorders>
            <w:hideMark/>
          </w:tcPr>
          <w:p w14:paraId="16045E24"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409C50D6"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47D5FFB4"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77BF6DAF" w14:textId="77777777" w:rsidR="00970044" w:rsidRPr="00362E13" w:rsidRDefault="00970044" w:rsidP="00113360">
            <w:pPr>
              <w:pStyle w:val="TAL"/>
            </w:pPr>
            <w:r w:rsidRPr="00362E13">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05DFD5DA" w14:textId="77777777" w:rsidR="00970044" w:rsidRPr="00362E13" w:rsidRDefault="00970044" w:rsidP="00113360">
            <w:pPr>
              <w:pStyle w:val="TAL"/>
              <w:rPr>
                <w:rFonts w:cs="Arial"/>
                <w:szCs w:val="18"/>
                <w:lang w:eastAsia="zh-CN"/>
              </w:rPr>
            </w:pPr>
          </w:p>
        </w:tc>
      </w:tr>
      <w:tr w:rsidR="00970044" w:rsidRPr="00362E13" w14:paraId="34B31A1F"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7FEDEBA2" w14:textId="77777777" w:rsidR="00970044" w:rsidRPr="00362E13" w:rsidRDefault="00970044" w:rsidP="00113360">
            <w:pPr>
              <w:pStyle w:val="TAC"/>
              <w:jc w:val="left"/>
            </w:pPr>
            <w:r w:rsidRPr="00362E13">
              <w:t>uplinkVolume</w:t>
            </w:r>
          </w:p>
        </w:tc>
        <w:tc>
          <w:tcPr>
            <w:tcW w:w="1793" w:type="dxa"/>
            <w:tcBorders>
              <w:top w:val="single" w:sz="4" w:space="0" w:color="auto"/>
              <w:left w:val="single" w:sz="4" w:space="0" w:color="auto"/>
              <w:bottom w:val="single" w:sz="4" w:space="0" w:color="auto"/>
              <w:right w:val="single" w:sz="4" w:space="0" w:color="auto"/>
            </w:tcBorders>
            <w:hideMark/>
          </w:tcPr>
          <w:p w14:paraId="6575A9F3"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6E05B21B"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B8EA60D"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5A851E75" w14:textId="77777777" w:rsidR="00970044" w:rsidRPr="00362E13" w:rsidRDefault="00970044" w:rsidP="00113360">
            <w:pPr>
              <w:pStyle w:val="TAL"/>
            </w:pPr>
            <w:r w:rsidRPr="00362E13">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3FEE5156" w14:textId="77777777" w:rsidR="00970044" w:rsidRPr="00362E13" w:rsidRDefault="00970044" w:rsidP="00113360">
            <w:pPr>
              <w:pStyle w:val="TAL"/>
              <w:rPr>
                <w:rFonts w:cs="Arial"/>
                <w:szCs w:val="18"/>
                <w:lang w:eastAsia="zh-CN"/>
              </w:rPr>
            </w:pPr>
          </w:p>
        </w:tc>
      </w:tr>
      <w:tr w:rsidR="00970044" w:rsidRPr="00362E13" w14:paraId="6A171B73"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5FDF4D9" w14:textId="77777777" w:rsidR="00970044" w:rsidRPr="00362E13" w:rsidRDefault="00970044" w:rsidP="00113360">
            <w:pPr>
              <w:pStyle w:val="TAC"/>
              <w:jc w:val="left"/>
            </w:pPr>
            <w:r w:rsidRPr="00362E13">
              <w:t>downlinkVolume</w:t>
            </w:r>
          </w:p>
        </w:tc>
        <w:tc>
          <w:tcPr>
            <w:tcW w:w="1793" w:type="dxa"/>
            <w:tcBorders>
              <w:top w:val="single" w:sz="4" w:space="0" w:color="auto"/>
              <w:left w:val="single" w:sz="4" w:space="0" w:color="auto"/>
              <w:bottom w:val="single" w:sz="4" w:space="0" w:color="auto"/>
              <w:right w:val="single" w:sz="4" w:space="0" w:color="auto"/>
            </w:tcBorders>
            <w:hideMark/>
          </w:tcPr>
          <w:p w14:paraId="0AA6FDA8"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435DBAD2"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DD4EB3E"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6C51AB5F" w14:textId="77777777" w:rsidR="00970044" w:rsidRPr="00362E13" w:rsidRDefault="00970044" w:rsidP="00113360">
            <w:pPr>
              <w:pStyle w:val="TAL"/>
            </w:pPr>
            <w:r w:rsidRPr="00362E13">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428537A" w14:textId="77777777" w:rsidR="00970044" w:rsidRPr="00362E13" w:rsidRDefault="00970044" w:rsidP="00113360">
            <w:pPr>
              <w:pStyle w:val="TAL"/>
              <w:rPr>
                <w:rFonts w:cs="Arial"/>
                <w:szCs w:val="18"/>
                <w:lang w:eastAsia="zh-CN"/>
              </w:rPr>
            </w:pPr>
          </w:p>
        </w:tc>
      </w:tr>
      <w:tr w:rsidR="00970044" w:rsidRPr="00362E13" w14:paraId="7C71D3F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13850A75" w14:textId="77777777" w:rsidR="00970044" w:rsidRPr="00362E13" w:rsidRDefault="00970044" w:rsidP="00113360">
            <w:pPr>
              <w:pStyle w:val="TAC"/>
              <w:jc w:val="left"/>
            </w:pPr>
            <w:r w:rsidRPr="00362E13">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EEF1C2"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76BD95B6"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225593B"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4DDD1ED9" w14:textId="77777777" w:rsidR="00970044" w:rsidRPr="00362E13" w:rsidRDefault="00970044" w:rsidP="00113360">
            <w:pPr>
              <w:pStyle w:val="TAL"/>
            </w:pPr>
            <w:r w:rsidRPr="00362E13">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36F552AF" w14:textId="77777777" w:rsidR="00970044" w:rsidRPr="00362E13" w:rsidRDefault="00970044" w:rsidP="00113360">
            <w:pPr>
              <w:pStyle w:val="TAL"/>
              <w:rPr>
                <w:rFonts w:cs="Arial"/>
                <w:szCs w:val="18"/>
                <w:lang w:eastAsia="zh-CN"/>
              </w:rPr>
            </w:pPr>
          </w:p>
        </w:tc>
      </w:tr>
      <w:tr w:rsidR="00970044" w:rsidRPr="00362E13" w14:paraId="6FE3F0D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5DDCD7A" w14:textId="77777777" w:rsidR="00970044" w:rsidRPr="00362E13" w:rsidRDefault="00970044" w:rsidP="00113360">
            <w:pPr>
              <w:pStyle w:val="TAC"/>
              <w:jc w:val="left"/>
              <w:rPr>
                <w:lang w:eastAsia="zh-CN"/>
              </w:rPr>
            </w:pPr>
            <w:r w:rsidRPr="00362E13">
              <w:t>Qos</w:t>
            </w:r>
            <w:r w:rsidRPr="00362E13">
              <w:rPr>
                <w:lang w:eastAsia="zh-CN"/>
              </w:rPr>
              <w:t>Information</w:t>
            </w:r>
          </w:p>
        </w:tc>
        <w:tc>
          <w:tcPr>
            <w:tcW w:w="1793" w:type="dxa"/>
            <w:tcBorders>
              <w:top w:val="single" w:sz="4" w:space="0" w:color="auto"/>
              <w:left w:val="single" w:sz="4" w:space="0" w:color="auto"/>
              <w:bottom w:val="single" w:sz="4" w:space="0" w:color="auto"/>
              <w:right w:val="single" w:sz="4" w:space="0" w:color="auto"/>
            </w:tcBorders>
          </w:tcPr>
          <w:p w14:paraId="192088E1" w14:textId="77777777" w:rsidR="00970044" w:rsidRPr="00362E13" w:rsidRDefault="00970044" w:rsidP="00113360">
            <w:pPr>
              <w:pStyle w:val="TAC"/>
              <w:jc w:val="left"/>
              <w:rPr>
                <w:lang w:eastAsia="zh-CN"/>
              </w:rPr>
            </w:pPr>
            <w:r w:rsidRPr="00362E13">
              <w:t>QosData</w:t>
            </w:r>
            <w:r w:rsidRPr="00362E13">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tcPr>
          <w:p w14:paraId="102FE520"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tcPr>
          <w:p w14:paraId="1875B7BF" w14:textId="77777777" w:rsidR="00970044" w:rsidRPr="00362E13" w:rsidRDefault="00970044" w:rsidP="00113360">
            <w:pPr>
              <w:pStyle w:val="TAL"/>
              <w:rPr>
                <w:lang w:eastAsia="zh-CN" w:bidi="ar-IQ"/>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716D9EC" w14:textId="77777777" w:rsidR="00970044" w:rsidRPr="00362E13" w:rsidRDefault="00970044" w:rsidP="00113360">
            <w:pPr>
              <w:pStyle w:val="TAL"/>
            </w:pPr>
            <w:r w:rsidRPr="00362E13">
              <w:rPr>
                <w:lang w:eastAsia="zh-CN"/>
              </w:rPr>
              <w:t>This field</w:t>
            </w:r>
            <w:r w:rsidRPr="00362E13">
              <w:rPr>
                <w:szCs w:val="18"/>
              </w:rPr>
              <w:t xml:space="preserve"> describes </w:t>
            </w:r>
            <w:r w:rsidRPr="00362E13">
              <w:t>the QoS applied for the</w:t>
            </w:r>
            <w:r w:rsidRPr="00362E13">
              <w:rPr>
                <w:lang w:eastAsia="zh-CN"/>
              </w:rPr>
              <w:t xml:space="preserve"> RG</w:t>
            </w:r>
            <w:r w:rsidRPr="00362E13">
              <w:t>.</w:t>
            </w:r>
          </w:p>
        </w:tc>
        <w:tc>
          <w:tcPr>
            <w:tcW w:w="1842" w:type="dxa"/>
            <w:tcBorders>
              <w:top w:val="single" w:sz="4" w:space="0" w:color="auto"/>
              <w:left w:val="single" w:sz="4" w:space="0" w:color="auto"/>
              <w:bottom w:val="single" w:sz="4" w:space="0" w:color="auto"/>
              <w:right w:val="single" w:sz="4" w:space="0" w:color="auto"/>
            </w:tcBorders>
          </w:tcPr>
          <w:p w14:paraId="42B33423" w14:textId="77777777" w:rsidR="00970044" w:rsidRPr="00362E13" w:rsidRDefault="00970044" w:rsidP="00113360">
            <w:pPr>
              <w:pStyle w:val="TAL"/>
              <w:rPr>
                <w:rFonts w:cs="Arial"/>
                <w:szCs w:val="18"/>
                <w:lang w:eastAsia="zh-CN"/>
              </w:rPr>
            </w:pPr>
            <w:r w:rsidRPr="00362E13">
              <w:rPr>
                <w:rFonts w:cs="Arial"/>
                <w:szCs w:val="18"/>
                <w:lang w:eastAsia="zh-CN"/>
              </w:rPr>
              <w:t>CHFRatingInput</w:t>
            </w:r>
          </w:p>
        </w:tc>
      </w:tr>
      <w:tr w:rsidR="00970044" w:rsidRPr="00362E13" w14:paraId="0254279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169C396F" w14:textId="57562C51" w:rsidR="00970044" w:rsidRPr="00362E13" w:rsidRDefault="00970044" w:rsidP="000E3897">
            <w:pPr>
              <w:pStyle w:val="TAN"/>
              <w:rPr>
                <w:rFonts w:cs="Arial"/>
                <w:szCs w:val="18"/>
                <w:lang w:eastAsia="zh-CN"/>
              </w:rPr>
            </w:pPr>
            <w:r w:rsidRPr="00362E13">
              <w:t>NOTE:</w:t>
            </w:r>
            <w:r w:rsidRPr="00362E13">
              <w:tab/>
              <w:t>if none of them is included, "RequestedUnit": {}, the category and amount is determined by CHF for online charging with centralized unit determination and rating scenario.</w:t>
            </w:r>
          </w:p>
        </w:tc>
      </w:tr>
    </w:tbl>
    <w:p w14:paraId="717EFA7B" w14:textId="77777777" w:rsidR="00970044" w:rsidRPr="00362E13" w:rsidRDefault="00970044" w:rsidP="00970044">
      <w:pPr>
        <w:rPr>
          <w:lang w:eastAsia="zh-CN"/>
        </w:rPr>
      </w:pPr>
    </w:p>
    <w:p w14:paraId="4963B5FC" w14:textId="1D5EC343" w:rsidR="00AB3EA8" w:rsidRPr="00362E13" w:rsidRDefault="00AB3EA8" w:rsidP="00AB3EA8">
      <w:pPr>
        <w:pStyle w:val="Heading4"/>
        <w:rPr>
          <w:lang w:eastAsia="zh-CN"/>
        </w:rPr>
      </w:pPr>
      <w:bookmarkStart w:id="92" w:name="_Toc129009046"/>
      <w:r w:rsidRPr="00362E13">
        <w:rPr>
          <w:rFonts w:hint="eastAsia"/>
          <w:lang w:eastAsia="zh-CN"/>
        </w:rPr>
        <w:t>5</w:t>
      </w:r>
      <w:r w:rsidRPr="00362E13">
        <w:rPr>
          <w:lang w:eastAsia="zh-CN"/>
        </w:rPr>
        <w:t>.3.5.</w:t>
      </w:r>
      <w:r w:rsidR="00C33D90" w:rsidRPr="00362E13">
        <w:rPr>
          <w:lang w:eastAsia="zh-CN"/>
        </w:rPr>
        <w:t>4</w:t>
      </w:r>
      <w:r w:rsidRPr="00362E13">
        <w:rPr>
          <w:lang w:eastAsia="zh-CN"/>
        </w:rPr>
        <w:tab/>
      </w:r>
      <w:r w:rsidRPr="00362E13">
        <w:t>Solution #3.</w:t>
      </w:r>
      <w:r w:rsidR="00C33D90" w:rsidRPr="00362E13">
        <w:t>4</w:t>
      </w:r>
      <w:r w:rsidR="00622D40">
        <w:t>:</w:t>
      </w:r>
      <w:r w:rsidRPr="00362E13">
        <w:t xml:space="preserve"> The Additional Information </w:t>
      </w:r>
      <w:r w:rsidRPr="00362E13">
        <w:rPr>
          <w:rFonts w:hint="eastAsia"/>
          <w:lang w:eastAsia="zh-CN"/>
        </w:rPr>
        <w:t>in</w:t>
      </w:r>
      <w:r w:rsidRPr="00362E13">
        <w:t xml:space="preserve"> RSU as the input for CHF rating</w:t>
      </w:r>
      <w:bookmarkEnd w:id="92"/>
    </w:p>
    <w:p w14:paraId="1149680F" w14:textId="77777777" w:rsidR="00AB3EA8" w:rsidRPr="00362E13" w:rsidRDefault="00AB3EA8" w:rsidP="00AB3EA8">
      <w:r w:rsidRPr="00362E13">
        <w:t>A possible solution for key issues 3a, 3b, and 3c, enhancement of input to CHF rating.</w:t>
      </w:r>
    </w:p>
    <w:p w14:paraId="4829B3F5" w14:textId="77777777" w:rsidR="00AB3EA8" w:rsidRPr="00362E13" w:rsidRDefault="00AB3EA8" w:rsidP="00AB3EA8">
      <w:r w:rsidRPr="00362E13">
        <w:rPr>
          <w:lang w:eastAsia="zh-CN"/>
        </w:rPr>
        <w:lastRenderedPageBreak/>
        <w:t xml:space="preserve">The possible solutions support the potential requirements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01</w:t>
      </w:r>
      <w:r w:rsidRPr="00362E13">
        <w:rPr>
          <w:lang w:eastAsia="zh-CN"/>
        </w:rPr>
        <w:t xml:space="preserve"> and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 xml:space="preserve">02 </w:t>
      </w:r>
      <w:r w:rsidRPr="00362E13">
        <w:rPr>
          <w:lang w:eastAsia="zh-CN"/>
        </w:rPr>
        <w:t xml:space="preserve">and </w:t>
      </w:r>
      <w:r w:rsidRPr="00362E13">
        <w:rPr>
          <w:b/>
          <w:lang w:eastAsia="zh-CN"/>
        </w:rPr>
        <w:t>Key Issue #3a</w:t>
      </w:r>
      <w:r w:rsidRPr="00362E13">
        <w:rPr>
          <w:rFonts w:hint="eastAsia"/>
          <w:b/>
          <w:lang w:eastAsia="zh-CN"/>
        </w:rPr>
        <w:t>,</w:t>
      </w:r>
      <w:r w:rsidRPr="00362E13">
        <w:rPr>
          <w:b/>
          <w:lang w:eastAsia="zh-CN"/>
        </w:rPr>
        <w:t xml:space="preserve"> #3b and #3c </w:t>
      </w:r>
      <w:r w:rsidRPr="00362E13">
        <w:rPr>
          <w:lang w:eastAsia="zh-CN"/>
        </w:rPr>
        <w:t xml:space="preserve">to describe the </w:t>
      </w:r>
      <w:r w:rsidRPr="00362E13">
        <w:t>enhancement of input to CHF rating</w:t>
      </w:r>
      <w:r w:rsidRPr="00362E13">
        <w:rPr>
          <w:lang w:eastAsia="zh-CN"/>
        </w:rPr>
        <w:t>.</w:t>
      </w:r>
    </w:p>
    <w:p w14:paraId="2CFE4387" w14:textId="5488636E" w:rsidR="000E3897" w:rsidRPr="00362E13" w:rsidRDefault="00AB3EA8" w:rsidP="000E3897">
      <w:pPr>
        <w:rPr>
          <w:lang w:eastAsia="zh-CN"/>
        </w:rPr>
      </w:pPr>
      <w:r w:rsidRPr="00362E13">
        <w:rPr>
          <w:lang w:eastAsia="zh-CN"/>
        </w:rPr>
        <w:t xml:space="preserve">The QoS information is </w:t>
      </w:r>
      <w:r w:rsidRPr="00362E13">
        <w:t xml:space="preserve">measurement of the overall performance </w:t>
      </w:r>
      <w:r w:rsidRPr="00362E13">
        <w:rPr>
          <w:lang w:eastAsia="zh-CN"/>
        </w:rPr>
        <w:t xml:space="preserve">of a service. The service identifier is </w:t>
      </w:r>
      <w:r w:rsidRPr="00362E13">
        <w:t>the detailed identification</w:t>
      </w:r>
      <w:r w:rsidRPr="00362E13">
        <w:rPr>
          <w:lang w:eastAsia="zh-CN"/>
        </w:rPr>
        <w:t xml:space="preserve"> of a service data flow. A solution could be to allow the QoS information and service id in the Additional information as well as the rating group in the request for quota specified in the TS 32.291</w:t>
      </w:r>
      <w:r w:rsidR="000E3897" w:rsidRPr="00362E13">
        <w:rPr>
          <w:lang w:eastAsia="zh-CN"/>
        </w:rPr>
        <w:t xml:space="preserve"> </w:t>
      </w:r>
      <w:r w:rsidRPr="00362E13">
        <w:rPr>
          <w:lang w:eastAsia="zh-CN"/>
        </w:rPr>
        <w:t>[</w:t>
      </w:r>
      <w:r w:rsidR="000401D7" w:rsidRPr="00362E13">
        <w:rPr>
          <w:lang w:eastAsia="zh-CN"/>
        </w:rPr>
        <w:t>6</w:t>
      </w:r>
      <w:r w:rsidRPr="00362E13">
        <w:rPr>
          <w:lang w:eastAsia="zh-CN"/>
        </w:rPr>
        <w:t>], as the input for CHF rating consideration, to be able to assist to allocate the right amount of quota needed at that moment for that rating group.</w:t>
      </w:r>
    </w:p>
    <w:p w14:paraId="41A6386A" w14:textId="39527FD1" w:rsidR="00AB3EA8" w:rsidRPr="00362E13" w:rsidRDefault="00AB3EA8" w:rsidP="00AB3EA8">
      <w:pPr>
        <w:pStyle w:val="TH"/>
      </w:pPr>
      <w:r w:rsidRPr="00362E13">
        <w:t>Table </w:t>
      </w:r>
      <w:r w:rsidR="00C33D90" w:rsidRPr="00362E13">
        <w:rPr>
          <w:lang w:eastAsia="zh-CN"/>
        </w:rPr>
        <w:t>5</w:t>
      </w:r>
      <w:r w:rsidR="00C33D90" w:rsidRPr="00362E13">
        <w:rPr>
          <w:rFonts w:hint="eastAsia"/>
          <w:lang w:eastAsia="zh-CN"/>
        </w:rPr>
        <w:t>.</w:t>
      </w:r>
      <w:r w:rsidR="00C33D90" w:rsidRPr="00362E13">
        <w:rPr>
          <w:lang w:eastAsia="zh-CN"/>
        </w:rPr>
        <w:t>3</w:t>
      </w:r>
      <w:r w:rsidR="00C33D90" w:rsidRPr="00362E13">
        <w:rPr>
          <w:rFonts w:hint="eastAsia"/>
          <w:lang w:eastAsia="zh-CN"/>
        </w:rPr>
        <w:t>.</w:t>
      </w:r>
      <w:r w:rsidR="00C33D90" w:rsidRPr="00362E13">
        <w:rPr>
          <w:lang w:eastAsia="zh-CN"/>
        </w:rPr>
        <w:t>5.</w:t>
      </w:r>
      <w:r w:rsidR="00DE00DE" w:rsidRPr="00362E13">
        <w:rPr>
          <w:lang w:eastAsia="zh-CN"/>
        </w:rPr>
        <w:t>4</w:t>
      </w:r>
      <w:r w:rsidR="00C33D90" w:rsidRPr="00362E13">
        <w:rPr>
          <w:lang w:eastAsia="zh-CN"/>
        </w:rPr>
        <w:t>-</w:t>
      </w:r>
      <w:r w:rsidR="00DE00DE" w:rsidRPr="00362E13">
        <w:rPr>
          <w:lang w:eastAsia="zh-CN"/>
        </w:rPr>
        <w:t>1</w:t>
      </w:r>
      <w:r w:rsidRPr="00362E13">
        <w:t xml:space="preserve">: Definition of type </w:t>
      </w:r>
      <w:r w:rsidRPr="00362E13">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2"/>
        <w:gridCol w:w="2548"/>
        <w:gridCol w:w="1842"/>
      </w:tblGrid>
      <w:tr w:rsidR="00AB3EA8" w:rsidRPr="00362E13" w14:paraId="6CE31A3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0CF0776" w14:textId="77777777" w:rsidR="00AB3EA8" w:rsidRPr="00362E13" w:rsidRDefault="00AB3EA8"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15E0240" w14:textId="77777777" w:rsidR="00AB3EA8" w:rsidRPr="00362E13" w:rsidRDefault="00AB3EA8"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89168F" w14:textId="77777777" w:rsidR="00AB3EA8" w:rsidRPr="00362E13" w:rsidRDefault="00AB3EA8" w:rsidP="00113360">
            <w:pPr>
              <w:pStyle w:val="TAH"/>
            </w:pPr>
            <w:r w:rsidRPr="00362E1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7C334676" w14:textId="77777777" w:rsidR="00AB3EA8" w:rsidRPr="00362E13" w:rsidRDefault="00AB3EA8" w:rsidP="00113360">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62306E4" w14:textId="77777777" w:rsidR="00AB3EA8" w:rsidRPr="00362E13" w:rsidRDefault="00AB3EA8"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CC3392" w14:textId="77777777" w:rsidR="00AB3EA8" w:rsidRPr="00362E13" w:rsidRDefault="00AB3EA8" w:rsidP="00113360">
            <w:pPr>
              <w:pStyle w:val="TAH"/>
              <w:rPr>
                <w:rFonts w:cs="Arial"/>
                <w:szCs w:val="18"/>
              </w:rPr>
            </w:pPr>
            <w:r w:rsidRPr="00362E13">
              <w:rPr>
                <w:rFonts w:cs="Arial"/>
                <w:szCs w:val="18"/>
              </w:rPr>
              <w:t>Applicability</w:t>
            </w:r>
          </w:p>
        </w:tc>
      </w:tr>
      <w:tr w:rsidR="00AB3EA8" w:rsidRPr="00362E13" w14:paraId="1070B23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F728AD2" w14:textId="77777777" w:rsidR="00AB3EA8" w:rsidRPr="00362E13" w:rsidRDefault="00AB3EA8" w:rsidP="00113360">
            <w:pPr>
              <w:pStyle w:val="TAC"/>
              <w:jc w:val="left"/>
              <w:rPr>
                <w:lang w:eastAsia="zh-CN"/>
              </w:rPr>
            </w:pPr>
            <w:r w:rsidRPr="00362E13">
              <w:t>time</w:t>
            </w:r>
          </w:p>
        </w:tc>
        <w:tc>
          <w:tcPr>
            <w:tcW w:w="1793" w:type="dxa"/>
            <w:tcBorders>
              <w:top w:val="single" w:sz="4" w:space="0" w:color="auto"/>
              <w:left w:val="single" w:sz="4" w:space="0" w:color="auto"/>
              <w:bottom w:val="single" w:sz="4" w:space="0" w:color="auto"/>
              <w:right w:val="single" w:sz="4" w:space="0" w:color="auto"/>
            </w:tcBorders>
            <w:hideMark/>
          </w:tcPr>
          <w:p w14:paraId="48449373" w14:textId="77777777" w:rsidR="00AB3EA8" w:rsidRPr="00362E13" w:rsidRDefault="00AB3EA8" w:rsidP="00113360">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hideMark/>
          </w:tcPr>
          <w:p w14:paraId="09D9719B"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5E7FE14"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600B3D00" w14:textId="77777777" w:rsidR="00AB3EA8" w:rsidRPr="00362E13" w:rsidRDefault="00AB3EA8" w:rsidP="00113360">
            <w:pPr>
              <w:pStyle w:val="TAL"/>
              <w:rPr>
                <w:lang w:eastAsia="zh-CN"/>
              </w:rPr>
            </w:pPr>
            <w:r w:rsidRPr="00362E13">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2A300D08" w14:textId="77777777" w:rsidR="00AB3EA8" w:rsidRPr="00362E13" w:rsidRDefault="00AB3EA8" w:rsidP="00113360">
            <w:pPr>
              <w:pStyle w:val="TAL"/>
              <w:rPr>
                <w:rFonts w:cs="Arial"/>
                <w:szCs w:val="18"/>
                <w:lang w:eastAsia="zh-CN"/>
              </w:rPr>
            </w:pPr>
          </w:p>
        </w:tc>
      </w:tr>
      <w:tr w:rsidR="00AB3EA8" w:rsidRPr="00362E13" w14:paraId="6FBB0A2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4E70C3D0" w14:textId="77777777" w:rsidR="00AB3EA8" w:rsidRPr="00362E13" w:rsidRDefault="00AB3EA8" w:rsidP="00113360">
            <w:pPr>
              <w:pStyle w:val="TAC"/>
              <w:jc w:val="left"/>
            </w:pPr>
            <w:r w:rsidRPr="00362E13">
              <w:t>totalVolume</w:t>
            </w:r>
          </w:p>
        </w:tc>
        <w:tc>
          <w:tcPr>
            <w:tcW w:w="1793" w:type="dxa"/>
            <w:tcBorders>
              <w:top w:val="single" w:sz="4" w:space="0" w:color="auto"/>
              <w:left w:val="single" w:sz="4" w:space="0" w:color="auto"/>
              <w:bottom w:val="single" w:sz="4" w:space="0" w:color="auto"/>
              <w:right w:val="single" w:sz="4" w:space="0" w:color="auto"/>
            </w:tcBorders>
            <w:hideMark/>
          </w:tcPr>
          <w:p w14:paraId="5714DD60"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567D8B68"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295A0553"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7D8B143F" w14:textId="77777777" w:rsidR="00AB3EA8" w:rsidRPr="00362E13" w:rsidRDefault="00AB3EA8" w:rsidP="00113360">
            <w:pPr>
              <w:pStyle w:val="TAL"/>
            </w:pPr>
            <w:r w:rsidRPr="00362E13">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5B949F95" w14:textId="77777777" w:rsidR="00AB3EA8" w:rsidRPr="00362E13" w:rsidRDefault="00AB3EA8" w:rsidP="00113360">
            <w:pPr>
              <w:pStyle w:val="TAL"/>
              <w:rPr>
                <w:rFonts w:cs="Arial"/>
                <w:szCs w:val="18"/>
                <w:lang w:eastAsia="zh-CN"/>
              </w:rPr>
            </w:pPr>
          </w:p>
        </w:tc>
      </w:tr>
      <w:tr w:rsidR="00AB3EA8" w:rsidRPr="00362E13" w14:paraId="07F4DD0B"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7581004F" w14:textId="77777777" w:rsidR="00AB3EA8" w:rsidRPr="00362E13" w:rsidRDefault="00AB3EA8" w:rsidP="00113360">
            <w:pPr>
              <w:pStyle w:val="TAC"/>
              <w:jc w:val="left"/>
            </w:pPr>
            <w:r w:rsidRPr="00362E13">
              <w:t>uplinkVolume</w:t>
            </w:r>
          </w:p>
        </w:tc>
        <w:tc>
          <w:tcPr>
            <w:tcW w:w="1793" w:type="dxa"/>
            <w:tcBorders>
              <w:top w:val="single" w:sz="4" w:space="0" w:color="auto"/>
              <w:left w:val="single" w:sz="4" w:space="0" w:color="auto"/>
              <w:bottom w:val="single" w:sz="4" w:space="0" w:color="auto"/>
              <w:right w:val="single" w:sz="4" w:space="0" w:color="auto"/>
            </w:tcBorders>
            <w:hideMark/>
          </w:tcPr>
          <w:p w14:paraId="70F5D301"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21ACB464"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99130DF"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520CE554" w14:textId="77777777" w:rsidR="00AB3EA8" w:rsidRPr="00362E13" w:rsidRDefault="00AB3EA8" w:rsidP="00113360">
            <w:pPr>
              <w:pStyle w:val="TAL"/>
            </w:pPr>
            <w:r w:rsidRPr="00362E13">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53C6AD58" w14:textId="77777777" w:rsidR="00AB3EA8" w:rsidRPr="00362E13" w:rsidRDefault="00AB3EA8" w:rsidP="00113360">
            <w:pPr>
              <w:pStyle w:val="TAL"/>
              <w:rPr>
                <w:rFonts w:cs="Arial"/>
                <w:szCs w:val="18"/>
                <w:lang w:eastAsia="zh-CN"/>
              </w:rPr>
            </w:pPr>
          </w:p>
        </w:tc>
      </w:tr>
      <w:tr w:rsidR="00AB3EA8" w:rsidRPr="00362E13" w14:paraId="7F606066"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7D09AD4" w14:textId="77777777" w:rsidR="00AB3EA8" w:rsidRPr="00362E13" w:rsidRDefault="00AB3EA8" w:rsidP="00113360">
            <w:pPr>
              <w:pStyle w:val="TAC"/>
              <w:jc w:val="left"/>
            </w:pPr>
            <w:r w:rsidRPr="00362E13">
              <w:t>downlinkVolume</w:t>
            </w:r>
          </w:p>
        </w:tc>
        <w:tc>
          <w:tcPr>
            <w:tcW w:w="1793" w:type="dxa"/>
            <w:tcBorders>
              <w:top w:val="single" w:sz="4" w:space="0" w:color="auto"/>
              <w:left w:val="single" w:sz="4" w:space="0" w:color="auto"/>
              <w:bottom w:val="single" w:sz="4" w:space="0" w:color="auto"/>
              <w:right w:val="single" w:sz="4" w:space="0" w:color="auto"/>
            </w:tcBorders>
            <w:hideMark/>
          </w:tcPr>
          <w:p w14:paraId="78D09AD1"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75D04207"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5181FB5B"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0294B2CC" w14:textId="77777777" w:rsidR="00AB3EA8" w:rsidRPr="00362E13" w:rsidRDefault="00AB3EA8" w:rsidP="00113360">
            <w:pPr>
              <w:pStyle w:val="TAL"/>
            </w:pPr>
            <w:r w:rsidRPr="00362E13">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D9BDC55" w14:textId="77777777" w:rsidR="00AB3EA8" w:rsidRPr="00362E13" w:rsidRDefault="00AB3EA8" w:rsidP="00113360">
            <w:pPr>
              <w:pStyle w:val="TAL"/>
              <w:rPr>
                <w:rFonts w:cs="Arial"/>
                <w:szCs w:val="18"/>
                <w:lang w:eastAsia="zh-CN"/>
              </w:rPr>
            </w:pPr>
          </w:p>
        </w:tc>
      </w:tr>
      <w:tr w:rsidR="00AB3EA8" w:rsidRPr="00362E13" w14:paraId="7650EC35"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2F5F30C0" w14:textId="77777777" w:rsidR="00AB3EA8" w:rsidRPr="00362E13" w:rsidRDefault="00AB3EA8" w:rsidP="00113360">
            <w:pPr>
              <w:pStyle w:val="TAC"/>
              <w:jc w:val="left"/>
            </w:pPr>
            <w:r w:rsidRPr="00362E13">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DE0DCA"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6EC3E8A1"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CC05834"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2A04BC80" w14:textId="77777777" w:rsidR="00AB3EA8" w:rsidRPr="00362E13" w:rsidRDefault="00AB3EA8" w:rsidP="00113360">
            <w:pPr>
              <w:pStyle w:val="TAL"/>
            </w:pPr>
            <w:r w:rsidRPr="00362E13">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12C04CD9" w14:textId="77777777" w:rsidR="00AB3EA8" w:rsidRPr="00362E13" w:rsidRDefault="00AB3EA8" w:rsidP="00113360">
            <w:pPr>
              <w:pStyle w:val="TAL"/>
              <w:rPr>
                <w:rFonts w:cs="Arial"/>
                <w:szCs w:val="18"/>
                <w:lang w:eastAsia="zh-CN"/>
              </w:rPr>
            </w:pPr>
          </w:p>
        </w:tc>
      </w:tr>
      <w:tr w:rsidR="00AB3EA8" w:rsidRPr="00362E13" w14:paraId="1F84B64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1982A31E" w14:textId="76DC12A0" w:rsidR="00AB3EA8" w:rsidRPr="00362E13" w:rsidRDefault="00AB3EA8" w:rsidP="00113360">
            <w:pPr>
              <w:pStyle w:val="TAC"/>
              <w:jc w:val="left"/>
              <w:rPr>
                <w:lang w:eastAsia="zh-CN"/>
              </w:rPr>
            </w:pPr>
            <w:r w:rsidRPr="00362E13">
              <w:rPr>
                <w:color w:val="385723"/>
              </w:rPr>
              <w:t>a</w:t>
            </w:r>
            <w:r w:rsidRPr="00362E13">
              <w:rPr>
                <w:lang w:eastAsia="zh-CN"/>
              </w:rPr>
              <w:t>dditionalInfo</w:t>
            </w:r>
          </w:p>
        </w:tc>
        <w:tc>
          <w:tcPr>
            <w:tcW w:w="1793" w:type="dxa"/>
            <w:tcBorders>
              <w:top w:val="single" w:sz="4" w:space="0" w:color="auto"/>
              <w:left w:val="single" w:sz="4" w:space="0" w:color="auto"/>
              <w:bottom w:val="single" w:sz="4" w:space="0" w:color="auto"/>
              <w:right w:val="single" w:sz="4" w:space="0" w:color="auto"/>
            </w:tcBorders>
          </w:tcPr>
          <w:p w14:paraId="43B88519" w14:textId="0218D2B9" w:rsidR="00AB3EA8" w:rsidRPr="00362E13" w:rsidRDefault="00AB3EA8" w:rsidP="00113360">
            <w:pPr>
              <w:pStyle w:val="TAC"/>
              <w:jc w:val="left"/>
              <w:rPr>
                <w:lang w:eastAsia="zh-CN"/>
              </w:rPr>
            </w:pPr>
            <w:r w:rsidRPr="00362E13">
              <w:rPr>
                <w:lang w:eastAsia="zh-CN"/>
              </w:rPr>
              <w:t>AdditionalInfo</w:t>
            </w:r>
          </w:p>
        </w:tc>
        <w:tc>
          <w:tcPr>
            <w:tcW w:w="474" w:type="dxa"/>
            <w:tcBorders>
              <w:top w:val="single" w:sz="4" w:space="0" w:color="auto"/>
              <w:left w:val="single" w:sz="4" w:space="0" w:color="auto"/>
              <w:bottom w:val="single" w:sz="4" w:space="0" w:color="auto"/>
              <w:right w:val="single" w:sz="4" w:space="0" w:color="auto"/>
            </w:tcBorders>
          </w:tcPr>
          <w:p w14:paraId="18D6E9B3"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tcPr>
          <w:p w14:paraId="07D034CC" w14:textId="77777777" w:rsidR="00AB3EA8" w:rsidRPr="00362E13" w:rsidRDefault="00AB3EA8" w:rsidP="00113360">
            <w:pPr>
              <w:pStyle w:val="TAL"/>
              <w:rPr>
                <w:lang w:eastAsia="zh-CN" w:bidi="ar-IQ"/>
              </w:rPr>
            </w:pPr>
            <w:r w:rsidRPr="00362E13">
              <w:rPr>
                <w:lang w:eastAsia="zh-CN" w:bidi="ar-IQ"/>
              </w:rPr>
              <w:t>0..N</w:t>
            </w:r>
          </w:p>
        </w:tc>
        <w:tc>
          <w:tcPr>
            <w:tcW w:w="2548" w:type="dxa"/>
            <w:tcBorders>
              <w:top w:val="single" w:sz="4" w:space="0" w:color="auto"/>
              <w:left w:val="single" w:sz="4" w:space="0" w:color="auto"/>
              <w:bottom w:val="single" w:sz="4" w:space="0" w:color="auto"/>
              <w:right w:val="single" w:sz="4" w:space="0" w:color="auto"/>
            </w:tcBorders>
          </w:tcPr>
          <w:p w14:paraId="5986357F" w14:textId="77777777" w:rsidR="00AB3EA8" w:rsidRPr="00362E13" w:rsidRDefault="00AB3EA8" w:rsidP="00113360">
            <w:pPr>
              <w:pStyle w:val="TAL"/>
            </w:pPr>
            <w:r w:rsidRPr="00362E13">
              <w:t>This field holds the additional information for the input of CHF rating consideration.</w:t>
            </w:r>
          </w:p>
        </w:tc>
        <w:tc>
          <w:tcPr>
            <w:tcW w:w="1842" w:type="dxa"/>
            <w:tcBorders>
              <w:top w:val="single" w:sz="4" w:space="0" w:color="auto"/>
              <w:left w:val="single" w:sz="4" w:space="0" w:color="auto"/>
              <w:bottom w:val="single" w:sz="4" w:space="0" w:color="auto"/>
              <w:right w:val="single" w:sz="4" w:space="0" w:color="auto"/>
            </w:tcBorders>
          </w:tcPr>
          <w:p w14:paraId="0CBF3C9B" w14:textId="77777777" w:rsidR="00AB3EA8" w:rsidRPr="00362E13" w:rsidRDefault="00AB3EA8" w:rsidP="00113360">
            <w:pPr>
              <w:pStyle w:val="TAL"/>
              <w:rPr>
                <w:rFonts w:cs="Arial"/>
                <w:szCs w:val="18"/>
                <w:lang w:eastAsia="zh-CN"/>
              </w:rPr>
            </w:pPr>
            <w:r w:rsidRPr="00362E13">
              <w:rPr>
                <w:rFonts w:cs="Arial"/>
                <w:szCs w:val="18"/>
                <w:lang w:eastAsia="zh-CN"/>
              </w:rPr>
              <w:t>CHFRatingInput</w:t>
            </w:r>
          </w:p>
        </w:tc>
      </w:tr>
      <w:tr w:rsidR="00AB3EA8" w:rsidRPr="00362E13" w14:paraId="5D3D5FD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41510BC5" w14:textId="1FEEF69B" w:rsidR="00AB3EA8" w:rsidRPr="00362E13" w:rsidRDefault="00AB3EA8" w:rsidP="000E3897">
            <w:pPr>
              <w:pStyle w:val="TAN"/>
              <w:rPr>
                <w:rFonts w:cs="Arial"/>
                <w:szCs w:val="18"/>
                <w:lang w:eastAsia="zh-CN"/>
              </w:rPr>
            </w:pPr>
            <w:r w:rsidRPr="00362E13">
              <w:t>NOTE:</w:t>
            </w:r>
            <w:r w:rsidRPr="00362E13">
              <w:tab/>
              <w:t>if none of them is included, "RequestedUnit": {}, the category and amount is determined by CHF for online charging with centralized unit determination and rating scenario.</w:t>
            </w:r>
          </w:p>
        </w:tc>
      </w:tr>
    </w:tbl>
    <w:p w14:paraId="16922B00" w14:textId="77777777" w:rsidR="00AB3EA8" w:rsidRPr="00362E13" w:rsidRDefault="00AB3EA8" w:rsidP="00AB3EA8">
      <w:pPr>
        <w:rPr>
          <w:lang w:eastAsia="zh-CN"/>
        </w:rPr>
      </w:pPr>
    </w:p>
    <w:p w14:paraId="0883477D" w14:textId="09A32823" w:rsidR="00AB3EA8" w:rsidRPr="00362E13" w:rsidRDefault="00AB3EA8" w:rsidP="00AB3EA8">
      <w:pPr>
        <w:pStyle w:val="TH"/>
      </w:pPr>
      <w:r w:rsidRPr="00362E13">
        <w:t>Table </w:t>
      </w:r>
      <w:r w:rsidR="00DE00DE" w:rsidRPr="00362E13">
        <w:rPr>
          <w:lang w:eastAsia="zh-CN"/>
        </w:rPr>
        <w:t>5</w:t>
      </w:r>
      <w:r w:rsidR="00DE00DE" w:rsidRPr="00362E13">
        <w:rPr>
          <w:rFonts w:hint="eastAsia"/>
          <w:lang w:eastAsia="zh-CN"/>
        </w:rPr>
        <w:t>.</w:t>
      </w:r>
      <w:r w:rsidR="00DE00DE" w:rsidRPr="00362E13">
        <w:rPr>
          <w:lang w:eastAsia="zh-CN"/>
        </w:rPr>
        <w:t>3</w:t>
      </w:r>
      <w:r w:rsidR="00DE00DE" w:rsidRPr="00362E13">
        <w:rPr>
          <w:rFonts w:hint="eastAsia"/>
          <w:lang w:eastAsia="zh-CN"/>
        </w:rPr>
        <w:t>.</w:t>
      </w:r>
      <w:r w:rsidR="00DE00DE" w:rsidRPr="00362E13">
        <w:rPr>
          <w:lang w:eastAsia="zh-CN"/>
        </w:rPr>
        <w:t>5.4-2</w:t>
      </w:r>
      <w:r w:rsidRPr="00362E13">
        <w:t xml:space="preserve">: Definition of type </w:t>
      </w:r>
      <w:r w:rsidRPr="00362E13">
        <w:rPr>
          <w:rFonts w:hint="eastAsia"/>
          <w:lang w:eastAsia="zh-CN"/>
        </w:rPr>
        <w:t>A</w:t>
      </w:r>
      <w:r w:rsidRPr="00362E13">
        <w:rPr>
          <w:lang w:eastAsia="zh-CN"/>
        </w:rPr>
        <w:t>dditionalInfo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274"/>
        <w:gridCol w:w="2406"/>
        <w:gridCol w:w="1842"/>
      </w:tblGrid>
      <w:tr w:rsidR="00AB3EA8" w:rsidRPr="00362E13" w14:paraId="134DE4B0"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5A359E" w14:textId="77777777" w:rsidR="00AB3EA8" w:rsidRPr="00362E13" w:rsidRDefault="00AB3EA8"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2C7BE03" w14:textId="77777777" w:rsidR="00AB3EA8" w:rsidRPr="00362E13" w:rsidRDefault="00AB3EA8"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13F7C" w14:textId="77777777" w:rsidR="00AB3EA8" w:rsidRPr="00362E13" w:rsidRDefault="00AB3EA8" w:rsidP="00113360">
            <w:pPr>
              <w:pStyle w:val="TAH"/>
            </w:pPr>
            <w:r w:rsidRPr="00362E13">
              <w:t>P</w:t>
            </w:r>
          </w:p>
        </w:tc>
        <w:tc>
          <w:tcPr>
            <w:tcW w:w="1274" w:type="dxa"/>
            <w:tcBorders>
              <w:top w:val="single" w:sz="4" w:space="0" w:color="auto"/>
              <w:left w:val="single" w:sz="4" w:space="0" w:color="auto"/>
              <w:bottom w:val="single" w:sz="4" w:space="0" w:color="auto"/>
              <w:right w:val="single" w:sz="4" w:space="0" w:color="auto"/>
            </w:tcBorders>
            <w:shd w:val="clear" w:color="auto" w:fill="C0C0C0"/>
            <w:hideMark/>
          </w:tcPr>
          <w:p w14:paraId="7D7D57B0" w14:textId="77777777" w:rsidR="00AB3EA8" w:rsidRPr="00362E13" w:rsidRDefault="00AB3EA8" w:rsidP="00113360">
            <w:pPr>
              <w:pStyle w:val="TAH"/>
              <w:jc w:val="left"/>
            </w:pPr>
            <w:r w:rsidRPr="00362E13">
              <w:t>Cardinality</w:t>
            </w:r>
          </w:p>
        </w:tc>
        <w:tc>
          <w:tcPr>
            <w:tcW w:w="2406" w:type="dxa"/>
            <w:tcBorders>
              <w:top w:val="single" w:sz="4" w:space="0" w:color="auto"/>
              <w:left w:val="single" w:sz="4" w:space="0" w:color="auto"/>
              <w:bottom w:val="single" w:sz="4" w:space="0" w:color="auto"/>
              <w:right w:val="single" w:sz="4" w:space="0" w:color="auto"/>
            </w:tcBorders>
            <w:shd w:val="clear" w:color="auto" w:fill="C0C0C0"/>
            <w:hideMark/>
          </w:tcPr>
          <w:p w14:paraId="4C9A091D" w14:textId="77777777" w:rsidR="00AB3EA8" w:rsidRPr="00362E13" w:rsidRDefault="00AB3EA8"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5C7DAB" w14:textId="77777777" w:rsidR="00AB3EA8" w:rsidRPr="00362E13" w:rsidRDefault="00AB3EA8" w:rsidP="00113360">
            <w:pPr>
              <w:pStyle w:val="TAH"/>
              <w:rPr>
                <w:rFonts w:cs="Arial"/>
                <w:szCs w:val="18"/>
              </w:rPr>
            </w:pPr>
            <w:r w:rsidRPr="00362E13">
              <w:rPr>
                <w:rFonts w:cs="Arial"/>
                <w:szCs w:val="18"/>
              </w:rPr>
              <w:t>Applicability</w:t>
            </w:r>
          </w:p>
        </w:tc>
      </w:tr>
      <w:tr w:rsidR="00AB3EA8" w:rsidRPr="00362E13" w14:paraId="7453129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2E4AE611" w14:textId="77777777" w:rsidR="00AB3EA8" w:rsidRPr="00362E13" w:rsidRDefault="00AB3EA8" w:rsidP="00113360">
            <w:pPr>
              <w:pStyle w:val="TAL"/>
              <w:rPr>
                <w:lang w:eastAsia="zh-CN"/>
              </w:rPr>
            </w:pPr>
            <w:r w:rsidRPr="00362E13">
              <w:rPr>
                <w:rFonts w:hint="eastAsia"/>
                <w:lang w:eastAsia="zh-CN"/>
              </w:rPr>
              <w:t>q</w:t>
            </w:r>
            <w:r w:rsidRPr="00362E13">
              <w:t>oSInformation</w:t>
            </w:r>
          </w:p>
        </w:tc>
        <w:tc>
          <w:tcPr>
            <w:tcW w:w="1793" w:type="dxa"/>
            <w:tcBorders>
              <w:top w:val="single" w:sz="4" w:space="0" w:color="auto"/>
              <w:left w:val="single" w:sz="4" w:space="0" w:color="auto"/>
              <w:bottom w:val="single" w:sz="4" w:space="0" w:color="auto"/>
              <w:right w:val="single" w:sz="4" w:space="0" w:color="auto"/>
            </w:tcBorders>
          </w:tcPr>
          <w:p w14:paraId="0A68E183" w14:textId="77777777" w:rsidR="00AB3EA8" w:rsidRPr="00362E13" w:rsidRDefault="00AB3EA8" w:rsidP="00113360">
            <w:pPr>
              <w:pStyle w:val="TAL"/>
              <w:rPr>
                <w:lang w:eastAsia="zh-CN"/>
              </w:rPr>
            </w:pPr>
            <w:r w:rsidRPr="00362E13">
              <w:t>QosData</w:t>
            </w:r>
            <w:r w:rsidRPr="00362E13">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4A00F11" w14:textId="77777777" w:rsidR="00AB3EA8" w:rsidRPr="00362E13" w:rsidRDefault="00AB3EA8" w:rsidP="00113360">
            <w:pPr>
              <w:pStyle w:val="TAC"/>
              <w:rPr>
                <w:lang w:eastAsia="zh-CN"/>
              </w:rPr>
            </w:pPr>
            <w:r w:rsidRPr="00362E13">
              <w:rPr>
                <w:szCs w:val="18"/>
                <w:lang w:bidi="ar-IQ"/>
              </w:rPr>
              <w:t>O</w:t>
            </w:r>
            <w:r w:rsidRPr="00362E13">
              <w:rPr>
                <w:szCs w:val="18"/>
                <w:vertAlign w:val="subscript"/>
                <w:lang w:bidi="ar-IQ"/>
              </w:rPr>
              <w:t>C</w:t>
            </w:r>
          </w:p>
        </w:tc>
        <w:tc>
          <w:tcPr>
            <w:tcW w:w="1274" w:type="dxa"/>
            <w:tcBorders>
              <w:top w:val="single" w:sz="4" w:space="0" w:color="auto"/>
              <w:left w:val="single" w:sz="4" w:space="0" w:color="auto"/>
              <w:bottom w:val="single" w:sz="4" w:space="0" w:color="auto"/>
              <w:right w:val="single" w:sz="4" w:space="0" w:color="auto"/>
            </w:tcBorders>
            <w:hideMark/>
          </w:tcPr>
          <w:p w14:paraId="3B6EED05" w14:textId="77777777" w:rsidR="00AB3EA8" w:rsidRPr="00362E13" w:rsidRDefault="00AB3EA8" w:rsidP="00113360">
            <w:pPr>
              <w:pStyle w:val="TAL"/>
              <w:rPr>
                <w:lang w:eastAsia="zh-CN"/>
              </w:rPr>
            </w:pPr>
            <w:r w:rsidRPr="00362E13">
              <w:rPr>
                <w:lang w:eastAsia="zh-CN" w:bidi="ar-IQ"/>
              </w:rPr>
              <w:t>0..1</w:t>
            </w:r>
          </w:p>
        </w:tc>
        <w:tc>
          <w:tcPr>
            <w:tcW w:w="2406" w:type="dxa"/>
            <w:tcBorders>
              <w:top w:val="single" w:sz="4" w:space="0" w:color="auto"/>
              <w:left w:val="single" w:sz="4" w:space="0" w:color="auto"/>
              <w:bottom w:val="single" w:sz="4" w:space="0" w:color="auto"/>
              <w:right w:val="single" w:sz="4" w:space="0" w:color="auto"/>
            </w:tcBorders>
            <w:hideMark/>
          </w:tcPr>
          <w:p w14:paraId="2987BDBF" w14:textId="77777777" w:rsidR="00AB3EA8" w:rsidRPr="00362E13" w:rsidRDefault="00AB3EA8" w:rsidP="00113360">
            <w:pPr>
              <w:pStyle w:val="TAL"/>
              <w:rPr>
                <w:lang w:eastAsia="zh-CN"/>
              </w:rPr>
            </w:pPr>
            <w:r w:rsidRPr="00362E13">
              <w:rPr>
                <w:lang w:eastAsia="zh-CN"/>
              </w:rPr>
              <w:t>This field</w:t>
            </w:r>
            <w:r w:rsidRPr="00362E13">
              <w:rPr>
                <w:szCs w:val="18"/>
              </w:rPr>
              <w:t xml:space="preserve"> describes </w:t>
            </w:r>
            <w:r w:rsidRPr="00362E13">
              <w:t xml:space="preserve">the QoS applied for the </w:t>
            </w:r>
            <w:r w:rsidRPr="00362E13">
              <w:rPr>
                <w:lang w:eastAsia="zh-CN"/>
              </w:rPr>
              <w:t>requested used unit</w:t>
            </w:r>
            <w:r w:rsidRPr="00362E13">
              <w:t>.</w:t>
            </w:r>
          </w:p>
        </w:tc>
        <w:tc>
          <w:tcPr>
            <w:tcW w:w="1842" w:type="dxa"/>
            <w:tcBorders>
              <w:top w:val="single" w:sz="4" w:space="0" w:color="auto"/>
              <w:left w:val="single" w:sz="4" w:space="0" w:color="auto"/>
              <w:bottom w:val="single" w:sz="4" w:space="0" w:color="auto"/>
              <w:right w:val="single" w:sz="4" w:space="0" w:color="auto"/>
            </w:tcBorders>
          </w:tcPr>
          <w:p w14:paraId="57871590" w14:textId="77777777" w:rsidR="00AB3EA8" w:rsidRPr="00362E13" w:rsidRDefault="00AB3EA8" w:rsidP="00113360">
            <w:pPr>
              <w:pStyle w:val="TAL"/>
              <w:rPr>
                <w:rFonts w:cs="Arial"/>
                <w:szCs w:val="18"/>
              </w:rPr>
            </w:pPr>
          </w:p>
        </w:tc>
      </w:tr>
      <w:tr w:rsidR="00AB3EA8" w:rsidRPr="00362E13" w14:paraId="55BE87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1FD56E4" w14:textId="77777777" w:rsidR="00AB3EA8" w:rsidRPr="00362E13" w:rsidRDefault="00AB3EA8" w:rsidP="00113360">
            <w:pPr>
              <w:pStyle w:val="TAL"/>
              <w:rPr>
                <w:lang w:eastAsia="zh-CN"/>
              </w:rPr>
            </w:pPr>
            <w:r w:rsidRPr="00362E13">
              <w:rPr>
                <w:lang w:eastAsia="zh-CN"/>
              </w:rPr>
              <w:t>serviceId</w:t>
            </w:r>
          </w:p>
        </w:tc>
        <w:tc>
          <w:tcPr>
            <w:tcW w:w="1793" w:type="dxa"/>
            <w:tcBorders>
              <w:top w:val="single" w:sz="4" w:space="0" w:color="auto"/>
              <w:left w:val="single" w:sz="4" w:space="0" w:color="auto"/>
              <w:bottom w:val="single" w:sz="4" w:space="0" w:color="auto"/>
              <w:right w:val="single" w:sz="4" w:space="0" w:color="auto"/>
            </w:tcBorders>
          </w:tcPr>
          <w:p w14:paraId="5EFB4477" w14:textId="77777777" w:rsidR="00AB3EA8" w:rsidRPr="00362E13" w:rsidRDefault="00AB3EA8" w:rsidP="00113360">
            <w:pPr>
              <w:pStyle w:val="TAL"/>
            </w:pPr>
            <w:r w:rsidRPr="00362E13">
              <w:rPr>
                <w:lang w:eastAsia="zh-CN"/>
              </w:rPr>
              <w:t>ServiceId</w:t>
            </w:r>
          </w:p>
        </w:tc>
        <w:tc>
          <w:tcPr>
            <w:tcW w:w="474" w:type="dxa"/>
            <w:tcBorders>
              <w:top w:val="single" w:sz="4" w:space="0" w:color="auto"/>
              <w:left w:val="single" w:sz="4" w:space="0" w:color="auto"/>
              <w:bottom w:val="single" w:sz="4" w:space="0" w:color="auto"/>
              <w:right w:val="single" w:sz="4" w:space="0" w:color="auto"/>
            </w:tcBorders>
          </w:tcPr>
          <w:p w14:paraId="687E68B0"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274" w:type="dxa"/>
            <w:tcBorders>
              <w:top w:val="single" w:sz="4" w:space="0" w:color="auto"/>
              <w:left w:val="single" w:sz="4" w:space="0" w:color="auto"/>
              <w:bottom w:val="single" w:sz="4" w:space="0" w:color="auto"/>
              <w:right w:val="single" w:sz="4" w:space="0" w:color="auto"/>
            </w:tcBorders>
          </w:tcPr>
          <w:p w14:paraId="54831183" w14:textId="77777777" w:rsidR="00AB3EA8" w:rsidRPr="00362E13" w:rsidRDefault="00AB3EA8" w:rsidP="00113360">
            <w:pPr>
              <w:pStyle w:val="TAL"/>
              <w:rPr>
                <w:lang w:eastAsia="zh-CN" w:bidi="ar-IQ"/>
              </w:rPr>
            </w:pPr>
            <w:r w:rsidRPr="00362E13">
              <w:rPr>
                <w:lang w:eastAsia="zh-CN" w:bidi="ar-IQ"/>
              </w:rPr>
              <w:t>0..N</w:t>
            </w:r>
          </w:p>
        </w:tc>
        <w:tc>
          <w:tcPr>
            <w:tcW w:w="2406" w:type="dxa"/>
            <w:tcBorders>
              <w:top w:val="single" w:sz="4" w:space="0" w:color="auto"/>
              <w:left w:val="single" w:sz="4" w:space="0" w:color="auto"/>
              <w:bottom w:val="single" w:sz="4" w:space="0" w:color="auto"/>
              <w:right w:val="single" w:sz="4" w:space="0" w:color="auto"/>
            </w:tcBorders>
          </w:tcPr>
          <w:p w14:paraId="4343A5CE" w14:textId="2D776BEE" w:rsidR="00AB3EA8" w:rsidRPr="00362E13" w:rsidRDefault="00AB3EA8" w:rsidP="00113360">
            <w:pPr>
              <w:pStyle w:val="TAL"/>
              <w:rPr>
                <w:lang w:eastAsia="zh-CN"/>
              </w:rPr>
            </w:pPr>
            <w:r w:rsidRPr="00362E13">
              <w:rPr>
                <w:lang w:eastAsia="zh-CN"/>
              </w:rPr>
              <w:t>This field</w:t>
            </w:r>
            <w:r w:rsidRPr="00362E13">
              <w:rPr>
                <w:szCs w:val="18"/>
              </w:rPr>
              <w:t xml:space="preserve"> identity of the used service linked to the </w:t>
            </w:r>
            <w:r w:rsidR="004534CB" w:rsidRPr="00362E13">
              <w:rPr>
                <w:szCs w:val="18"/>
              </w:rPr>
              <w:t>rating</w:t>
            </w:r>
            <w:r w:rsidRPr="00362E13">
              <w:rPr>
                <w:szCs w:val="18"/>
              </w:rPr>
              <w:t xml:space="preserve"> group.</w:t>
            </w:r>
          </w:p>
        </w:tc>
        <w:tc>
          <w:tcPr>
            <w:tcW w:w="1842" w:type="dxa"/>
            <w:tcBorders>
              <w:top w:val="single" w:sz="4" w:space="0" w:color="auto"/>
              <w:left w:val="single" w:sz="4" w:space="0" w:color="auto"/>
              <w:bottom w:val="single" w:sz="4" w:space="0" w:color="auto"/>
              <w:right w:val="single" w:sz="4" w:space="0" w:color="auto"/>
            </w:tcBorders>
          </w:tcPr>
          <w:p w14:paraId="153CBA2A" w14:textId="77777777" w:rsidR="00AB3EA8" w:rsidRPr="00362E13" w:rsidRDefault="00AB3EA8" w:rsidP="00113360">
            <w:pPr>
              <w:pStyle w:val="TAL"/>
              <w:rPr>
                <w:rFonts w:cs="Arial"/>
                <w:szCs w:val="18"/>
              </w:rPr>
            </w:pPr>
          </w:p>
        </w:tc>
      </w:tr>
    </w:tbl>
    <w:p w14:paraId="09507EA8" w14:textId="77777777" w:rsidR="00AB3EA8" w:rsidRPr="00362E13" w:rsidRDefault="00AB3EA8" w:rsidP="00AB3EA8">
      <w:pPr>
        <w:rPr>
          <w:lang w:eastAsia="zh-CN"/>
        </w:rPr>
      </w:pPr>
    </w:p>
    <w:p w14:paraId="39118511" w14:textId="77777777" w:rsidR="0053046A" w:rsidRDefault="0053046A" w:rsidP="0053046A">
      <w:pPr>
        <w:pStyle w:val="Heading3"/>
      </w:pPr>
      <w:bookmarkStart w:id="93" w:name="_Toc129009047"/>
      <w:bookmarkStart w:id="94" w:name="_Hlk122797668"/>
      <w:r>
        <w:t>5.3.6</w:t>
      </w:r>
      <w:r>
        <w:tab/>
        <w:t>Evaluation</w:t>
      </w:r>
      <w:bookmarkEnd w:id="93"/>
    </w:p>
    <w:p w14:paraId="702A9E36" w14:textId="43972095" w:rsidR="0053046A" w:rsidRPr="006E4EB4" w:rsidRDefault="0053046A" w:rsidP="0053046A">
      <w:pPr>
        <w:keepLines/>
        <w:spacing w:after="240"/>
      </w:pPr>
      <w:r w:rsidRPr="006E4EB4">
        <w:t>Solution #3.1</w:t>
      </w:r>
      <w:r w:rsidRPr="006E4EB4">
        <w:rPr>
          <w:lang w:eastAsia="zh-CN"/>
        </w:rPr>
        <w:t>, #</w:t>
      </w:r>
      <w:r w:rsidRPr="006E4EB4">
        <w:t>3.2,</w:t>
      </w:r>
      <w:r w:rsidRPr="006E4EB4">
        <w:rPr>
          <w:lang w:eastAsia="zh-CN"/>
        </w:rPr>
        <w:t xml:space="preserve"> #</w:t>
      </w:r>
      <w:r w:rsidRPr="006E4EB4">
        <w:t>3.3</w:t>
      </w:r>
      <w:r w:rsidR="00E76F8A">
        <w:t>,</w:t>
      </w:r>
      <w:r w:rsidRPr="006E4EB4">
        <w:t xml:space="preserve"> </w:t>
      </w:r>
      <w:r w:rsidRPr="006E4EB4">
        <w:rPr>
          <w:lang w:eastAsia="zh-CN"/>
        </w:rPr>
        <w:t>#</w:t>
      </w:r>
      <w:r w:rsidRPr="006E4EB4">
        <w:t>3.4</w:t>
      </w:r>
      <w:r w:rsidR="00E76F8A">
        <w:t>, and #3.5 all</w:t>
      </w:r>
      <w:r w:rsidRPr="006E4EB4">
        <w:rPr>
          <w:lang w:eastAsia="zh-CN"/>
        </w:rPr>
        <w:t xml:space="preserve"> </w:t>
      </w:r>
      <w:r w:rsidRPr="006E4EB4">
        <w:t xml:space="preserve">solve key issues </w:t>
      </w:r>
      <w:r w:rsidR="00FB4514">
        <w:t>#</w:t>
      </w:r>
      <w:r w:rsidRPr="006E4EB4">
        <w:t xml:space="preserve">3a, </w:t>
      </w:r>
      <w:r w:rsidR="00FB4514">
        <w:t>#</w:t>
      </w:r>
      <w:r w:rsidRPr="006E4EB4">
        <w:t xml:space="preserve">3b, and </w:t>
      </w:r>
      <w:r w:rsidR="00FB4514">
        <w:t>#</w:t>
      </w:r>
      <w:r w:rsidRPr="006E4EB4">
        <w:t>3c.</w:t>
      </w:r>
    </w:p>
    <w:p w14:paraId="2E0470EF" w14:textId="0B2084E8" w:rsidR="0053046A" w:rsidRPr="006E4EB4" w:rsidRDefault="00FB4514" w:rsidP="00FB4514">
      <w:pPr>
        <w:pStyle w:val="B1"/>
        <w:rPr>
          <w:lang w:eastAsia="zh-CN"/>
        </w:rPr>
      </w:pPr>
      <w:r>
        <w:rPr>
          <w:lang w:eastAsia="zh-CN"/>
        </w:rPr>
        <w:t>-</w:t>
      </w:r>
      <w:r>
        <w:rPr>
          <w:lang w:eastAsia="zh-CN"/>
        </w:rPr>
        <w:tab/>
      </w:r>
      <w:r w:rsidR="0053046A" w:rsidRPr="006E4EB4">
        <w:rPr>
          <w:lang w:eastAsia="zh-CN"/>
        </w:rPr>
        <w:t>Solution #3.1:</w:t>
      </w:r>
      <w:r w:rsidR="005E0E62">
        <w:rPr>
          <w:lang w:eastAsia="zh-CN"/>
        </w:rPr>
        <w:t xml:space="preserve"> the new service id list holds the used service ids which will make it easier for the CHF to allocate quota for the rating group. It may cause confusion as to if this is the service id for the requested units or the reported used units.</w:t>
      </w:r>
    </w:p>
    <w:p w14:paraId="631FE19E" w14:textId="684C75B4" w:rsidR="0053046A" w:rsidRPr="006E4EB4" w:rsidRDefault="00FB4514" w:rsidP="00206943">
      <w:pPr>
        <w:pStyle w:val="B1"/>
        <w:rPr>
          <w:lang w:eastAsia="zh-CN"/>
        </w:rPr>
      </w:pPr>
      <w:r>
        <w:rPr>
          <w:lang w:eastAsia="zh-CN"/>
        </w:rPr>
        <w:t>-</w:t>
      </w:r>
      <w:r>
        <w:rPr>
          <w:lang w:eastAsia="zh-CN"/>
        </w:rPr>
        <w:tab/>
      </w:r>
      <w:r w:rsidR="0053046A" w:rsidRPr="006E4EB4">
        <w:rPr>
          <w:lang w:eastAsia="zh-CN"/>
        </w:rPr>
        <w:t>Solution #3.2:</w:t>
      </w:r>
      <w:r w:rsidR="00DF13A1">
        <w:rPr>
          <w:lang w:eastAsia="zh-CN"/>
        </w:rPr>
        <w:t xml:space="preserve"> the new service id list holds the used service ids and is part of the requested units which will make it easier for the CHF to allocate quota for the rating group.</w:t>
      </w:r>
    </w:p>
    <w:p w14:paraId="29A859F7" w14:textId="0B5B679D" w:rsidR="0053046A" w:rsidRPr="006E4EB4" w:rsidRDefault="0053046A" w:rsidP="00FB4514">
      <w:pPr>
        <w:pStyle w:val="B1"/>
        <w:numPr>
          <w:ilvl w:val="0"/>
          <w:numId w:val="18"/>
        </w:numPr>
        <w:rPr>
          <w:lang w:eastAsia="zh-CN"/>
        </w:rPr>
      </w:pPr>
      <w:r w:rsidRPr="006E4EB4">
        <w:rPr>
          <w:lang w:eastAsia="zh-CN"/>
        </w:rPr>
        <w:t xml:space="preserve">Solution #3.3: </w:t>
      </w:r>
      <w:r w:rsidR="009B6A70">
        <w:rPr>
          <w:lang w:eastAsia="zh-CN"/>
        </w:rPr>
        <w:t>the new QoS information holds the currently applied QoS for the rating group and is part of the requested units which will make it easier for the CHF to allocate quota for the rating group.</w:t>
      </w:r>
    </w:p>
    <w:p w14:paraId="2C354CB1" w14:textId="143E0F57" w:rsidR="0053046A" w:rsidRPr="006E4EB4" w:rsidRDefault="0053046A" w:rsidP="00FB4514">
      <w:pPr>
        <w:pStyle w:val="B1"/>
        <w:numPr>
          <w:ilvl w:val="0"/>
          <w:numId w:val="18"/>
        </w:numPr>
        <w:rPr>
          <w:lang w:eastAsia="zh-CN"/>
        </w:rPr>
      </w:pPr>
      <w:r w:rsidRPr="006E4EB4">
        <w:rPr>
          <w:lang w:eastAsia="zh-CN"/>
        </w:rPr>
        <w:t xml:space="preserve">Solution #3.4: </w:t>
      </w:r>
      <w:r w:rsidR="00B94AF8">
        <w:rPr>
          <w:lang w:eastAsia="zh-CN"/>
        </w:rPr>
        <w:t>the new additional information holds both the QoS information and service ids the currently applied for the rating group and is part of the requested units which will make it easier for the CHF to allocate quota for the rating group.</w:t>
      </w:r>
    </w:p>
    <w:p w14:paraId="29AC0A08" w14:textId="77777777" w:rsidR="0053046A" w:rsidRPr="006E4EB4" w:rsidRDefault="0053046A" w:rsidP="00540254">
      <w:pPr>
        <w:pStyle w:val="EditorsNote"/>
        <w:rPr>
          <w:lang w:eastAsia="zh-CN"/>
        </w:rPr>
      </w:pPr>
      <w:r w:rsidRPr="006E4EB4">
        <w:rPr>
          <w:lang w:eastAsia="zh-CN"/>
        </w:rPr>
        <w:t xml:space="preserve">Editor’s note: </w:t>
      </w:r>
      <w:r w:rsidRPr="006E4EB4">
        <w:t>Further evaluation is FFS.</w:t>
      </w:r>
    </w:p>
    <w:p w14:paraId="48098B87" w14:textId="77777777" w:rsidR="0053046A" w:rsidRDefault="0053046A" w:rsidP="0053046A">
      <w:pPr>
        <w:pStyle w:val="Heading3"/>
      </w:pPr>
      <w:bookmarkStart w:id="95" w:name="_Toc129009048"/>
      <w:r>
        <w:lastRenderedPageBreak/>
        <w:t>5.3.7</w:t>
      </w:r>
      <w:r>
        <w:tab/>
        <w:t>Conclusions</w:t>
      </w:r>
      <w:bookmarkEnd w:id="95"/>
    </w:p>
    <w:p w14:paraId="17DA40BD" w14:textId="77777777" w:rsidR="00F050D5" w:rsidRPr="00453C0A" w:rsidRDefault="00F050D5" w:rsidP="00F050D5">
      <w:pPr>
        <w:pStyle w:val="EditorsNote"/>
        <w:rPr>
          <w:lang w:eastAsia="zh-CN"/>
        </w:rPr>
      </w:pPr>
      <w:r w:rsidRPr="00453C0A">
        <w:t xml:space="preserve">Editor’s note: </w:t>
      </w:r>
      <w:r>
        <w:t>Conclusions</w:t>
      </w:r>
      <w:r w:rsidRPr="00453C0A">
        <w:t xml:space="preserve"> </w:t>
      </w:r>
      <w:r>
        <w:t>are</w:t>
      </w:r>
      <w:r w:rsidRPr="00453C0A">
        <w:t xml:space="preserve"> FFS.</w:t>
      </w:r>
    </w:p>
    <w:p w14:paraId="564CC99B" w14:textId="77777777" w:rsidR="00F92E0C" w:rsidRPr="00362E13" w:rsidRDefault="00F92E0C" w:rsidP="00F92E0C">
      <w:pPr>
        <w:pStyle w:val="Heading2"/>
      </w:pPr>
      <w:bookmarkStart w:id="96" w:name="_Toc129009049"/>
      <w:bookmarkEnd w:id="94"/>
      <w:r w:rsidRPr="00362E13">
        <w:t>5.4</w:t>
      </w:r>
      <w:r w:rsidRPr="00362E13">
        <w:tab/>
        <w:t>Chargeable events and sessions cancelling</w:t>
      </w:r>
      <w:bookmarkEnd w:id="96"/>
    </w:p>
    <w:p w14:paraId="3A9580E1" w14:textId="77777777" w:rsidR="00413F79" w:rsidRPr="00362E13" w:rsidRDefault="00413F79" w:rsidP="00413F79">
      <w:pPr>
        <w:pStyle w:val="Heading3"/>
      </w:pPr>
      <w:bookmarkStart w:id="97" w:name="_Toc129009050"/>
      <w:r w:rsidRPr="00362E13">
        <w:t>5.4.1</w:t>
      </w:r>
      <w:r w:rsidRPr="00362E13">
        <w:tab/>
        <w:t>General</w:t>
      </w:r>
      <w:bookmarkEnd w:id="97"/>
    </w:p>
    <w:p w14:paraId="147E182D" w14:textId="5F68E5C8" w:rsidR="00413F79" w:rsidRPr="00362E13" w:rsidRDefault="006A6092" w:rsidP="00413F79">
      <w:r w:rsidRPr="00362E13">
        <w:t>In the</w:t>
      </w:r>
      <w:r w:rsidR="004534CB" w:rsidRPr="00362E13">
        <w:rPr>
          <w:lang w:eastAsia="zh-CN"/>
        </w:rPr>
        <w:t xml:space="preserve"> </w:t>
      </w:r>
      <w:r w:rsidR="004534CB">
        <w:rPr>
          <w:lang w:eastAsia="zh-CN"/>
        </w:rPr>
        <w:t>present document</w:t>
      </w:r>
      <w:r w:rsidRPr="00362E13">
        <w:t xml:space="preserve"> for the Nchf service there is a possibility charge before the service has been delivered i.e., IEC. This is similar to the DCCA IEC, however in Diameter there is a possibility to do a refund, something similar is missing in Nchf.</w:t>
      </w:r>
    </w:p>
    <w:p w14:paraId="4472210F" w14:textId="77777777" w:rsidR="00413F79" w:rsidRPr="00362E13" w:rsidRDefault="00413F79" w:rsidP="00413F79">
      <w:pPr>
        <w:pStyle w:val="Heading3"/>
        <w:rPr>
          <w:lang w:eastAsia="zh-CN"/>
        </w:rPr>
      </w:pPr>
      <w:bookmarkStart w:id="98" w:name="_Toc129009051"/>
      <w:r w:rsidRPr="00362E13">
        <w:rPr>
          <w:lang w:eastAsia="zh-CN"/>
        </w:rPr>
        <w:t>5.4.2</w:t>
      </w:r>
      <w:r w:rsidRPr="00362E13">
        <w:rPr>
          <w:lang w:eastAsia="zh-CN"/>
        </w:rPr>
        <w:tab/>
        <w:t>Use cases</w:t>
      </w:r>
      <w:bookmarkEnd w:id="98"/>
    </w:p>
    <w:p w14:paraId="26EB76A5" w14:textId="20464D1C" w:rsidR="00262BB4" w:rsidRPr="00362E13" w:rsidRDefault="00262BB4" w:rsidP="00035741">
      <w:pPr>
        <w:pStyle w:val="Heading4"/>
        <w:rPr>
          <w:lang w:eastAsia="zh-CN"/>
        </w:rPr>
      </w:pPr>
      <w:bookmarkStart w:id="99" w:name="_Toc129009052"/>
      <w:r w:rsidRPr="00362E13">
        <w:rPr>
          <w:rFonts w:hint="eastAsia"/>
          <w:lang w:eastAsia="zh-CN"/>
        </w:rPr>
        <w:t>5</w:t>
      </w:r>
      <w:r w:rsidRPr="00362E13">
        <w:rPr>
          <w:lang w:eastAsia="zh-CN"/>
        </w:rPr>
        <w:t>.4.2</w:t>
      </w:r>
      <w:r w:rsidR="00766DA5" w:rsidRPr="00362E13">
        <w:rPr>
          <w:lang w:eastAsia="zh-CN"/>
        </w:rPr>
        <w:t>.1</w:t>
      </w:r>
      <w:r w:rsidRPr="00362E13">
        <w:rPr>
          <w:lang w:eastAsia="zh-CN"/>
        </w:rPr>
        <w:tab/>
        <w:t>Use Case # 4a</w:t>
      </w:r>
      <w:r w:rsidR="00622D40">
        <w:rPr>
          <w:lang w:eastAsia="zh-CN"/>
        </w:rPr>
        <w:t>:</w:t>
      </w:r>
      <w:r w:rsidRPr="00362E13">
        <w:rPr>
          <w:lang w:eastAsia="zh-CN"/>
        </w:rPr>
        <w:t xml:space="preserve"> Cancel failed event charging</w:t>
      </w:r>
      <w:bookmarkEnd w:id="99"/>
    </w:p>
    <w:p w14:paraId="696B0474" w14:textId="196CAD93" w:rsidR="00413F79" w:rsidRPr="00362E13" w:rsidRDefault="00587C7E" w:rsidP="00413F79">
      <w:pPr>
        <w:rPr>
          <w:lang w:eastAsia="zh-CN"/>
        </w:rPr>
      </w:pPr>
      <w:r w:rsidRPr="00362E13">
        <w:rPr>
          <w:lang w:eastAsia="zh-CN"/>
        </w:rPr>
        <w:t>The operator would like to use IEC instead of PEC to catch all service delivery events, even the ones that might be lost or not delivered. When using IEC, the charging request is sent before the service has been deliver, when the service delivery fails, the operator would like to have the possibility to cancel (e.g., by doing a refund) the previous charging request.</w:t>
      </w:r>
    </w:p>
    <w:p w14:paraId="4996C555" w14:textId="77777777" w:rsidR="00413F79" w:rsidRPr="00362E13" w:rsidRDefault="00413F79" w:rsidP="00413F79">
      <w:pPr>
        <w:pStyle w:val="Heading3"/>
        <w:rPr>
          <w:lang w:eastAsia="zh-CN"/>
        </w:rPr>
      </w:pPr>
      <w:bookmarkStart w:id="100" w:name="_Toc129009053"/>
      <w:r w:rsidRPr="00362E13">
        <w:rPr>
          <w:lang w:eastAsia="zh-CN"/>
        </w:rPr>
        <w:t>5.4.3</w:t>
      </w:r>
      <w:r w:rsidRPr="00362E13">
        <w:rPr>
          <w:lang w:eastAsia="zh-CN"/>
        </w:rPr>
        <w:tab/>
        <w:t>Potential charging requirements</w:t>
      </w:r>
      <w:bookmarkEnd w:id="100"/>
    </w:p>
    <w:p w14:paraId="381D3D00" w14:textId="0A708330" w:rsidR="00413F79" w:rsidRPr="00362E13" w:rsidRDefault="004F6757" w:rsidP="00413F79">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to cancelling (e.g., ref und) chargeable service delivery events</w:t>
      </w:r>
      <w:r w:rsidRPr="00362E13">
        <w:rPr>
          <w:rFonts w:eastAsia="Malgun Gothic"/>
          <w:lang w:eastAsia="ko-KR"/>
        </w:rPr>
        <w:t>.</w:t>
      </w:r>
    </w:p>
    <w:p w14:paraId="54B9EAC9" w14:textId="77777777" w:rsidR="00413F79" w:rsidRPr="00362E13" w:rsidRDefault="00413F79" w:rsidP="00413F79">
      <w:pPr>
        <w:pStyle w:val="Heading3"/>
        <w:rPr>
          <w:lang w:eastAsia="zh-CN"/>
        </w:rPr>
      </w:pPr>
      <w:bookmarkStart w:id="101" w:name="_Toc129009054"/>
      <w:r w:rsidRPr="00362E13">
        <w:rPr>
          <w:lang w:eastAsia="zh-CN"/>
        </w:rPr>
        <w:t>5.4.4</w:t>
      </w:r>
      <w:r w:rsidRPr="00362E13">
        <w:rPr>
          <w:lang w:eastAsia="zh-CN"/>
        </w:rPr>
        <w:tab/>
        <w:t>Key issues</w:t>
      </w:r>
      <w:bookmarkEnd w:id="101"/>
    </w:p>
    <w:p w14:paraId="3B771DFE" w14:textId="77777777" w:rsidR="009B5CAB" w:rsidRPr="00362E13" w:rsidRDefault="009B5CAB" w:rsidP="009B5CAB">
      <w:r w:rsidRPr="00362E13">
        <w:t>The following key issues are identified:</w:t>
      </w:r>
    </w:p>
    <w:p w14:paraId="63C66C71" w14:textId="77777777" w:rsidR="009B5CAB" w:rsidRPr="00362E13" w:rsidRDefault="009B5CAB" w:rsidP="000E3897">
      <w:pPr>
        <w:pStyle w:val="B1"/>
      </w:pPr>
      <w:r w:rsidRPr="00362E13">
        <w:t>-</w:t>
      </w:r>
      <w:r w:rsidRPr="00362E13">
        <w:tab/>
      </w:r>
      <w:r w:rsidRPr="00362E13">
        <w:rPr>
          <w:b/>
          <w:bCs/>
        </w:rPr>
        <w:t>Key Issue #4a</w:t>
      </w:r>
      <w:r w:rsidRPr="00362E13">
        <w:t>: How to locate the event that should be cancelled (e.g., refund).</w:t>
      </w:r>
    </w:p>
    <w:p w14:paraId="3B17BBC8" w14:textId="77777777" w:rsidR="00413F79" w:rsidRPr="00362E13" w:rsidRDefault="00413F79" w:rsidP="00413F79">
      <w:pPr>
        <w:pStyle w:val="Heading3"/>
        <w:rPr>
          <w:lang w:eastAsia="zh-CN"/>
        </w:rPr>
      </w:pPr>
      <w:bookmarkStart w:id="102" w:name="_Toc129009055"/>
      <w:r w:rsidRPr="00362E13">
        <w:rPr>
          <w:lang w:eastAsia="zh-CN"/>
        </w:rPr>
        <w:t>5.4.5</w:t>
      </w:r>
      <w:r w:rsidRPr="00362E13">
        <w:rPr>
          <w:lang w:eastAsia="zh-CN"/>
        </w:rPr>
        <w:tab/>
        <w:t>Solutions</w:t>
      </w:r>
      <w:bookmarkEnd w:id="102"/>
    </w:p>
    <w:p w14:paraId="5C2FAAE6" w14:textId="15A0A5AB" w:rsidR="00D301BD" w:rsidRPr="00362E13" w:rsidRDefault="00D301BD" w:rsidP="00D301BD">
      <w:pPr>
        <w:pStyle w:val="Heading4"/>
      </w:pPr>
      <w:bookmarkStart w:id="103" w:name="_Toc129009056"/>
      <w:r w:rsidRPr="00362E13">
        <w:t>5.4.5.</w:t>
      </w:r>
      <w:r w:rsidR="00121C4A" w:rsidRPr="00362E13">
        <w:t>1</w:t>
      </w:r>
      <w:r w:rsidRPr="00362E13">
        <w:tab/>
        <w:t>Solutions #</w:t>
      </w:r>
      <w:r w:rsidR="001839FE" w:rsidRPr="00362E13">
        <w:t>4.1</w:t>
      </w:r>
      <w:r w:rsidRPr="00362E13">
        <w:t>: Cancelling using charging session identifier</w:t>
      </w:r>
      <w:bookmarkEnd w:id="103"/>
    </w:p>
    <w:p w14:paraId="2BBC1318" w14:textId="48F83DBD" w:rsidR="00D301BD" w:rsidRPr="00362E13" w:rsidRDefault="00D301BD" w:rsidP="00D301BD">
      <w:r w:rsidRPr="00362E13">
        <w:t xml:space="preserve">A possible solution for key issues 4a, covering requirements </w:t>
      </w: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t xml:space="preserve">, cancelling of event would be to use the charging session identifier, see TS 32.290 [12], which corresponded to ChargingDataRef, TS 32.291 [6]. When a resource is created in the CHF it will always get a ChargingDataRef. </w:t>
      </w:r>
      <w:r w:rsidR="00DF02BE">
        <w:t>This</w:t>
      </w:r>
      <w:r w:rsidR="00DF02BE" w:rsidRPr="00362E13">
        <w:t xml:space="preserve"> </w:t>
      </w:r>
      <w:r w:rsidRPr="00362E13">
        <w:t xml:space="preserve">ChargingDataRef </w:t>
      </w:r>
      <w:r w:rsidR="005125D9">
        <w:t xml:space="preserve">can be put in a new attribute and used in </w:t>
      </w:r>
      <w:r w:rsidRPr="00362E13">
        <w:t>a new service operation (e.g., cancel) to cancel any previously created resources.</w:t>
      </w:r>
      <w:r w:rsidR="004F2B19" w:rsidRPr="004F2B19">
        <w:t xml:space="preserve"> </w:t>
      </w:r>
      <w:r w:rsidR="004F2B19">
        <w:t xml:space="preserve">The NF (CTF) provides the information for </w:t>
      </w:r>
      <w:r w:rsidR="004F2B19" w:rsidRPr="00362E13">
        <w:t>cancelling</w:t>
      </w:r>
      <w:r w:rsidR="004F2B19">
        <w:t xml:space="preserve"> of event(s) in new service operation request</w:t>
      </w:r>
      <w:r w:rsidR="00F74C32">
        <w:t>, which would be handled as a new</w:t>
      </w:r>
      <w:r w:rsidR="00F74C32">
        <w:rPr>
          <w:lang w:eastAsia="zh-CN"/>
        </w:rPr>
        <w:t xml:space="preserve"> EventType</w:t>
      </w:r>
      <w:r w:rsidR="004F2B19">
        <w:t>.</w:t>
      </w:r>
      <w:r w:rsidR="004F2B19">
        <w:rPr>
          <w:lang w:eastAsia="zh-CN"/>
        </w:rPr>
        <w:t xml:space="preserve"> After received the new service operation request, the CHF performs the cancel operation. Otherwise, the CHF responses r</w:t>
      </w:r>
      <w:r w:rsidR="004F2B19" w:rsidRPr="004F270F">
        <w:rPr>
          <w:lang w:eastAsia="zh-CN"/>
        </w:rPr>
        <w:t>esults</w:t>
      </w:r>
      <w:r w:rsidR="004F2B19">
        <w:rPr>
          <w:lang w:eastAsia="zh-CN"/>
        </w:rPr>
        <w:t xml:space="preserve"> to indicate the cancel unsuccessfully.</w:t>
      </w:r>
    </w:p>
    <w:p w14:paraId="40ABDF2F" w14:textId="76654670" w:rsidR="002D3701" w:rsidRDefault="00327789" w:rsidP="002D3701">
      <w:pPr>
        <w:jc w:val="center"/>
      </w:pPr>
      <w:r w:rsidRPr="0044434B">
        <w:object w:dxaOrig="9886" w:dyaOrig="8686" w14:anchorId="70058D6E">
          <v:shape id="_x0000_i1034" type="#_x0000_t75" style="width:338.6pt;height:297.55pt" o:ole="">
            <v:imagedata r:id="rId30" o:title=""/>
          </v:shape>
          <o:OLEObject Type="Embed" ProgID="Visio.Drawing.11" ShapeID="_x0000_i1034" DrawAspect="Content" ObjectID="_1739638119" r:id="rId31"/>
        </w:object>
      </w:r>
    </w:p>
    <w:p w14:paraId="1C9DE465" w14:textId="338EF929" w:rsidR="002D3701" w:rsidRPr="00362E13" w:rsidRDefault="002D3701" w:rsidP="002D3701">
      <w:pPr>
        <w:pStyle w:val="TH"/>
      </w:pPr>
      <w:r>
        <w:t>Figure 5.4.5.1-1 Message flow of new service operation (e.g.,</w:t>
      </w:r>
      <w:r w:rsidR="007E33E3">
        <w:t xml:space="preserve"> </w:t>
      </w:r>
      <w:r>
        <w:t>cancel)</w:t>
      </w:r>
    </w:p>
    <w:p w14:paraId="07CB79EE" w14:textId="77777777" w:rsidR="00E141E4" w:rsidRDefault="00E141E4" w:rsidP="00E141E4">
      <w:pPr>
        <w:pStyle w:val="EditorsNote"/>
      </w:pPr>
      <w:r>
        <w:t xml:space="preserve">Editor’s Note: The use of </w:t>
      </w:r>
      <w:r w:rsidRPr="00362E13">
        <w:t>ChargingDataRef</w:t>
      </w:r>
      <w:r>
        <w:t xml:space="preserve"> is ffs.</w:t>
      </w:r>
    </w:p>
    <w:p w14:paraId="2A6BE7FF" w14:textId="28E94942" w:rsidR="00000D44" w:rsidRPr="00362E13" w:rsidRDefault="00000D44" w:rsidP="00000D44">
      <w:pPr>
        <w:pStyle w:val="Heading4"/>
      </w:pPr>
      <w:bookmarkStart w:id="104" w:name="_Toc129009057"/>
      <w:r w:rsidRPr="004534CB">
        <w:t>5.4.5.</w:t>
      </w:r>
      <w:r w:rsidR="003273D6" w:rsidRPr="004534CB">
        <w:t>2</w:t>
      </w:r>
      <w:r w:rsidRPr="00362E13">
        <w:tab/>
        <w:t>Solutions #4.</w:t>
      </w:r>
      <w:r w:rsidR="00845B54" w:rsidRPr="00362E13">
        <w:t>2</w:t>
      </w:r>
      <w:r w:rsidRPr="00362E13">
        <w:t>: Cancelling using a reference identifier for Charging Event</w:t>
      </w:r>
      <w:bookmarkEnd w:id="104"/>
    </w:p>
    <w:p w14:paraId="5D028608" w14:textId="12001B1E" w:rsidR="00000D44" w:rsidRPr="00362E13" w:rsidRDefault="00000D44" w:rsidP="00000D44">
      <w:r w:rsidRPr="00362E13">
        <w:t xml:space="preserve">A possible solution for key issues 4a, covering requirements </w:t>
      </w: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t xml:space="preserve">, cancelling of event would be to add a reference identifier (e.g. refundInformation) in Charging Data Response </w:t>
      </w:r>
      <w:r w:rsidR="00A67711">
        <w:t xml:space="preserve">of </w:t>
      </w:r>
      <w:r w:rsidR="00A67711">
        <w:rPr>
          <w:lang w:eastAsia="zh-CN"/>
        </w:rPr>
        <w:t>Nchf_ConvergedCharging_</w:t>
      </w:r>
      <w:r w:rsidR="00A67711">
        <w:t>Create operation</w:t>
      </w:r>
      <w:r w:rsidR="00A67711" w:rsidRPr="00362E13">
        <w:t xml:space="preserve"> </w:t>
      </w:r>
      <w:r w:rsidRPr="00362E13">
        <w:t xml:space="preserve">-&gt; multipleUnitInformation for IEC, </w:t>
      </w:r>
      <w:r w:rsidR="004534CB" w:rsidRPr="00362E13">
        <w:t>which</w:t>
      </w:r>
      <w:r w:rsidRPr="00362E13">
        <w:t xml:space="preserve"> can later be sent back in Charging Data Request</w:t>
      </w:r>
      <w:r w:rsidR="00062B90">
        <w:t xml:space="preserve"> of </w:t>
      </w:r>
      <w:r w:rsidR="00062B90">
        <w:rPr>
          <w:lang w:eastAsia="zh-CN"/>
        </w:rPr>
        <w:t>Nchf_ConvergedCharging_</w:t>
      </w:r>
      <w:r w:rsidR="00062B90">
        <w:t>Release operation</w:t>
      </w:r>
      <w:r w:rsidRPr="00362E13">
        <w:t xml:space="preserve"> -&gt; multipleUnitUsage, to identify the event to be cancelled or refunded</w:t>
      </w:r>
      <w:r w:rsidR="000E3897" w:rsidRPr="00362E13">
        <w:t>.</w:t>
      </w:r>
    </w:p>
    <w:p w14:paraId="44DCD545" w14:textId="60065A11" w:rsidR="00000D44" w:rsidRPr="00362E13" w:rsidRDefault="00216F88" w:rsidP="000E3897">
      <w:pPr>
        <w:pStyle w:val="TH"/>
        <w:rPr>
          <w:lang w:eastAsia="zh-CN"/>
        </w:rPr>
      </w:pPr>
      <w:r w:rsidRPr="0044434B">
        <w:object w:dxaOrig="6591" w:dyaOrig="4741" w14:anchorId="16E6DE08">
          <v:shape id="_x0000_i1036" type="#_x0000_t75" style="width:326.75pt;height:235.6pt" o:ole="">
            <v:imagedata r:id="rId32" o:title=""/>
          </v:shape>
          <o:OLEObject Type="Embed" ProgID="Visio.Drawing.11" ShapeID="_x0000_i1036" DrawAspect="Content" ObjectID="_1739638120" r:id="rId33"/>
        </w:object>
      </w:r>
    </w:p>
    <w:p w14:paraId="5ADF3099" w14:textId="5DF9CC79" w:rsidR="00F92E0C" w:rsidRPr="00362E13" w:rsidRDefault="004534CB" w:rsidP="00A9231B">
      <w:pPr>
        <w:pStyle w:val="TH"/>
      </w:pPr>
      <w:r>
        <w:t>Figure 5.4.5.2-1</w:t>
      </w:r>
      <w:r w:rsidR="007109DA">
        <w:t xml:space="preserve"> Message flow of the Refund for IEC</w:t>
      </w:r>
    </w:p>
    <w:p w14:paraId="3F546BE3" w14:textId="77777777" w:rsidR="009335D4" w:rsidRDefault="009335D4" w:rsidP="009335D4">
      <w:pPr>
        <w:pStyle w:val="Heading3"/>
      </w:pPr>
      <w:bookmarkStart w:id="105" w:name="_Toc129009058"/>
      <w:bookmarkStart w:id="106" w:name="_Hlk122797737"/>
      <w:r>
        <w:t>5.4.6</w:t>
      </w:r>
      <w:r>
        <w:tab/>
        <w:t>Evaluation</w:t>
      </w:r>
      <w:bookmarkEnd w:id="105"/>
    </w:p>
    <w:p w14:paraId="24BBC1BA" w14:textId="778DDCB6" w:rsidR="009335D4" w:rsidRPr="003125E6" w:rsidRDefault="009335D4" w:rsidP="009335D4">
      <w:pPr>
        <w:keepLines/>
        <w:spacing w:after="240"/>
      </w:pPr>
      <w:r w:rsidRPr="003125E6">
        <w:t>Solutions #4.1</w:t>
      </w:r>
      <w:r w:rsidRPr="003125E6">
        <w:rPr>
          <w:lang w:eastAsia="zh-CN"/>
        </w:rPr>
        <w:t xml:space="preserve"> </w:t>
      </w:r>
      <w:r w:rsidRPr="003125E6">
        <w:t xml:space="preserve">and #4.2 </w:t>
      </w:r>
      <w:r w:rsidR="003F60A9">
        <w:t xml:space="preserve">both </w:t>
      </w:r>
      <w:r w:rsidRPr="003125E6">
        <w:t xml:space="preserve">solve </w:t>
      </w:r>
      <w:r w:rsidR="003F60A9">
        <w:t>key issue</w:t>
      </w:r>
      <w:r w:rsidRPr="003125E6">
        <w:t xml:space="preserve"> #4a.</w:t>
      </w:r>
    </w:p>
    <w:p w14:paraId="5203C360" w14:textId="64337E2C" w:rsidR="009335D4" w:rsidRPr="003125E6" w:rsidRDefault="00FE0F96" w:rsidP="00FE0F96">
      <w:pPr>
        <w:pStyle w:val="B1"/>
        <w:rPr>
          <w:lang w:eastAsia="zh-CN"/>
        </w:rPr>
      </w:pPr>
      <w:r>
        <w:rPr>
          <w:lang w:eastAsia="zh-CN"/>
        </w:rPr>
        <w:t>-</w:t>
      </w:r>
      <w:r>
        <w:rPr>
          <w:lang w:eastAsia="zh-CN"/>
        </w:rPr>
        <w:tab/>
      </w:r>
      <w:r w:rsidR="009335D4" w:rsidRPr="003125E6">
        <w:rPr>
          <w:lang w:eastAsia="zh-CN"/>
        </w:rPr>
        <w:t>Solution #4.1</w:t>
      </w:r>
      <w:r w:rsidR="003C5172">
        <w:rPr>
          <w:lang w:eastAsia="zh-CN"/>
        </w:rPr>
        <w:t>: requires an extension to current event with a specific type and uses the current chargingDataRef in a new attribute.</w:t>
      </w:r>
    </w:p>
    <w:p w14:paraId="4E95E039" w14:textId="598EB272" w:rsidR="009335D4" w:rsidRPr="003125E6" w:rsidRDefault="00FE0F96" w:rsidP="00FE0F96">
      <w:pPr>
        <w:pStyle w:val="B1"/>
        <w:rPr>
          <w:lang w:eastAsia="zh-CN"/>
        </w:rPr>
      </w:pPr>
      <w:r>
        <w:rPr>
          <w:lang w:eastAsia="zh-CN"/>
        </w:rPr>
        <w:t>-</w:t>
      </w:r>
      <w:r>
        <w:rPr>
          <w:lang w:eastAsia="zh-CN"/>
        </w:rPr>
        <w:tab/>
      </w:r>
      <w:r w:rsidR="009335D4" w:rsidRPr="003125E6">
        <w:rPr>
          <w:lang w:eastAsia="zh-CN"/>
        </w:rPr>
        <w:t>Solution #4.2</w:t>
      </w:r>
      <w:r w:rsidR="00100116">
        <w:rPr>
          <w:lang w:eastAsia="zh-CN"/>
        </w:rPr>
        <w:t>: reuses the current event with specific information to determine refund, making the refund implicitly defined.</w:t>
      </w:r>
    </w:p>
    <w:p w14:paraId="198C97DE" w14:textId="77777777" w:rsidR="009335D4" w:rsidRPr="003125E6" w:rsidRDefault="009335D4" w:rsidP="009335D4">
      <w:pPr>
        <w:pStyle w:val="EditorsNote"/>
        <w:rPr>
          <w:lang w:eastAsia="zh-CN"/>
        </w:rPr>
      </w:pPr>
      <w:r w:rsidRPr="003125E6">
        <w:rPr>
          <w:lang w:eastAsia="zh-CN"/>
        </w:rPr>
        <w:t xml:space="preserve">Editor’s note: </w:t>
      </w:r>
      <w:r w:rsidRPr="003125E6">
        <w:t>Further evaluation is FFS.</w:t>
      </w:r>
    </w:p>
    <w:p w14:paraId="41AAF178" w14:textId="77777777" w:rsidR="009335D4" w:rsidRDefault="009335D4" w:rsidP="009335D4">
      <w:pPr>
        <w:pStyle w:val="Heading3"/>
      </w:pPr>
      <w:bookmarkStart w:id="107" w:name="_Toc129009059"/>
      <w:r>
        <w:t>5.4.7</w:t>
      </w:r>
      <w:r>
        <w:tab/>
        <w:t>Conclusions</w:t>
      </w:r>
      <w:bookmarkEnd w:id="107"/>
    </w:p>
    <w:p w14:paraId="5F4F35C3" w14:textId="77777777" w:rsidR="0066727E" w:rsidRPr="00453C0A" w:rsidRDefault="0066727E" w:rsidP="0066727E">
      <w:pPr>
        <w:pStyle w:val="EditorsNote"/>
        <w:rPr>
          <w:lang w:eastAsia="zh-CN"/>
        </w:rPr>
      </w:pPr>
      <w:r w:rsidRPr="00453C0A">
        <w:t xml:space="preserve">Editor’s note: </w:t>
      </w:r>
      <w:r>
        <w:t>Conclusions</w:t>
      </w:r>
      <w:r w:rsidRPr="00453C0A">
        <w:t xml:space="preserve"> </w:t>
      </w:r>
      <w:r>
        <w:t>are</w:t>
      </w:r>
      <w:r w:rsidRPr="00453C0A">
        <w:t xml:space="preserve"> FFS.</w:t>
      </w:r>
    </w:p>
    <w:p w14:paraId="3F584FFF" w14:textId="77777777" w:rsidR="00F92E0C" w:rsidRPr="00362E13" w:rsidRDefault="00F92E0C" w:rsidP="00F92E0C">
      <w:pPr>
        <w:pStyle w:val="Heading2"/>
      </w:pPr>
      <w:bookmarkStart w:id="108" w:name="_Toc129009060"/>
      <w:bookmarkEnd w:id="106"/>
      <w:r w:rsidRPr="00362E13">
        <w:t>5.5</w:t>
      </w:r>
      <w:r w:rsidRPr="00362E13">
        <w:tab/>
        <w:t>Non-blocking mechanism enhancement</w:t>
      </w:r>
      <w:bookmarkEnd w:id="108"/>
    </w:p>
    <w:p w14:paraId="73434AAE" w14:textId="77777777" w:rsidR="000E124E" w:rsidRPr="00362E13" w:rsidRDefault="000E124E" w:rsidP="000E124E">
      <w:pPr>
        <w:pStyle w:val="Heading3"/>
      </w:pPr>
      <w:bookmarkStart w:id="109" w:name="_Toc129009061"/>
      <w:r w:rsidRPr="00362E13">
        <w:t>5.5.1</w:t>
      </w:r>
      <w:r w:rsidRPr="00362E13">
        <w:tab/>
        <w:t>General</w:t>
      </w:r>
      <w:bookmarkEnd w:id="109"/>
    </w:p>
    <w:p w14:paraId="64AE8EEE" w14:textId="257DF352" w:rsidR="00C1456D" w:rsidRPr="00362E13" w:rsidRDefault="00C1456D" w:rsidP="00C1456D">
      <w:r w:rsidRPr="00362E13">
        <w:t xml:space="preserve">The </w:t>
      </w:r>
      <w:r w:rsidRPr="00362E13">
        <w:rPr>
          <w:lang w:eastAsia="zh-CN"/>
        </w:rPr>
        <w:t xml:space="preserve">non-blocking mode scenario is introduced for the 5G charging in clause 5.3.2 Charging scenarios of </w:t>
      </w:r>
      <w:r w:rsidR="005A56FC" w:rsidRPr="00362E13">
        <w:t>TS</w:t>
      </w:r>
      <w:r w:rsidR="005A56FC">
        <w:t> </w:t>
      </w:r>
      <w:r w:rsidRPr="00362E13">
        <w:t>32.290</w:t>
      </w:r>
      <w:r w:rsidR="00095304" w:rsidRPr="00362E13">
        <w:t> </w:t>
      </w:r>
      <w:r w:rsidRPr="00362E13">
        <w:t>[</w:t>
      </w:r>
      <w:r w:rsidR="000401D7" w:rsidRPr="00362E13">
        <w:t>12</w:t>
      </w:r>
      <w:r w:rsidRPr="00362E13">
        <w:t xml:space="preserve">]. </w:t>
      </w:r>
      <w:r w:rsidRPr="00362E13">
        <w:rPr>
          <w:lang w:eastAsia="zh-CN"/>
        </w:rPr>
        <w:t xml:space="preserve">The </w:t>
      </w:r>
      <w:r w:rsidRPr="00362E13">
        <w:t xml:space="preserve">Converged Charging service offers charging </w:t>
      </w:r>
      <w:r w:rsidRPr="00362E13">
        <w:rPr>
          <w:lang w:eastAsia="zh-CN"/>
        </w:rPr>
        <w:t xml:space="preserve">with quota management, including the support for both blocking mode and non-blocking mode. The non-blocking charging mode allow the service delivery before </w:t>
      </w:r>
      <w:r w:rsidRPr="00362E13">
        <w:t xml:space="preserve">sending the request to the CHF for the service to be granted authorization to start. In TS 23.503 [3], the "Service Data flow handling while requesting credit" in </w:t>
      </w:r>
      <w:r w:rsidR="004534CB" w:rsidRPr="00362E13">
        <w:t>clause</w:t>
      </w:r>
      <w:r w:rsidRPr="00362E13">
        <w:t xml:space="preserve"> 6.3 Policy and charging control rule is introduced for indicating whether the service data flow is allowed to start while the SMF is waiting for the response to the credit request (Values: blocking or non-blocking).</w:t>
      </w:r>
    </w:p>
    <w:p w14:paraId="7794E440" w14:textId="64B59756" w:rsidR="000E124E" w:rsidRPr="00362E13" w:rsidRDefault="00C1456D" w:rsidP="000E124E">
      <w:bookmarkStart w:id="110" w:name="_Hlk113012043"/>
      <w:r w:rsidRPr="00362E13">
        <w:t>In the TS 23.501</w:t>
      </w:r>
      <w:r w:rsidR="00095304" w:rsidRPr="00362E13">
        <w:t> </w:t>
      </w:r>
      <w:r w:rsidRPr="00362E13">
        <w:t>[</w:t>
      </w:r>
      <w:r w:rsidR="000401D7" w:rsidRPr="00362E13">
        <w:t>9</w:t>
      </w:r>
      <w:r w:rsidRPr="00362E13">
        <w:t>], when the PCC Rule attribute Service Data flow handling while requesting credit indicates "non-blocking", the SMF request</w:t>
      </w:r>
      <w:r w:rsidR="00A9231B">
        <w:t>s</w:t>
      </w:r>
      <w:r w:rsidRPr="00362E13">
        <w:t xml:space="preserve"> the report of </w:t>
      </w:r>
      <w:bookmarkEnd w:id="110"/>
      <w:r w:rsidRPr="00362E13">
        <w:t>the relevant usage information for the Charging key and Sponsor Identity (if applicable) and provide a default threshold value to the UPF while waiting for the quota from the CHF.</w:t>
      </w:r>
    </w:p>
    <w:p w14:paraId="260572F2" w14:textId="77777777" w:rsidR="000E124E" w:rsidRPr="00362E13" w:rsidRDefault="000E124E" w:rsidP="000E124E">
      <w:pPr>
        <w:pStyle w:val="Heading3"/>
        <w:rPr>
          <w:lang w:eastAsia="zh-CN"/>
        </w:rPr>
      </w:pPr>
      <w:bookmarkStart w:id="111" w:name="_Toc129009062"/>
      <w:r w:rsidRPr="00362E13">
        <w:rPr>
          <w:lang w:eastAsia="zh-CN"/>
        </w:rPr>
        <w:lastRenderedPageBreak/>
        <w:t>5.5.2</w:t>
      </w:r>
      <w:r w:rsidRPr="00362E13">
        <w:rPr>
          <w:lang w:eastAsia="zh-CN"/>
        </w:rPr>
        <w:tab/>
        <w:t>Use cases</w:t>
      </w:r>
      <w:bookmarkEnd w:id="111"/>
    </w:p>
    <w:p w14:paraId="3A1785F5" w14:textId="77777777" w:rsidR="000E124E" w:rsidRPr="00362E13" w:rsidRDefault="000E124E" w:rsidP="000E124E">
      <w:pPr>
        <w:pStyle w:val="Heading4"/>
      </w:pPr>
      <w:bookmarkStart w:id="112" w:name="_Toc129009063"/>
      <w:r w:rsidRPr="00362E13">
        <w:t>5.5.2.1</w:t>
      </w:r>
      <w:r w:rsidRPr="00362E13">
        <w:tab/>
        <w:t>Use Case # 5a: CHF failed to grant quota</w:t>
      </w:r>
      <w:bookmarkEnd w:id="112"/>
    </w:p>
    <w:p w14:paraId="52A4C389" w14:textId="2B8DA6EE" w:rsidR="00E1451A" w:rsidRPr="00362E13" w:rsidRDefault="00E1451A" w:rsidP="00E1451A">
      <w:pPr>
        <w:rPr>
          <w:lang w:eastAsia="zh-CN"/>
        </w:rPr>
      </w:pPr>
      <w:r w:rsidRPr="00362E13">
        <w:rPr>
          <w:lang w:eastAsia="zh-CN"/>
        </w:rPr>
        <w:t xml:space="preserve">When </w:t>
      </w:r>
      <w:r w:rsidR="000E124E" w:rsidRPr="00362E13">
        <w:rPr>
          <w:lang w:eastAsia="zh-CN"/>
        </w:rPr>
        <w:t xml:space="preserve">end </w:t>
      </w:r>
      <w:r w:rsidRPr="00362E13">
        <w:rPr>
          <w:lang w:eastAsia="zh-CN"/>
        </w:rPr>
        <w:t xml:space="preserve">user accesses the services and the non-blocking mode is </w:t>
      </w:r>
      <w:r w:rsidR="00DB395B" w:rsidRPr="00362E13">
        <w:rPr>
          <w:lang w:eastAsia="zh-CN"/>
        </w:rPr>
        <w:t xml:space="preserve">active </w:t>
      </w:r>
      <w:r w:rsidRPr="00362E13">
        <w:rPr>
          <w:lang w:eastAsia="zh-CN"/>
        </w:rPr>
        <w:t xml:space="preserve">based on the PCC rule, </w:t>
      </w:r>
      <w:r w:rsidR="00D658F1" w:rsidRPr="00362E13">
        <w:t xml:space="preserve">the quota is not granted from the CHF before the service delivery. The CHF may not grant quota for the service delivery </w:t>
      </w:r>
      <w:r w:rsidR="00E53963" w:rsidRPr="00362E13">
        <w:rPr>
          <w:lang w:eastAsia="zh-CN"/>
        </w:rPr>
        <w:t>after service delivery have started in e.g., the following cases:</w:t>
      </w:r>
    </w:p>
    <w:p w14:paraId="15EE53A9" w14:textId="2C7677E0" w:rsidR="00E1451A" w:rsidRPr="00362E13" w:rsidRDefault="00E1451A" w:rsidP="00E1451A">
      <w:pPr>
        <w:pStyle w:val="B1"/>
        <w:numPr>
          <w:ilvl w:val="0"/>
          <w:numId w:val="5"/>
        </w:numPr>
        <w:rPr>
          <w:lang w:eastAsia="zh-CN"/>
        </w:rPr>
      </w:pPr>
      <w:r w:rsidRPr="00362E13">
        <w:rPr>
          <w:lang w:eastAsia="zh-CN"/>
        </w:rPr>
        <w:t>the e</w:t>
      </w:r>
      <w:r w:rsidRPr="00362E13">
        <w:t>nd-user service restrictions or limitations</w:t>
      </w:r>
      <w:r w:rsidR="000E3897" w:rsidRPr="00362E13">
        <w:t>;</w:t>
      </w:r>
    </w:p>
    <w:p w14:paraId="730C3BA7" w14:textId="3E2144A9" w:rsidR="00E1451A" w:rsidRPr="00362E13" w:rsidRDefault="00E1451A" w:rsidP="00E1451A">
      <w:pPr>
        <w:pStyle w:val="B1"/>
        <w:numPr>
          <w:ilvl w:val="0"/>
          <w:numId w:val="5"/>
        </w:numPr>
      </w:pPr>
      <w:r w:rsidRPr="00362E13">
        <w:t>the end user's account could not cover the requested service</w:t>
      </w:r>
      <w:r w:rsidR="00E53963" w:rsidRPr="00362E13">
        <w:t xml:space="preserve"> </w:t>
      </w:r>
      <w:r w:rsidR="003A385D" w:rsidRPr="00362E13">
        <w:t>delivery</w:t>
      </w:r>
      <w:r w:rsidR="000E3897" w:rsidRPr="00362E13">
        <w:t>;</w:t>
      </w:r>
    </w:p>
    <w:p w14:paraId="7F3F4FFE" w14:textId="48752965" w:rsidR="00E1451A" w:rsidRPr="00362E13" w:rsidRDefault="00E1451A" w:rsidP="000E3897">
      <w:pPr>
        <w:pStyle w:val="B1"/>
        <w:numPr>
          <w:ilvl w:val="0"/>
          <w:numId w:val="5"/>
        </w:numPr>
        <w:rPr>
          <w:lang w:eastAsia="zh-CN"/>
        </w:rPr>
      </w:pPr>
      <w:r w:rsidRPr="00362E13">
        <w:rPr>
          <w:lang w:eastAsia="zh-CN"/>
        </w:rPr>
        <w:t>CHF denies the service request for other reasons</w:t>
      </w:r>
      <w:r w:rsidR="000E3897" w:rsidRPr="00362E13">
        <w:rPr>
          <w:lang w:eastAsia="zh-CN"/>
        </w:rPr>
        <w:t>; e</w:t>
      </w:r>
      <w:r w:rsidRPr="00362E13">
        <w:rPr>
          <w:lang w:eastAsia="zh-CN"/>
        </w:rPr>
        <w:t>tc.</w:t>
      </w:r>
    </w:p>
    <w:p w14:paraId="3AECBE02" w14:textId="77777777" w:rsidR="00E1451A" w:rsidRPr="00362E13" w:rsidRDefault="00E1451A" w:rsidP="00E1451A">
      <w:pPr>
        <w:rPr>
          <w:lang w:eastAsia="zh-CN"/>
        </w:rPr>
      </w:pPr>
      <w:r w:rsidRPr="00362E13">
        <w:rPr>
          <w:lang w:eastAsia="zh-CN"/>
        </w:rPr>
        <w:t xml:space="preserve">The service </w:t>
      </w:r>
      <w:r w:rsidRPr="00362E13">
        <w:rPr>
          <w:rFonts w:hint="eastAsia"/>
          <w:lang w:eastAsia="zh-CN"/>
        </w:rPr>
        <w:t>delivery</w:t>
      </w:r>
      <w:r w:rsidRPr="00362E13">
        <w:rPr>
          <w:lang w:eastAsia="zh-CN"/>
        </w:rPr>
        <w:t xml:space="preserve"> will be </w:t>
      </w:r>
      <w:r w:rsidRPr="00362E13">
        <w:rPr>
          <w:rFonts w:hint="eastAsia"/>
          <w:lang w:eastAsia="zh-CN"/>
        </w:rPr>
        <w:t>started</w:t>
      </w:r>
      <w:r w:rsidRPr="00362E13">
        <w:rPr>
          <w:lang w:eastAsia="zh-CN"/>
        </w:rPr>
        <w:t xml:space="preserve"> and then </w:t>
      </w:r>
      <w:r w:rsidRPr="00362E13">
        <w:rPr>
          <w:rFonts w:hint="eastAsia"/>
          <w:lang w:eastAsia="zh-CN"/>
        </w:rPr>
        <w:t>stopped</w:t>
      </w:r>
      <w:r w:rsidRPr="00362E13">
        <w:rPr>
          <w:lang w:eastAsia="zh-CN"/>
        </w:rPr>
        <w:t xml:space="preserve"> because of the service start is beyond the control of the CHF. </w:t>
      </w:r>
    </w:p>
    <w:p w14:paraId="27421A96" w14:textId="262D866D" w:rsidR="00E1451A" w:rsidRPr="00362E13" w:rsidRDefault="003A385D" w:rsidP="00E1451A">
      <w:pPr>
        <w:rPr>
          <w:lang w:eastAsia="zh-CN"/>
        </w:rPr>
      </w:pPr>
      <w:r w:rsidRPr="00362E13">
        <w:rPr>
          <w:lang w:eastAsia="zh-CN"/>
        </w:rPr>
        <w:t>T</w:t>
      </w:r>
      <w:r w:rsidR="00E1451A" w:rsidRPr="00362E13">
        <w:rPr>
          <w:lang w:eastAsia="zh-CN"/>
        </w:rPr>
        <w:t xml:space="preserve">o avoid the UE frequently initiates service requests </w:t>
      </w:r>
      <w:r w:rsidR="004C4E6F" w:rsidRPr="00362E13">
        <w:rPr>
          <w:lang w:eastAsia="zh-CN"/>
        </w:rPr>
        <w:t>and start of service delivery</w:t>
      </w:r>
      <w:r w:rsidR="00E1451A" w:rsidRPr="00362E13">
        <w:rPr>
          <w:lang w:eastAsia="zh-CN"/>
        </w:rPr>
        <w:t xml:space="preserve"> affect</w:t>
      </w:r>
      <w:r w:rsidR="00B64EC8" w:rsidRPr="00362E13">
        <w:rPr>
          <w:lang w:eastAsia="zh-CN"/>
        </w:rPr>
        <w:t>ing the</w:t>
      </w:r>
      <w:r w:rsidR="00E1451A" w:rsidRPr="00362E13">
        <w:rPr>
          <w:lang w:eastAsia="zh-CN"/>
        </w:rPr>
        <w:t xml:space="preserve"> user</w:t>
      </w:r>
      <w:r w:rsidR="000E3897" w:rsidRPr="00362E13">
        <w:rPr>
          <w:lang w:eastAsia="zh-CN"/>
        </w:rPr>
        <w:t>'</w:t>
      </w:r>
      <w:r w:rsidR="00E1451A" w:rsidRPr="00362E13">
        <w:rPr>
          <w:lang w:eastAsia="zh-CN"/>
        </w:rPr>
        <w:t xml:space="preserve">s experience, in </w:t>
      </w:r>
      <w:r w:rsidR="00C74900" w:rsidRPr="00362E13">
        <w:rPr>
          <w:lang w:eastAsia="zh-CN"/>
        </w:rPr>
        <w:t xml:space="preserve">this </w:t>
      </w:r>
      <w:r w:rsidR="00E1451A" w:rsidRPr="00362E13">
        <w:rPr>
          <w:lang w:eastAsia="zh-CN"/>
        </w:rPr>
        <w:t xml:space="preserve">case, the non-blocking mode </w:t>
      </w:r>
      <w:r w:rsidR="00C74900" w:rsidRPr="00362E13">
        <w:rPr>
          <w:lang w:eastAsia="zh-CN"/>
        </w:rPr>
        <w:t xml:space="preserve">could </w:t>
      </w:r>
      <w:r w:rsidR="00E1451A" w:rsidRPr="00362E13">
        <w:rPr>
          <w:lang w:eastAsia="zh-CN"/>
        </w:rPr>
        <w:t xml:space="preserve">be disabled temporarily based on the information of CHF and resumed later. </w:t>
      </w:r>
    </w:p>
    <w:p w14:paraId="2E02A763" w14:textId="0E437D19" w:rsidR="00E1451A" w:rsidRPr="00362E13" w:rsidRDefault="00E1451A" w:rsidP="00E1451A">
      <w:pPr>
        <w:pStyle w:val="Heading3"/>
        <w:rPr>
          <w:lang w:eastAsia="zh-CN"/>
        </w:rPr>
      </w:pPr>
      <w:bookmarkStart w:id="113" w:name="_Toc129009064"/>
      <w:r w:rsidRPr="00362E13">
        <w:rPr>
          <w:rFonts w:hint="eastAsia"/>
          <w:lang w:eastAsia="zh-CN"/>
        </w:rPr>
        <w:t>5</w:t>
      </w:r>
      <w:r w:rsidRPr="00362E13">
        <w:rPr>
          <w:lang w:eastAsia="zh-CN"/>
        </w:rPr>
        <w:t>.5.</w:t>
      </w:r>
      <w:r w:rsidR="00EA5429" w:rsidRPr="00362E13">
        <w:rPr>
          <w:lang w:eastAsia="zh-CN"/>
        </w:rPr>
        <w:t>3</w:t>
      </w:r>
      <w:r w:rsidRPr="00362E13">
        <w:rPr>
          <w:lang w:eastAsia="zh-CN"/>
        </w:rPr>
        <w:tab/>
        <w:t>Potential charging requirements</w:t>
      </w:r>
      <w:bookmarkEnd w:id="113"/>
    </w:p>
    <w:p w14:paraId="36DC51F7" w14:textId="77777777" w:rsidR="00E1451A" w:rsidRPr="00362E13" w:rsidRDefault="00E1451A" w:rsidP="00E1451A">
      <w:pPr>
        <w:rPr>
          <w:rFonts w:eastAsia="Malgun Gothic"/>
          <w:lang w:eastAsia="ko-KR"/>
        </w:rPr>
      </w:pPr>
      <w:r w:rsidRPr="00362E13">
        <w:rPr>
          <w:rFonts w:eastAsia="Malgun Gothic"/>
          <w:b/>
          <w:lang w:eastAsia="ko-KR"/>
        </w:rPr>
        <w:t>REQ-3GPP</w:t>
      </w:r>
      <w:r w:rsidRPr="00362E13">
        <w:rPr>
          <w:b/>
          <w:lang w:eastAsia="zh-CN"/>
        </w:rPr>
        <w:t>CH</w:t>
      </w:r>
      <w:r w:rsidRPr="00362E13">
        <w:rPr>
          <w:rFonts w:eastAsia="Malgun Gothic"/>
          <w:b/>
          <w:lang w:eastAsia="ko-KR"/>
        </w:rPr>
        <w:t>-NB-</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to disable temporarily the non-blocking mode</w:t>
      </w:r>
      <w:r w:rsidRPr="00362E13">
        <w:rPr>
          <w:rFonts w:eastAsia="Malgun Gothic"/>
          <w:lang w:eastAsia="ko-KR"/>
        </w:rPr>
        <w:t>.</w:t>
      </w:r>
    </w:p>
    <w:p w14:paraId="3D4131C5" w14:textId="77777777" w:rsidR="00E1451A" w:rsidRPr="00362E13" w:rsidRDefault="00E1451A" w:rsidP="00E1451A">
      <w:pPr>
        <w:rPr>
          <w:rFonts w:eastAsia="Malgun Gothic"/>
          <w:lang w:eastAsia="ko-KR"/>
        </w:rPr>
      </w:pPr>
      <w:r w:rsidRPr="00362E13">
        <w:rPr>
          <w:rFonts w:eastAsia="Malgun Gothic"/>
          <w:b/>
          <w:lang w:eastAsia="ko-KR"/>
        </w:rPr>
        <w:t>REQ-3GPP</w:t>
      </w:r>
      <w:r w:rsidRPr="00362E13">
        <w:rPr>
          <w:b/>
          <w:lang w:eastAsia="zh-CN"/>
        </w:rPr>
        <w:t>CH</w:t>
      </w:r>
      <w:r w:rsidRPr="00362E13">
        <w:rPr>
          <w:rFonts w:eastAsia="Malgun Gothic"/>
          <w:b/>
          <w:lang w:eastAsia="ko-KR"/>
        </w:rPr>
        <w:t>-NB-</w:t>
      </w:r>
      <w:r w:rsidRPr="00362E13">
        <w:rPr>
          <w:b/>
          <w:lang w:eastAsia="zh-CN"/>
        </w:rPr>
        <w:t>02</w:t>
      </w:r>
      <w:r w:rsidRPr="00362E13">
        <w:rPr>
          <w:rFonts w:eastAsia="Malgun Gothic"/>
          <w:b/>
          <w:lang w:eastAsia="ko-KR"/>
        </w:rPr>
        <w:tab/>
      </w:r>
      <w:r w:rsidRPr="00362E13">
        <w:t>The 5G system</w:t>
      </w:r>
      <w:r w:rsidRPr="00362E13">
        <w:rPr>
          <w:lang w:eastAsia="zh-CN"/>
        </w:rPr>
        <w:t xml:space="preserve"> should support to resume the non-blocking mode</w:t>
      </w:r>
      <w:r w:rsidRPr="00362E13">
        <w:rPr>
          <w:rFonts w:eastAsia="Malgun Gothic"/>
          <w:lang w:eastAsia="ko-KR"/>
        </w:rPr>
        <w:t>.</w:t>
      </w:r>
    </w:p>
    <w:p w14:paraId="0A08F9B3" w14:textId="4E22DDF4" w:rsidR="00E1451A" w:rsidRPr="00362E13" w:rsidRDefault="00E1451A" w:rsidP="00E1451A">
      <w:pPr>
        <w:pStyle w:val="Heading3"/>
        <w:rPr>
          <w:lang w:eastAsia="zh-CN"/>
        </w:rPr>
      </w:pPr>
      <w:bookmarkStart w:id="114" w:name="_Toc129009065"/>
      <w:r w:rsidRPr="00362E13">
        <w:rPr>
          <w:rFonts w:hint="eastAsia"/>
          <w:lang w:eastAsia="zh-CN"/>
        </w:rPr>
        <w:t>5</w:t>
      </w:r>
      <w:r w:rsidRPr="00362E13">
        <w:rPr>
          <w:lang w:eastAsia="zh-CN"/>
        </w:rPr>
        <w:t>.5.</w:t>
      </w:r>
      <w:r w:rsidR="00EA5429" w:rsidRPr="00362E13">
        <w:rPr>
          <w:lang w:eastAsia="zh-CN"/>
        </w:rPr>
        <w:t>4</w:t>
      </w:r>
      <w:r w:rsidRPr="00362E13">
        <w:rPr>
          <w:lang w:eastAsia="zh-CN"/>
        </w:rPr>
        <w:tab/>
        <w:t>The key issues</w:t>
      </w:r>
      <w:bookmarkEnd w:id="114"/>
    </w:p>
    <w:p w14:paraId="503820D4" w14:textId="77777777" w:rsidR="00071D4A" w:rsidRPr="00362E13" w:rsidRDefault="00071D4A" w:rsidP="00071D4A">
      <w:r w:rsidRPr="00362E13">
        <w:t>The following key issues are identified:</w:t>
      </w:r>
    </w:p>
    <w:p w14:paraId="14504F91" w14:textId="77777777" w:rsidR="00071D4A" w:rsidRPr="00362E13" w:rsidRDefault="00071D4A" w:rsidP="000E3897">
      <w:pPr>
        <w:pStyle w:val="B1"/>
        <w:rPr>
          <w:lang w:eastAsia="zh-CN"/>
        </w:rPr>
      </w:pPr>
      <w:r w:rsidRPr="00362E13">
        <w:t>-</w:t>
      </w:r>
      <w:r w:rsidRPr="00362E13">
        <w:tab/>
      </w:r>
      <w:r w:rsidRPr="00362E13">
        <w:rPr>
          <w:b/>
          <w:bCs/>
        </w:rPr>
        <w:t>Key Issue #5a</w:t>
      </w:r>
      <w:r w:rsidRPr="00362E13">
        <w:t>: N</w:t>
      </w:r>
      <w:r w:rsidRPr="00362E13">
        <w:rPr>
          <w:lang w:eastAsia="zh-CN"/>
        </w:rPr>
        <w:t>on-blocking mode</w:t>
      </w:r>
      <w:r w:rsidRPr="00362E13">
        <w:t xml:space="preserve"> disable/</w:t>
      </w:r>
      <w:r w:rsidRPr="00362E13">
        <w:rPr>
          <w:lang w:eastAsia="zh-CN"/>
        </w:rPr>
        <w:t>enable affect only specific rating group or all rating groups for a UE.</w:t>
      </w:r>
    </w:p>
    <w:p w14:paraId="68092C63" w14:textId="77777777" w:rsidR="00071D4A" w:rsidRPr="00362E13" w:rsidRDefault="00071D4A" w:rsidP="000E3897">
      <w:pPr>
        <w:pStyle w:val="B1"/>
        <w:rPr>
          <w:lang w:eastAsia="zh-CN"/>
        </w:rPr>
      </w:pPr>
      <w:r w:rsidRPr="00362E13">
        <w:t>-</w:t>
      </w:r>
      <w:r w:rsidRPr="00362E13">
        <w:tab/>
      </w:r>
      <w:r w:rsidRPr="00362E13">
        <w:rPr>
          <w:b/>
          <w:bCs/>
        </w:rPr>
        <w:t>Key Issue #5b</w:t>
      </w:r>
      <w:r w:rsidRPr="00362E13">
        <w:t>: Identify the Network Functions to disable/</w:t>
      </w:r>
      <w:r w:rsidRPr="00362E13">
        <w:rPr>
          <w:lang w:eastAsia="zh-CN"/>
        </w:rPr>
        <w:t>enable non-blocking mode.</w:t>
      </w:r>
    </w:p>
    <w:p w14:paraId="42F8D371" w14:textId="77777777" w:rsidR="00071D4A" w:rsidRPr="00362E13" w:rsidRDefault="00071D4A" w:rsidP="000E3897">
      <w:pPr>
        <w:pStyle w:val="B1"/>
        <w:rPr>
          <w:lang w:eastAsia="zh-CN"/>
        </w:rPr>
      </w:pPr>
      <w:r w:rsidRPr="00362E13">
        <w:t>-</w:t>
      </w:r>
      <w:r w:rsidRPr="00362E13">
        <w:tab/>
      </w:r>
      <w:r w:rsidRPr="00362E13">
        <w:rPr>
          <w:b/>
          <w:bCs/>
        </w:rPr>
        <w:t>Key Issue #5c</w:t>
      </w:r>
      <w:r w:rsidRPr="00362E13">
        <w:t>: Determine of the interactions required to disable/</w:t>
      </w:r>
      <w:r w:rsidRPr="00362E13">
        <w:rPr>
          <w:lang w:eastAsia="zh-CN"/>
        </w:rPr>
        <w:t>enable</w:t>
      </w:r>
      <w:r w:rsidRPr="00362E13">
        <w:t xml:space="preserve"> non-blocking mode for the special user/service</w:t>
      </w:r>
      <w:r w:rsidRPr="00362E13">
        <w:rPr>
          <w:lang w:eastAsia="zh-CN"/>
        </w:rPr>
        <w:t>.</w:t>
      </w:r>
    </w:p>
    <w:p w14:paraId="15C90D38" w14:textId="77777777" w:rsidR="009379DB" w:rsidRPr="00362E13" w:rsidRDefault="009379DB" w:rsidP="000E3897">
      <w:pPr>
        <w:pStyle w:val="B1"/>
        <w:rPr>
          <w:lang w:eastAsia="zh-CN"/>
        </w:rPr>
      </w:pPr>
      <w:r w:rsidRPr="00362E13">
        <w:t>-</w:t>
      </w:r>
      <w:r w:rsidRPr="00362E13">
        <w:tab/>
      </w:r>
      <w:r w:rsidRPr="00362E13">
        <w:rPr>
          <w:b/>
          <w:bCs/>
        </w:rPr>
        <w:t>Key Issue #5d</w:t>
      </w:r>
      <w:r w:rsidRPr="00362E13">
        <w:t>: Determine if non-blocking mode is possible for a rating group</w:t>
      </w:r>
      <w:r w:rsidRPr="00362E13">
        <w:rPr>
          <w:lang w:eastAsia="zh-CN"/>
        </w:rPr>
        <w:t>.</w:t>
      </w:r>
    </w:p>
    <w:p w14:paraId="21DB0C9B" w14:textId="65C60B70" w:rsidR="00E1451A" w:rsidRPr="00362E13" w:rsidRDefault="00E1451A" w:rsidP="00E1451A">
      <w:pPr>
        <w:pStyle w:val="Heading3"/>
        <w:rPr>
          <w:lang w:eastAsia="zh-CN"/>
        </w:rPr>
      </w:pPr>
      <w:bookmarkStart w:id="115" w:name="_Toc129009066"/>
      <w:r w:rsidRPr="00362E13">
        <w:rPr>
          <w:rFonts w:hint="eastAsia"/>
          <w:lang w:eastAsia="zh-CN"/>
        </w:rPr>
        <w:t>5</w:t>
      </w:r>
      <w:r w:rsidRPr="00362E13">
        <w:rPr>
          <w:lang w:eastAsia="zh-CN"/>
        </w:rPr>
        <w:t>.5.</w:t>
      </w:r>
      <w:r w:rsidR="00071D4A" w:rsidRPr="00362E13">
        <w:rPr>
          <w:lang w:eastAsia="zh-CN"/>
        </w:rPr>
        <w:t>5</w:t>
      </w:r>
      <w:r w:rsidRPr="00362E13">
        <w:rPr>
          <w:lang w:eastAsia="zh-CN"/>
        </w:rPr>
        <w:tab/>
        <w:t>Solutions</w:t>
      </w:r>
      <w:bookmarkEnd w:id="115"/>
    </w:p>
    <w:p w14:paraId="37F621B7" w14:textId="38BD84E0" w:rsidR="000D41F4" w:rsidRPr="00362E13" w:rsidRDefault="000D41F4" w:rsidP="000D41F4">
      <w:pPr>
        <w:pStyle w:val="Heading4"/>
      </w:pPr>
      <w:bookmarkStart w:id="116" w:name="_Toc129009067"/>
      <w:r w:rsidRPr="00362E13">
        <w:t>5.5.</w:t>
      </w:r>
      <w:r w:rsidR="00986885" w:rsidRPr="00362E13">
        <w:t>5</w:t>
      </w:r>
      <w:r w:rsidRPr="00362E13">
        <w:t>.1</w:t>
      </w:r>
      <w:r w:rsidRPr="00362E13">
        <w:tab/>
        <w:t>Solution #5.1</w:t>
      </w:r>
      <w:r w:rsidR="009379DB" w:rsidRPr="00362E13">
        <w:t>:</w:t>
      </w:r>
      <w:r w:rsidRPr="00362E13">
        <w:t xml:space="preserve"> </w:t>
      </w:r>
      <w:r w:rsidR="00902F5A" w:rsidRPr="00362E13">
        <w:t>Dedicated non-blocking indicator at service start</w:t>
      </w:r>
      <w:bookmarkEnd w:id="116"/>
    </w:p>
    <w:p w14:paraId="787848C9" w14:textId="7374D070" w:rsidR="000D41F4" w:rsidRPr="00362E13" w:rsidRDefault="000D41F4" w:rsidP="000D41F4">
      <w:r w:rsidRPr="00362E13">
        <w:rPr>
          <w:lang w:eastAsia="zh-CN"/>
        </w:rPr>
        <w:t xml:space="preserve">The possible solution partially supports the potential requirements </w:t>
      </w:r>
      <w:r w:rsidRPr="00362E13">
        <w:rPr>
          <w:b/>
          <w:lang w:eastAsia="zh-CN"/>
        </w:rPr>
        <w:t>REQ-3GPPCH-NB-01, REQ-3GPPCH-NB-02</w:t>
      </w:r>
      <w:r w:rsidRPr="00362E13">
        <w:rPr>
          <w:lang w:eastAsia="zh-CN"/>
        </w:rPr>
        <w:t xml:space="preserve"> and </w:t>
      </w:r>
      <w:r w:rsidRPr="00362E13">
        <w:rPr>
          <w:b/>
          <w:lang w:eastAsia="zh-CN"/>
        </w:rPr>
        <w:t>Key Issue #</w:t>
      </w:r>
      <w:r w:rsidR="00195BC7" w:rsidRPr="00362E13">
        <w:rPr>
          <w:b/>
          <w:lang w:eastAsia="zh-CN"/>
        </w:rPr>
        <w:t xml:space="preserve">5d </w:t>
      </w:r>
      <w:r w:rsidR="00195BC7" w:rsidRPr="00362E13">
        <w:rPr>
          <w:lang w:eastAsia="zh-CN"/>
        </w:rPr>
        <w:t>for</w:t>
      </w:r>
      <w:r w:rsidRPr="00362E13">
        <w:rPr>
          <w:lang w:eastAsia="zh-CN"/>
        </w:rPr>
        <w:t xml:space="preserve"> the </w:t>
      </w:r>
      <w:r w:rsidR="00195BC7" w:rsidRPr="00362E13">
        <w:rPr>
          <w:lang w:eastAsia="zh-CN"/>
        </w:rPr>
        <w:t>non</w:t>
      </w:r>
      <w:r w:rsidRPr="00362E13">
        <w:rPr>
          <w:lang w:eastAsia="zh-CN"/>
        </w:rPr>
        <w:t>-blocking mode reporting to CHF.</w:t>
      </w:r>
    </w:p>
    <w:p w14:paraId="398D4905" w14:textId="77777777" w:rsidR="000D41F4" w:rsidRPr="00362E13" w:rsidRDefault="000D41F4" w:rsidP="000E3897">
      <w:pPr>
        <w:pStyle w:val="TH"/>
      </w:pPr>
      <w:r w:rsidRPr="00362E13">
        <w:object w:dxaOrig="8293" w:dyaOrig="3975" w14:anchorId="104C53AE">
          <v:shape id="_x0000_i1038" type="#_x0000_t75" style="width:414.25pt;height:199.6pt" o:ole="">
            <v:imagedata r:id="rId34" o:title=""/>
          </v:shape>
          <o:OLEObject Type="Embed" ProgID="Visio.Drawing.11" ShapeID="_x0000_i1038" DrawAspect="Content" ObjectID="_1739638121" r:id="rId35"/>
        </w:object>
      </w:r>
    </w:p>
    <w:p w14:paraId="7C372459" w14:textId="636D4256" w:rsidR="000D41F4" w:rsidRPr="00362E13" w:rsidRDefault="000D41F4" w:rsidP="000D41F4">
      <w:pPr>
        <w:pStyle w:val="TH"/>
        <w:rPr>
          <w:lang w:eastAsia="zh-CN"/>
        </w:rPr>
      </w:pPr>
      <w:r w:rsidRPr="00362E13">
        <w:t>Figure 5.5.</w:t>
      </w:r>
      <w:r w:rsidR="00986885" w:rsidRPr="00362E13">
        <w:t>5</w:t>
      </w:r>
      <w:r w:rsidRPr="00362E13">
        <w:t xml:space="preserve">.1-1: Message flow for </w:t>
      </w:r>
      <w:r w:rsidR="000271A9" w:rsidRPr="00362E13">
        <w:t>dedicated non-blocking indicator</w:t>
      </w:r>
    </w:p>
    <w:p w14:paraId="6A7A5ADF" w14:textId="7196BB93" w:rsidR="000D41F4" w:rsidRPr="00362E13" w:rsidRDefault="000D41F4" w:rsidP="000D41F4">
      <w:pPr>
        <w:pStyle w:val="B1"/>
      </w:pPr>
      <w:r w:rsidRPr="00362E13">
        <w:t xml:space="preserve">1. PCF </w:t>
      </w:r>
      <w:r w:rsidR="000271A9" w:rsidRPr="00362E13">
        <w:t xml:space="preserve">sends </w:t>
      </w:r>
      <w:r w:rsidRPr="00362E13">
        <w:t xml:space="preserve">the PCC rules to SMF with the "Service Data flow handling while requesting credit" to indicate SMF the </w:t>
      </w:r>
      <w:r w:rsidRPr="00362E13">
        <w:rPr>
          <w:szCs w:val="18"/>
        </w:rPr>
        <w:t>Non-Blocking mode</w:t>
      </w:r>
      <w:r w:rsidRPr="00362E13">
        <w:t xml:space="preserve"> is adapted. </w:t>
      </w:r>
    </w:p>
    <w:p w14:paraId="72FD169E" w14:textId="77777777" w:rsidR="000D41F4" w:rsidRPr="00362E13" w:rsidRDefault="000D41F4" w:rsidP="000D41F4">
      <w:pPr>
        <w:pStyle w:val="B1"/>
      </w:pPr>
      <w:r w:rsidRPr="00362E13">
        <w:rPr>
          <w:rFonts w:hint="eastAsia"/>
          <w:lang w:eastAsia="zh-CN"/>
        </w:rPr>
        <w:t>2</w:t>
      </w:r>
      <w:r w:rsidRPr="00362E13">
        <w:rPr>
          <w:lang w:eastAsia="zh-CN"/>
        </w:rPr>
        <w:t>.</w:t>
      </w:r>
      <w:r w:rsidRPr="00362E13">
        <w:t xml:space="preserve"> The service data flow are allowed to start while the SMF is waiting for the response to the quota request.</w:t>
      </w:r>
    </w:p>
    <w:p w14:paraId="7259A408" w14:textId="24809EF4" w:rsidR="000D41F4" w:rsidRPr="00362E13" w:rsidRDefault="000D41F4" w:rsidP="000D41F4">
      <w:pPr>
        <w:pStyle w:val="B1"/>
      </w:pPr>
      <w:r w:rsidRPr="00362E13">
        <w:rPr>
          <w:lang w:eastAsia="zh-CN"/>
        </w:rPr>
        <w:t>3.</w:t>
      </w:r>
      <w:r w:rsidRPr="00362E13">
        <w:t xml:space="preserve"> SMF </w:t>
      </w:r>
      <w:r w:rsidR="000271A9" w:rsidRPr="00362E13">
        <w:t xml:space="preserve">sends </w:t>
      </w:r>
      <w:r w:rsidRPr="00362E13">
        <w:t>the Charging Data Request to CHF for the quota request with the non-blocking mode indication when detect the non-blocking mode is usage for the service data flow.</w:t>
      </w:r>
    </w:p>
    <w:p w14:paraId="73F6B1D3" w14:textId="699D2FF9" w:rsidR="000D41F4" w:rsidRPr="00362E13" w:rsidRDefault="000D41F4" w:rsidP="000D41F4">
      <w:pPr>
        <w:pStyle w:val="B1"/>
        <w:ind w:firstLine="0"/>
        <w:rPr>
          <w:lang w:eastAsia="zh-CN"/>
        </w:rPr>
      </w:pPr>
      <w:r w:rsidRPr="00362E13">
        <w:t>The charging reporting from the SMF with the Non-blocking mode is per Rating Group. After the PDU session establishment, when any service date flow delivery with the non-blocking mode in the RG is detected (may be the first service data flow of the PDU session or the subsequent service data flows of the PDU session), the SMF should immediately report to the CHF with the non-blocking mode indication in the Charging Data Request [Initial] for first service data flow or</w:t>
      </w:r>
      <w:r w:rsidR="00540AC9" w:rsidRPr="00362E13">
        <w:t xml:space="preserve"> </w:t>
      </w:r>
      <w:r w:rsidRPr="00362E13">
        <w:rPr>
          <w:lang w:eastAsia="zh-CN"/>
        </w:rPr>
        <w:t xml:space="preserve">in the Charging Data Request [Update] for the </w:t>
      </w:r>
      <w:r w:rsidRPr="00362E13">
        <w:t xml:space="preserve">subsequent service data flow </w:t>
      </w:r>
      <w:r w:rsidRPr="00362E13">
        <w:rPr>
          <w:lang w:eastAsia="zh-CN"/>
        </w:rPr>
        <w:t>when detected with the non-blocking mode.</w:t>
      </w:r>
      <w:r w:rsidRPr="00362E13">
        <w:t xml:space="preserve"> </w:t>
      </w:r>
    </w:p>
    <w:p w14:paraId="5366AAA1" w14:textId="076D31BE" w:rsidR="00AE4DF2" w:rsidRPr="00362E13" w:rsidRDefault="00AE4DF2" w:rsidP="00AE4DF2">
      <w:pPr>
        <w:pStyle w:val="Heading4"/>
      </w:pPr>
      <w:bookmarkStart w:id="117" w:name="_Toc129009068"/>
      <w:r w:rsidRPr="00362E13">
        <w:t>5.5.5.</w:t>
      </w:r>
      <w:r w:rsidR="00121C4A" w:rsidRPr="00362E13">
        <w:t>2</w:t>
      </w:r>
      <w:r w:rsidRPr="00362E13">
        <w:tab/>
        <w:t>Solution #5.</w:t>
      </w:r>
      <w:r w:rsidR="00121C4A" w:rsidRPr="00362E13">
        <w:t>2</w:t>
      </w:r>
      <w:r w:rsidR="00622D40">
        <w:t>:</w:t>
      </w:r>
      <w:r w:rsidRPr="00362E13">
        <w:t xml:space="preserve"> The non-blocking mode change from CHF to SMF</w:t>
      </w:r>
      <w:bookmarkEnd w:id="117"/>
    </w:p>
    <w:p w14:paraId="1C8DC812" w14:textId="0719269F" w:rsidR="000D41F4" w:rsidRPr="00362E13" w:rsidRDefault="000D41F4" w:rsidP="000D41F4">
      <w:pPr>
        <w:rPr>
          <w:lang w:eastAsia="zh-CN"/>
        </w:rPr>
      </w:pPr>
      <w:r w:rsidRPr="00362E13">
        <w:rPr>
          <w:lang w:eastAsia="zh-CN"/>
        </w:rPr>
        <w:t xml:space="preserve">The possible solution </w:t>
      </w:r>
      <w:r w:rsidR="007010DC" w:rsidRPr="00362E13">
        <w:rPr>
          <w:lang w:eastAsia="zh-CN"/>
        </w:rPr>
        <w:t xml:space="preserve">supports the potential requirements </w:t>
      </w:r>
      <w:r w:rsidR="007010DC" w:rsidRPr="00362E13">
        <w:rPr>
          <w:b/>
          <w:lang w:eastAsia="zh-CN"/>
        </w:rPr>
        <w:t>REQ-3GPPCH-NB-01, REQ-3GPPCH-NB-02</w:t>
      </w:r>
      <w:r w:rsidR="007010DC" w:rsidRPr="00362E13">
        <w:rPr>
          <w:lang w:eastAsia="zh-CN"/>
        </w:rPr>
        <w:t xml:space="preserve"> and </w:t>
      </w:r>
      <w:r w:rsidR="007010DC" w:rsidRPr="00362E13">
        <w:rPr>
          <w:b/>
          <w:lang w:eastAsia="zh-CN"/>
        </w:rPr>
        <w:t>Key Issue #5a</w:t>
      </w:r>
      <w:r w:rsidR="007E511C">
        <w:rPr>
          <w:b/>
          <w:lang w:eastAsia="zh-CN"/>
        </w:rPr>
        <w:t>,</w:t>
      </w:r>
      <w:r w:rsidR="007E511C" w:rsidRPr="006628C1">
        <w:rPr>
          <w:b/>
          <w:lang w:eastAsia="zh-CN"/>
        </w:rPr>
        <w:t xml:space="preserve"> </w:t>
      </w:r>
      <w:r w:rsidR="007E511C">
        <w:rPr>
          <w:b/>
          <w:lang w:eastAsia="zh-CN"/>
        </w:rPr>
        <w:t>Key Issue #5b,</w:t>
      </w:r>
      <w:r w:rsidR="007E511C" w:rsidRPr="006628C1">
        <w:rPr>
          <w:b/>
          <w:lang w:eastAsia="zh-CN"/>
        </w:rPr>
        <w:t xml:space="preserve"> </w:t>
      </w:r>
      <w:r w:rsidR="007E511C">
        <w:rPr>
          <w:b/>
          <w:lang w:eastAsia="zh-CN"/>
        </w:rPr>
        <w:t>Key Issue #5c</w:t>
      </w:r>
      <w:r w:rsidR="007010DC" w:rsidRPr="00362E13">
        <w:rPr>
          <w:b/>
          <w:lang w:eastAsia="zh-CN"/>
        </w:rPr>
        <w:t xml:space="preserve"> </w:t>
      </w:r>
      <w:r w:rsidR="007010DC" w:rsidRPr="00362E13">
        <w:rPr>
          <w:lang w:eastAsia="zh-CN"/>
        </w:rPr>
        <w:t xml:space="preserve">to describe the non-blocking mode change from CHF </w:t>
      </w:r>
      <w:r w:rsidRPr="00362E13">
        <w:rPr>
          <w:lang w:eastAsia="zh-CN"/>
        </w:rPr>
        <w:t xml:space="preserve">enhances or extends the </w:t>
      </w:r>
      <w:r w:rsidRPr="00362E13">
        <w:t>Nchf_Convergedcharging</w:t>
      </w:r>
      <w:r w:rsidRPr="00362E13">
        <w:rPr>
          <w:lang w:eastAsia="zh-CN"/>
        </w:rPr>
        <w:t xml:space="preserve"> defined in TS 32.255 [3] and SMF operation. </w:t>
      </w:r>
    </w:p>
    <w:p w14:paraId="06412865" w14:textId="77777777" w:rsidR="000D41F4" w:rsidRPr="00362E13" w:rsidRDefault="000D41F4" w:rsidP="000D41F4">
      <w:pPr>
        <w:jc w:val="center"/>
      </w:pPr>
      <w:r w:rsidRPr="00362E13">
        <w:object w:dxaOrig="4318" w:dyaOrig="2518" w14:anchorId="5B33000B">
          <v:shape id="_x0000_i1039" type="#_x0000_t75" style="width:3in;height:125.75pt" o:ole="">
            <v:imagedata r:id="rId36" o:title=""/>
          </v:shape>
          <o:OLEObject Type="Embed" ProgID="Visio.Drawing.11" ShapeID="_x0000_i1039" DrawAspect="Content" ObjectID="_1739638122" r:id="rId37"/>
        </w:object>
      </w:r>
    </w:p>
    <w:p w14:paraId="0CB7539B" w14:textId="024301D7" w:rsidR="000D41F4" w:rsidRPr="00362E13" w:rsidRDefault="000D41F4" w:rsidP="000D41F4">
      <w:pPr>
        <w:pStyle w:val="TH"/>
        <w:rPr>
          <w:lang w:eastAsia="zh-CN"/>
        </w:rPr>
      </w:pPr>
      <w:r w:rsidRPr="00362E13">
        <w:t>Figure 5.5.</w:t>
      </w:r>
      <w:r w:rsidR="00986885" w:rsidRPr="00362E13">
        <w:t>5</w:t>
      </w:r>
      <w:r w:rsidRPr="00362E13">
        <w:t>.</w:t>
      </w:r>
      <w:r w:rsidR="0022245D" w:rsidRPr="00362E13">
        <w:t>2</w:t>
      </w:r>
      <w:r w:rsidRPr="00362E13">
        <w:t xml:space="preserve">-1: Message flow for Non-blocking Change </w:t>
      </w:r>
      <w:r w:rsidRPr="00362E13">
        <w:rPr>
          <w:lang w:eastAsia="zh-CN"/>
        </w:rPr>
        <w:t>on SMF</w:t>
      </w:r>
    </w:p>
    <w:p w14:paraId="700F1B86" w14:textId="4C4CF29F" w:rsidR="000D41F4" w:rsidRPr="00362E13" w:rsidRDefault="000D41F4" w:rsidP="000D41F4">
      <w:pPr>
        <w:pStyle w:val="B1"/>
        <w:rPr>
          <w:lang w:eastAsia="zh-CN"/>
        </w:rPr>
      </w:pPr>
      <w:r w:rsidRPr="00362E13">
        <w:rPr>
          <w:rFonts w:hint="eastAsia"/>
          <w:lang w:eastAsia="zh-CN"/>
        </w:rPr>
        <w:t>1</w:t>
      </w:r>
      <w:r w:rsidRPr="00362E13">
        <w:rPr>
          <w:lang w:eastAsia="zh-CN"/>
        </w:rPr>
        <w:t>-3</w:t>
      </w:r>
      <w:r w:rsidR="000E3897" w:rsidRPr="00362E13">
        <w:rPr>
          <w:lang w:eastAsia="zh-CN"/>
        </w:rPr>
        <w:t>.</w:t>
      </w:r>
      <w:r w:rsidR="007010DC" w:rsidRPr="00362E13">
        <w:rPr>
          <w:lang w:eastAsia="zh-CN"/>
        </w:rPr>
        <w:tab/>
      </w:r>
      <w:r w:rsidRPr="00362E13">
        <w:rPr>
          <w:lang w:eastAsia="zh-CN"/>
        </w:rPr>
        <w:t>The same steps description with the Figure 5.5.</w:t>
      </w:r>
      <w:r w:rsidR="003D35B2" w:rsidRPr="00362E13">
        <w:rPr>
          <w:lang w:eastAsia="zh-CN"/>
        </w:rPr>
        <w:t>5</w:t>
      </w:r>
      <w:r w:rsidRPr="00362E13">
        <w:rPr>
          <w:lang w:eastAsia="zh-CN"/>
        </w:rPr>
        <w:t>.1-1.</w:t>
      </w:r>
    </w:p>
    <w:p w14:paraId="0E9FE90E" w14:textId="55042897" w:rsidR="000D41F4" w:rsidRPr="00362E13" w:rsidRDefault="000D41F4" w:rsidP="000D41F4">
      <w:pPr>
        <w:pStyle w:val="B1"/>
      </w:pPr>
      <w:r w:rsidRPr="00362E13">
        <w:rPr>
          <w:lang w:eastAsia="zh-CN"/>
        </w:rPr>
        <w:t>4</w:t>
      </w:r>
      <w:r w:rsidR="000E3897" w:rsidRPr="00362E13">
        <w:rPr>
          <w:lang w:eastAsia="zh-CN"/>
        </w:rPr>
        <w:t>.</w:t>
      </w:r>
      <w:r w:rsidR="00D06250" w:rsidRPr="00362E13">
        <w:rPr>
          <w:lang w:eastAsia="zh-CN"/>
        </w:rPr>
        <w:tab/>
      </w:r>
      <w:r w:rsidRPr="00362E13">
        <w:t xml:space="preserve">When received the Charging Data Request and Non-Blocking mode, CHF determines to </w:t>
      </w:r>
      <w:r w:rsidRPr="00362E13">
        <w:rPr>
          <w:rFonts w:hint="eastAsia"/>
          <w:lang w:eastAsia="zh-CN"/>
        </w:rPr>
        <w:t>change</w:t>
      </w:r>
      <w:r w:rsidRPr="00362E13">
        <w:rPr>
          <w:lang w:eastAsia="zh-CN"/>
        </w:rPr>
        <w:t xml:space="preserve"> </w:t>
      </w:r>
      <w:r w:rsidRPr="00362E13">
        <w:t xml:space="preserve">the Non-Blocking mode based on the user information (e.g. Account Balance and account status) in the charging system. CHF </w:t>
      </w:r>
      <w:r w:rsidR="001E6859" w:rsidRPr="00362E13">
        <w:t xml:space="preserve">sends </w:t>
      </w:r>
      <w:r w:rsidRPr="00362E13">
        <w:t>the Charging Data Response with the Non-Blocking mode change.</w:t>
      </w:r>
    </w:p>
    <w:p w14:paraId="27BC7DDA" w14:textId="0A15CD0F" w:rsidR="000D41F4" w:rsidRPr="00362E13" w:rsidRDefault="001E6859" w:rsidP="009A2CAC">
      <w:pPr>
        <w:pStyle w:val="B1"/>
      </w:pPr>
      <w:r w:rsidRPr="00362E13">
        <w:tab/>
      </w:r>
      <w:r w:rsidR="000D41F4" w:rsidRPr="00362E13">
        <w:t>The CHF can change the Non-blocking mode when received the Charging Data Request with the NB mode indication or change it in the any Charging Data Response spontaneously.</w:t>
      </w:r>
    </w:p>
    <w:p w14:paraId="38D76A39" w14:textId="109B8A49" w:rsidR="00D06250" w:rsidRPr="00362E13" w:rsidRDefault="000D41F4" w:rsidP="000D41F4">
      <w:pPr>
        <w:pStyle w:val="B1"/>
      </w:pPr>
      <w:r w:rsidRPr="00362E13">
        <w:lastRenderedPageBreak/>
        <w:t xml:space="preserve">The CHF can change the NB mode per UE, per RG or per </w:t>
      </w:r>
      <w:r w:rsidR="001E6859" w:rsidRPr="00362E13">
        <w:t xml:space="preserve">Service </w:t>
      </w:r>
      <w:r w:rsidRPr="00362E13">
        <w:t>Id.</w:t>
      </w:r>
    </w:p>
    <w:p w14:paraId="0534DDC7" w14:textId="4566C6B2" w:rsidR="000D41F4" w:rsidRPr="00362E13" w:rsidRDefault="000D41F4" w:rsidP="000D41F4">
      <w:pPr>
        <w:pStyle w:val="B1"/>
      </w:pPr>
      <w:r w:rsidRPr="00362E13">
        <w:t>5.</w:t>
      </w:r>
      <w:r w:rsidRPr="00362E13">
        <w:tab/>
        <w:t xml:space="preserve">The CHF </w:t>
      </w:r>
      <w:r w:rsidR="004534CB" w:rsidRPr="00362E13">
        <w:t>sends</w:t>
      </w:r>
      <w:r w:rsidRPr="00362E13">
        <w:t xml:space="preserve"> the non-blocking mode in the Charging Data Response to SMF. SMF has the PCC rule about the </w:t>
      </w:r>
      <w:r w:rsidR="000E3897" w:rsidRPr="00362E13">
        <w:t>"</w:t>
      </w:r>
      <w:r w:rsidRPr="00362E13">
        <w:t>service data flow handling while requesting credit</w:t>
      </w:r>
      <w:r w:rsidR="000E3897" w:rsidRPr="00362E13">
        <w:t>"</w:t>
      </w:r>
      <w:r w:rsidRPr="00362E13">
        <w:t xml:space="preserve"> previously and the non-blocking mode change from CHF subsequently, For the subsequent service data flows with the same RG in the PDU session, the SMF will perform the setting from CHF with blocking mode. </w:t>
      </w:r>
    </w:p>
    <w:p w14:paraId="582CDD01" w14:textId="77B1EBAA" w:rsidR="000D41F4" w:rsidRPr="00362E13" w:rsidRDefault="001E6859" w:rsidP="009A2CAC">
      <w:pPr>
        <w:pStyle w:val="B1"/>
      </w:pPr>
      <w:r w:rsidRPr="00362E13">
        <w:tab/>
      </w:r>
      <w:r w:rsidR="000D41F4" w:rsidRPr="00362E13">
        <w:t>The CHF can change the NB mode per UE, per RG, per Service Identifier.</w:t>
      </w:r>
    </w:p>
    <w:p w14:paraId="4C2754AA" w14:textId="773A42D9" w:rsidR="000D41F4" w:rsidRPr="00362E13" w:rsidRDefault="001E6859" w:rsidP="009A2CAC">
      <w:pPr>
        <w:pStyle w:val="B1"/>
      </w:pPr>
      <w:r w:rsidRPr="00362E13">
        <w:tab/>
      </w:r>
      <w:r w:rsidR="000D41F4" w:rsidRPr="00362E13">
        <w:t xml:space="preserve">The non-blocking mode set by CHF is only active during the PDU session, When the PDU session is terminated, the non-blocking mode setting by the CHF is inactive. For next PDU session establishment, the SMF will perform the PCC rules from PCF. </w:t>
      </w:r>
    </w:p>
    <w:p w14:paraId="2CD2D6EF" w14:textId="14F3171F" w:rsidR="000F310E" w:rsidRPr="00362E13" w:rsidRDefault="000F310E" w:rsidP="000F310E">
      <w:pPr>
        <w:pStyle w:val="Heading4"/>
      </w:pPr>
      <w:bookmarkStart w:id="118" w:name="_Toc129009069"/>
      <w:r w:rsidRPr="00362E13">
        <w:t>5.5.5.</w:t>
      </w:r>
      <w:r w:rsidR="0022245D" w:rsidRPr="00362E13">
        <w:t>3</w:t>
      </w:r>
      <w:r w:rsidRPr="00362E13">
        <w:tab/>
        <w:t>Solution #5.</w:t>
      </w:r>
      <w:r w:rsidR="009E4E42" w:rsidRPr="00362E13">
        <w:t>3</w:t>
      </w:r>
      <w:r w:rsidR="00622D40">
        <w:t>:</w:t>
      </w:r>
      <w:r w:rsidRPr="00362E13">
        <w:t xml:space="preserve"> The non-blocking mode change from CHF to PCF via SMF</w:t>
      </w:r>
      <w:bookmarkEnd w:id="118"/>
    </w:p>
    <w:p w14:paraId="2B99B3FA" w14:textId="2A7FD5D0" w:rsidR="000D41F4" w:rsidRPr="00362E13" w:rsidRDefault="000D41F4" w:rsidP="000D41F4">
      <w:pPr>
        <w:rPr>
          <w:lang w:eastAsia="zh-CN"/>
        </w:rPr>
      </w:pPr>
      <w:r w:rsidRPr="00362E13">
        <w:rPr>
          <w:lang w:eastAsia="zh-CN"/>
        </w:rPr>
        <w:t xml:space="preserve">The possible solutions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r w:rsidR="004C4A88">
        <w:rPr>
          <w:b/>
          <w:lang w:eastAsia="zh-CN"/>
        </w:rPr>
        <w:t>,</w:t>
      </w:r>
      <w:r w:rsidR="004C4A88" w:rsidRPr="006628C1">
        <w:rPr>
          <w:b/>
          <w:lang w:eastAsia="zh-CN"/>
        </w:rPr>
        <w:t xml:space="preserve"> </w:t>
      </w:r>
      <w:r w:rsidR="004C4A88">
        <w:rPr>
          <w:b/>
          <w:lang w:eastAsia="zh-CN"/>
        </w:rPr>
        <w:t>Key Issue #5b,</w:t>
      </w:r>
      <w:r w:rsidR="004C4A88" w:rsidRPr="006628C1">
        <w:rPr>
          <w:b/>
          <w:lang w:eastAsia="zh-CN"/>
        </w:rPr>
        <w:t xml:space="preserve"> </w:t>
      </w:r>
      <w:r w:rsidR="004C4A88">
        <w:rPr>
          <w:b/>
          <w:lang w:eastAsia="zh-CN"/>
        </w:rPr>
        <w:t>Key Issue #5c</w:t>
      </w:r>
      <w:r w:rsidRPr="00362E13">
        <w:rPr>
          <w:lang w:eastAsia="zh-CN"/>
        </w:rPr>
        <w:t xml:space="preserve"> could be the following enhancements or extensions to the </w:t>
      </w:r>
      <w:r w:rsidRPr="00362E13">
        <w:t>Nchf_Convergedcharging</w:t>
      </w:r>
      <w:r w:rsidRPr="00362E13">
        <w:rPr>
          <w:lang w:eastAsia="zh-CN"/>
        </w:rPr>
        <w:t xml:space="preserve"> defined in TS 32.255 [3] and the interaction between PCF and SMF.</w:t>
      </w:r>
    </w:p>
    <w:p w14:paraId="429A38A4" w14:textId="77777777" w:rsidR="000D41F4" w:rsidRPr="00362E13" w:rsidRDefault="000D41F4" w:rsidP="000E3897">
      <w:pPr>
        <w:pStyle w:val="TH"/>
      </w:pPr>
      <w:r w:rsidRPr="00362E13">
        <w:object w:dxaOrig="6415" w:dyaOrig="2556" w14:anchorId="4E958AED">
          <v:shape id="_x0000_i1040" type="#_x0000_t75" style="width:321.25pt;height:128.5pt" o:ole="">
            <v:imagedata r:id="rId38" o:title=""/>
          </v:shape>
          <o:OLEObject Type="Embed" ProgID="Visio.Drawing.11" ShapeID="_x0000_i1040" DrawAspect="Content" ObjectID="_1739638123" r:id="rId39"/>
        </w:object>
      </w:r>
    </w:p>
    <w:p w14:paraId="317BB59C" w14:textId="18673524" w:rsidR="000D41F4" w:rsidRPr="00362E13" w:rsidRDefault="000D41F4" w:rsidP="000D41F4">
      <w:pPr>
        <w:pStyle w:val="TH"/>
      </w:pPr>
      <w:r w:rsidRPr="00362E13">
        <w:t>Figure 5.5.</w:t>
      </w:r>
      <w:r w:rsidR="00986885" w:rsidRPr="00362E13">
        <w:t>5</w:t>
      </w:r>
      <w:r w:rsidRPr="00362E13">
        <w:t>.</w:t>
      </w:r>
      <w:r w:rsidR="009E4E42" w:rsidRPr="00362E13">
        <w:t>3</w:t>
      </w:r>
      <w:r w:rsidRPr="00362E13">
        <w:t>-1: Message flow for Non-blocking Change on PCF via SMF</w:t>
      </w:r>
    </w:p>
    <w:p w14:paraId="71F2E6D4" w14:textId="0D4523D9" w:rsidR="000D41F4" w:rsidRPr="00362E13" w:rsidRDefault="000D41F4" w:rsidP="000D41F4">
      <w:pPr>
        <w:pStyle w:val="B1"/>
        <w:ind w:leftChars="242" w:left="768"/>
        <w:rPr>
          <w:lang w:eastAsia="zh-CN"/>
        </w:rPr>
      </w:pPr>
      <w:r w:rsidRPr="00362E13">
        <w:rPr>
          <w:rFonts w:hint="eastAsia"/>
        </w:rPr>
        <w:t>1</w:t>
      </w:r>
      <w:r w:rsidRPr="00362E13">
        <w:t>-4</w:t>
      </w:r>
      <w:r w:rsidR="000E3897" w:rsidRPr="00362E13">
        <w:t>.</w:t>
      </w:r>
      <w:r w:rsidR="000E3897" w:rsidRPr="00362E13">
        <w:tab/>
      </w:r>
      <w:r w:rsidRPr="00362E13">
        <w:t xml:space="preserve"> The same steps description with the Figure 5.5.</w:t>
      </w:r>
      <w:r w:rsidR="003D35B2" w:rsidRPr="00362E13">
        <w:t>5</w:t>
      </w:r>
      <w:r w:rsidRPr="00362E13">
        <w:t>.</w:t>
      </w:r>
      <w:r w:rsidR="00EF55E5" w:rsidRPr="00362E13">
        <w:t>3</w:t>
      </w:r>
      <w:r w:rsidRPr="00362E13">
        <w:t>-1.</w:t>
      </w:r>
    </w:p>
    <w:p w14:paraId="0E8E45F5" w14:textId="6D544CFC" w:rsidR="000D41F4" w:rsidRPr="00362E13" w:rsidRDefault="000D41F4" w:rsidP="000D41F4">
      <w:pPr>
        <w:pStyle w:val="B1"/>
        <w:ind w:leftChars="242" w:left="768"/>
      </w:pPr>
      <w:r w:rsidRPr="00362E13">
        <w:t>5.</w:t>
      </w:r>
      <w:r w:rsidRPr="00362E13">
        <w:tab/>
        <w:t xml:space="preserve">The CHF </w:t>
      </w:r>
      <w:r w:rsidR="003F2326" w:rsidRPr="00362E13">
        <w:t xml:space="preserve">sends </w:t>
      </w:r>
      <w:r w:rsidRPr="00362E13">
        <w:t xml:space="preserve">the non-blocking mode in the charging data response to SMF </w:t>
      </w:r>
    </w:p>
    <w:p w14:paraId="031E940F" w14:textId="2142DE9A" w:rsidR="000D41F4" w:rsidRPr="00362E13" w:rsidRDefault="000D41F4" w:rsidP="000D41F4">
      <w:pPr>
        <w:pStyle w:val="B1"/>
        <w:ind w:leftChars="242" w:left="768"/>
      </w:pPr>
      <w:r w:rsidRPr="00362E13">
        <w:t>6.</w:t>
      </w:r>
      <w:r w:rsidRPr="00362E13">
        <w:tab/>
        <w:t xml:space="preserve">The SMF transfers the non-blocking mode change to the PCF in the PDU session. The PCF will set the new PCC rules for the </w:t>
      </w:r>
      <w:r w:rsidR="000E3897" w:rsidRPr="00362E13">
        <w:t>"</w:t>
      </w:r>
      <w:r w:rsidRPr="00362E13">
        <w:t>service data flow handling while requesting credit</w:t>
      </w:r>
      <w:r w:rsidR="000E3897" w:rsidRPr="00362E13">
        <w:t>"</w:t>
      </w:r>
      <w:r w:rsidRPr="00362E13">
        <w:t xml:space="preserve"> to SMF.</w:t>
      </w:r>
    </w:p>
    <w:p w14:paraId="4722C4F0" w14:textId="77777777" w:rsidR="000D41F4" w:rsidRPr="00362E13" w:rsidRDefault="000D41F4" w:rsidP="000D41F4">
      <w:pPr>
        <w:pStyle w:val="B1"/>
        <w:ind w:firstLineChars="100" w:firstLine="200"/>
      </w:pPr>
      <w:r w:rsidRPr="00362E13">
        <w:t>The CHF can change the NB mode per UE, per RG, per Service Identifier.</w:t>
      </w:r>
    </w:p>
    <w:p w14:paraId="1BE9FB97" w14:textId="77777777" w:rsidR="000D41F4" w:rsidRPr="00362E13" w:rsidRDefault="000D41F4" w:rsidP="000D41F4">
      <w:pPr>
        <w:pStyle w:val="B1"/>
        <w:ind w:left="768" w:firstLine="0"/>
      </w:pPr>
      <w:r w:rsidRPr="00362E13">
        <w:t xml:space="preserve">When the PDU session is terminated, the PCF still adapts the updated non-blocking mode considering the feedback from CHF. </w:t>
      </w:r>
    </w:p>
    <w:p w14:paraId="482D1617" w14:textId="01F4B73D" w:rsidR="00C00EB8" w:rsidRPr="00362E13" w:rsidRDefault="00C00EB8" w:rsidP="00C00EB8">
      <w:pPr>
        <w:pStyle w:val="Heading4"/>
      </w:pPr>
      <w:bookmarkStart w:id="119" w:name="_Toc129009070"/>
      <w:r w:rsidRPr="00362E13">
        <w:t>5.5.5.</w:t>
      </w:r>
      <w:r w:rsidR="00EF55E5" w:rsidRPr="00362E13">
        <w:t>4</w:t>
      </w:r>
      <w:r w:rsidRPr="00362E13">
        <w:tab/>
        <w:t>Solution #5.</w:t>
      </w:r>
      <w:r w:rsidR="00EF55E5" w:rsidRPr="00362E13">
        <w:t>4</w:t>
      </w:r>
      <w:r w:rsidR="00622D40">
        <w:t>:</w:t>
      </w:r>
      <w:r w:rsidRPr="00362E13">
        <w:t xml:space="preserve"> The non-blocking mode change</w:t>
      </w:r>
      <w:r w:rsidR="00A77696">
        <w:t xml:space="preserve"> per UE</w:t>
      </w:r>
      <w:r w:rsidRPr="00362E13">
        <w:t xml:space="preserve"> from CHF to PCF</w:t>
      </w:r>
      <w:bookmarkEnd w:id="119"/>
    </w:p>
    <w:p w14:paraId="264C0472" w14:textId="254D94C8" w:rsidR="000D41F4" w:rsidRPr="00362E13" w:rsidRDefault="000D41F4" w:rsidP="000D41F4">
      <w:pPr>
        <w:rPr>
          <w:lang w:eastAsia="zh-CN"/>
        </w:rPr>
      </w:pPr>
      <w:r w:rsidRPr="00362E13">
        <w:rPr>
          <w:lang w:eastAsia="zh-CN"/>
        </w:rPr>
        <w:t xml:space="preserve">The possible solutions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r w:rsidR="0021251B">
        <w:rPr>
          <w:b/>
          <w:lang w:eastAsia="zh-CN"/>
        </w:rPr>
        <w:t>,</w:t>
      </w:r>
      <w:r w:rsidR="0021251B" w:rsidRPr="006628C1">
        <w:rPr>
          <w:b/>
          <w:lang w:eastAsia="zh-CN"/>
        </w:rPr>
        <w:t xml:space="preserve"> </w:t>
      </w:r>
      <w:r w:rsidR="0021251B">
        <w:rPr>
          <w:b/>
          <w:lang w:eastAsia="zh-CN"/>
        </w:rPr>
        <w:t>Key Issue #5b,</w:t>
      </w:r>
      <w:r w:rsidR="0021251B" w:rsidRPr="006628C1">
        <w:rPr>
          <w:b/>
          <w:lang w:eastAsia="zh-CN"/>
        </w:rPr>
        <w:t xml:space="preserve"> </w:t>
      </w:r>
      <w:r w:rsidR="0021251B">
        <w:rPr>
          <w:b/>
          <w:lang w:eastAsia="zh-CN"/>
        </w:rPr>
        <w:t>Key Issue #5c</w:t>
      </w:r>
      <w:r w:rsidRPr="00362E13">
        <w:rPr>
          <w:lang w:eastAsia="zh-CN"/>
        </w:rPr>
        <w:t xml:space="preserve"> </w:t>
      </w:r>
      <w:r w:rsidR="00F558A7">
        <w:rPr>
          <w:lang w:eastAsia="zh-CN"/>
        </w:rPr>
        <w:t xml:space="preserve">about change the non-blocking mode per UE </w:t>
      </w:r>
      <w:r w:rsidRPr="00362E13">
        <w:rPr>
          <w:lang w:eastAsia="zh-CN"/>
        </w:rPr>
        <w:t xml:space="preserve">could be the following enhancements or extensions to the </w:t>
      </w:r>
      <w:r w:rsidR="00304355">
        <w:t>Nchf_SpendingLimitControl</w:t>
      </w:r>
      <w:r w:rsidRPr="00362E13">
        <w:rPr>
          <w:lang w:eastAsia="zh-CN"/>
        </w:rPr>
        <w:t>defined in TS 23.503</w:t>
      </w:r>
      <w:r w:rsidR="00664975" w:rsidRPr="00362E13">
        <w:t> </w:t>
      </w:r>
      <w:r w:rsidRPr="00362E13">
        <w:rPr>
          <w:lang w:eastAsia="zh-CN"/>
        </w:rPr>
        <w:t>[</w:t>
      </w:r>
      <w:r w:rsidR="00664975" w:rsidRPr="00362E13">
        <w:rPr>
          <w:lang w:eastAsia="zh-CN"/>
        </w:rPr>
        <w:t>3</w:t>
      </w:r>
      <w:r w:rsidRPr="00362E13">
        <w:rPr>
          <w:lang w:eastAsia="zh-CN"/>
        </w:rPr>
        <w:t>].</w:t>
      </w:r>
    </w:p>
    <w:p w14:paraId="4D534FC5" w14:textId="77777777" w:rsidR="000D41F4" w:rsidRPr="00362E13" w:rsidRDefault="000D41F4" w:rsidP="000E3897">
      <w:pPr>
        <w:pStyle w:val="TH"/>
      </w:pPr>
      <w:r w:rsidRPr="00362E13">
        <w:object w:dxaOrig="6358" w:dyaOrig="2482" w14:anchorId="59FF7346">
          <v:shape id="_x0000_i1041" type="#_x0000_t75" style="width:318.1pt;height:123.5pt" o:ole="">
            <v:imagedata r:id="rId40" o:title=""/>
          </v:shape>
          <o:OLEObject Type="Embed" ProgID="Visio.Drawing.11" ShapeID="_x0000_i1041" DrawAspect="Content" ObjectID="_1739638124" r:id="rId41"/>
        </w:object>
      </w:r>
    </w:p>
    <w:p w14:paraId="102827EA" w14:textId="3813F99C" w:rsidR="000D41F4" w:rsidRPr="00362E13" w:rsidRDefault="000D41F4" w:rsidP="000D41F4">
      <w:pPr>
        <w:pStyle w:val="TH"/>
      </w:pPr>
      <w:r w:rsidRPr="00362E13">
        <w:t>Figure 5.5.</w:t>
      </w:r>
      <w:r w:rsidR="00986885" w:rsidRPr="00362E13">
        <w:t>5</w:t>
      </w:r>
      <w:r w:rsidRPr="00362E13">
        <w:t>.</w:t>
      </w:r>
      <w:r w:rsidR="00EF55E5" w:rsidRPr="00362E13">
        <w:t>4</w:t>
      </w:r>
      <w:r w:rsidRPr="00362E13">
        <w:t xml:space="preserve">-1: Message flow for Non-blocking Mode Change on PCF from CHF </w:t>
      </w:r>
    </w:p>
    <w:p w14:paraId="6F8FEC56" w14:textId="31963C94" w:rsidR="000D41F4" w:rsidRPr="00362E13" w:rsidRDefault="000D41F4" w:rsidP="009A2CAC">
      <w:pPr>
        <w:pStyle w:val="B1"/>
      </w:pPr>
      <w:r w:rsidRPr="00362E13">
        <w:t>0</w:t>
      </w:r>
      <w:r w:rsidR="000E3897" w:rsidRPr="00362E13">
        <w:t>.</w:t>
      </w:r>
      <w:r w:rsidR="0080033F" w:rsidRPr="00362E13">
        <w:tab/>
      </w:r>
      <w:r w:rsidRPr="00362E13">
        <w:t>The CHF subscribes the policy counter status information relating to subscriber spending limits.</w:t>
      </w:r>
    </w:p>
    <w:p w14:paraId="7F6A7F26" w14:textId="569C568D" w:rsidR="000D41F4" w:rsidRPr="00362E13" w:rsidRDefault="000D41F4" w:rsidP="009A2CAC">
      <w:pPr>
        <w:pStyle w:val="B1"/>
      </w:pPr>
      <w:r w:rsidRPr="00362E13">
        <w:t>1-4</w:t>
      </w:r>
      <w:r w:rsidR="000E3897" w:rsidRPr="00362E13">
        <w:t>.</w:t>
      </w:r>
      <w:r w:rsidR="0080033F" w:rsidRPr="00362E13">
        <w:tab/>
      </w:r>
      <w:r w:rsidRPr="00362E13">
        <w:t>The same steps description with the Figure 5.5.</w:t>
      </w:r>
      <w:r w:rsidR="003D35B2" w:rsidRPr="00362E13">
        <w:t>5</w:t>
      </w:r>
      <w:r w:rsidRPr="00362E13">
        <w:t>.</w:t>
      </w:r>
      <w:r w:rsidR="00B20967" w:rsidRPr="00362E13">
        <w:t>1</w:t>
      </w:r>
      <w:r w:rsidRPr="00362E13">
        <w:t>-1.</w:t>
      </w:r>
    </w:p>
    <w:p w14:paraId="339CC1D4" w14:textId="6B647032" w:rsidR="000D41F4" w:rsidRPr="00362E13" w:rsidRDefault="000D41F4" w:rsidP="009A2CAC">
      <w:pPr>
        <w:pStyle w:val="B1"/>
      </w:pPr>
      <w:r w:rsidRPr="00362E13">
        <w:t>5.</w:t>
      </w:r>
      <w:r w:rsidRPr="00362E13">
        <w:tab/>
        <w:t>The CHF sent the non-blocking mode change in the spending limit control service to PCF via the Policycounterstatus.</w:t>
      </w:r>
      <w:r w:rsidR="004534CB">
        <w:t xml:space="preserve"> </w:t>
      </w:r>
      <w:r w:rsidRPr="00362E13">
        <w:t>According to the TS 23.503</w:t>
      </w:r>
      <w:r w:rsidR="00FD2C8F" w:rsidRPr="00362E13">
        <w:t> [3]</w:t>
      </w:r>
      <w:r w:rsidRPr="00362E13">
        <w:t xml:space="preserve"> and TS 29.594</w:t>
      </w:r>
      <w:r w:rsidR="00FD2C8F" w:rsidRPr="00362E13">
        <w:t> [11]</w:t>
      </w:r>
      <w:r w:rsidRPr="00362E13">
        <w:t>, The policy counter staus is per UE. the policy counter status is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FC4A095" w14:textId="12E16658" w:rsidR="000D41F4" w:rsidRPr="00362E13" w:rsidRDefault="0080033F" w:rsidP="009A2CAC">
      <w:pPr>
        <w:pStyle w:val="B1"/>
      </w:pPr>
      <w:r w:rsidRPr="00362E13">
        <w:rPr>
          <w:rFonts w:hint="eastAsia"/>
        </w:rPr>
        <w:tab/>
      </w:r>
      <w:r w:rsidR="000D41F4" w:rsidRPr="00362E13">
        <w:t xml:space="preserve">The specific labels is the non-blocking mode. Configure the special policy counter per UE for the Non-blocking mode, if CHF determines to change the Non-blocking mode (i.e. Enable/disable) for any </w:t>
      </w:r>
      <w:r w:rsidR="004534CB" w:rsidRPr="00362E13">
        <w:t>service</w:t>
      </w:r>
      <w:r w:rsidR="000D41F4" w:rsidRPr="00362E13">
        <w:t xml:space="preserve"> data flow, the CHF notifies the PCF to change the policy counter status for UE.</w:t>
      </w:r>
    </w:p>
    <w:p w14:paraId="5551414E" w14:textId="7B3A95F4" w:rsidR="000D41F4" w:rsidRPr="00362E13" w:rsidRDefault="0080033F" w:rsidP="009A2CAC">
      <w:pPr>
        <w:pStyle w:val="B1"/>
      </w:pPr>
      <w:r w:rsidRPr="00362E13">
        <w:tab/>
      </w:r>
      <w:r w:rsidR="000D41F4" w:rsidRPr="00362E13">
        <w:t>The CHF can change the NB mode per UE.</w:t>
      </w:r>
    </w:p>
    <w:p w14:paraId="29432AA0" w14:textId="756C4039" w:rsidR="000D41F4" w:rsidRPr="00362E13" w:rsidRDefault="0080033F" w:rsidP="009A2CAC">
      <w:pPr>
        <w:pStyle w:val="B1"/>
      </w:pPr>
      <w:r w:rsidRPr="00362E13">
        <w:tab/>
      </w:r>
      <w:r w:rsidR="000D41F4" w:rsidRPr="00362E13">
        <w:t xml:space="preserve">When the PDU session is terminated, the PCF still adapts the updated non-blocking mode considering the feedback from CHF. </w:t>
      </w:r>
    </w:p>
    <w:p w14:paraId="79976665" w14:textId="331E7572" w:rsidR="00CE4E4A" w:rsidRPr="00362E13" w:rsidRDefault="00CE4E4A" w:rsidP="00CE4E4A">
      <w:pPr>
        <w:pStyle w:val="Heading4"/>
      </w:pPr>
      <w:bookmarkStart w:id="120" w:name="_Toc129009071"/>
      <w:r w:rsidRPr="00362E13">
        <w:t>5.5.5.</w:t>
      </w:r>
      <w:r w:rsidR="00EF55E5" w:rsidRPr="00362E13">
        <w:t>5</w:t>
      </w:r>
      <w:r w:rsidRPr="00362E13">
        <w:tab/>
        <w:t>Solution #5.</w:t>
      </w:r>
      <w:r w:rsidR="00EF55E5" w:rsidRPr="00362E13">
        <w:t>5</w:t>
      </w:r>
      <w:r w:rsidRPr="00362E13">
        <w:t>: Dedicated non-blocking indicator before service start</w:t>
      </w:r>
      <w:bookmarkEnd w:id="120"/>
    </w:p>
    <w:p w14:paraId="7AC175E6" w14:textId="39881D3C" w:rsidR="00CE4E4A" w:rsidRPr="00362E13" w:rsidRDefault="00CE4E4A" w:rsidP="000E3897">
      <w:pPr>
        <w:rPr>
          <w:lang w:eastAsia="zh-CN"/>
        </w:rPr>
      </w:pPr>
      <w:r w:rsidRPr="00362E13">
        <w:rPr>
          <w:lang w:eastAsia="zh-CN"/>
        </w:rPr>
        <w:t xml:space="preserve">The possible solution partially supports the potential requirements </w:t>
      </w:r>
      <w:r w:rsidRPr="00362E13">
        <w:rPr>
          <w:b/>
          <w:lang w:eastAsia="zh-CN"/>
        </w:rPr>
        <w:t>REQ-3GPPCH-NB-01, REQ-3GPPCH-NB-02</w:t>
      </w:r>
      <w:r w:rsidRPr="00362E13">
        <w:rPr>
          <w:lang w:eastAsia="zh-CN"/>
        </w:rPr>
        <w:t xml:space="preserve"> and </w:t>
      </w:r>
      <w:r w:rsidRPr="00362E13">
        <w:rPr>
          <w:b/>
          <w:lang w:eastAsia="zh-CN"/>
        </w:rPr>
        <w:t xml:space="preserve">Key Issue #5d </w:t>
      </w:r>
      <w:r w:rsidRPr="00362E13">
        <w:rPr>
          <w:lang w:eastAsia="zh-CN"/>
        </w:rPr>
        <w:t>for the non-blocking mode reporting to CHF.</w:t>
      </w:r>
    </w:p>
    <w:p w14:paraId="6AD5039F" w14:textId="77777777" w:rsidR="00CE4E4A" w:rsidRPr="00362E13" w:rsidRDefault="00CE4E4A" w:rsidP="000E3897">
      <w:pPr>
        <w:pStyle w:val="TH"/>
      </w:pPr>
      <w:r w:rsidRPr="00362E13">
        <w:object w:dxaOrig="7575" w:dyaOrig="3375" w14:anchorId="2DCBAC22">
          <v:shape id="_x0000_i1042" type="#_x0000_t75" style="width:380.05pt;height:169.05pt" o:ole="">
            <v:imagedata r:id="rId42" o:title=""/>
          </v:shape>
          <o:OLEObject Type="Embed" ProgID="Visio.Drawing.11" ShapeID="_x0000_i1042" DrawAspect="Content" ObjectID="_1739638125" r:id="rId43"/>
        </w:object>
      </w:r>
    </w:p>
    <w:p w14:paraId="08F8C966" w14:textId="328C7520" w:rsidR="00CE4E4A" w:rsidRPr="00362E13" w:rsidRDefault="00CE4E4A" w:rsidP="00CE4E4A">
      <w:pPr>
        <w:pStyle w:val="TH"/>
        <w:rPr>
          <w:lang w:eastAsia="zh-CN"/>
        </w:rPr>
      </w:pPr>
      <w:r w:rsidRPr="00362E13">
        <w:t>Figure 5.5.5.</w:t>
      </w:r>
      <w:r w:rsidR="00EF55E5" w:rsidRPr="00362E13">
        <w:t>5</w:t>
      </w:r>
      <w:r w:rsidRPr="00362E13">
        <w:t>-1: Message flow for dedicated non-blocking indicator</w:t>
      </w:r>
    </w:p>
    <w:p w14:paraId="4B53116A" w14:textId="77777777" w:rsidR="00CE4E4A" w:rsidRPr="00362E13" w:rsidRDefault="00CE4E4A" w:rsidP="00CE4E4A">
      <w:pPr>
        <w:pStyle w:val="B1"/>
      </w:pPr>
      <w:r w:rsidRPr="00362E13">
        <w:t>1.</w:t>
      </w:r>
      <w:r w:rsidRPr="00362E13">
        <w:tab/>
        <w:t xml:space="preserve">PCF sends the PCC rules to SMF with the sdfHandl set to true, indicating </w:t>
      </w:r>
      <w:r w:rsidRPr="00362E13">
        <w:rPr>
          <w:szCs w:val="18"/>
        </w:rPr>
        <w:t>that the service data flow is allowed to start while the SMF is waiting for the response to the credit request i.e., non-blocking mode</w:t>
      </w:r>
      <w:r w:rsidRPr="00362E13">
        <w:t>.</w:t>
      </w:r>
    </w:p>
    <w:p w14:paraId="4CCFF4A9" w14:textId="77777777" w:rsidR="00CE4E4A" w:rsidRPr="00362E13" w:rsidRDefault="00CE4E4A" w:rsidP="00CE4E4A">
      <w:pPr>
        <w:pStyle w:val="B1"/>
      </w:pPr>
      <w:r w:rsidRPr="00362E13">
        <w:rPr>
          <w:lang w:eastAsia="zh-CN"/>
        </w:rPr>
        <w:t>2.</w:t>
      </w:r>
      <w:r w:rsidRPr="00362E13">
        <w:tab/>
        <w:t>SMF sends the Charging Data Request to CHF for the quota request with a non-blocking indication for the rating group with the sdfHandl set to true.</w:t>
      </w:r>
    </w:p>
    <w:p w14:paraId="60E9D979" w14:textId="77777777" w:rsidR="00CE4E4A" w:rsidRPr="00362E13" w:rsidRDefault="00CE4E4A" w:rsidP="00CE4E4A">
      <w:pPr>
        <w:pStyle w:val="B1"/>
      </w:pPr>
      <w:r w:rsidRPr="00362E13">
        <w:rPr>
          <w:lang w:eastAsia="zh-CN"/>
        </w:rPr>
        <w:lastRenderedPageBreak/>
        <w:t>3.</w:t>
      </w:r>
      <w:r w:rsidRPr="00362E13">
        <w:rPr>
          <w:lang w:eastAsia="zh-CN"/>
        </w:rPr>
        <w:tab/>
        <w:t xml:space="preserve">The </w:t>
      </w:r>
      <w:r w:rsidRPr="00362E13">
        <w:t>service data flow is allowed to start while the SMF is waiting for the response to the quota request.</w:t>
      </w:r>
    </w:p>
    <w:p w14:paraId="0648EE3F" w14:textId="77777777" w:rsidR="00CE4E4A" w:rsidRPr="00362E13" w:rsidRDefault="00CE4E4A" w:rsidP="00CE4E4A">
      <w:pPr>
        <w:rPr>
          <w:lang w:eastAsia="zh-CN"/>
        </w:rPr>
      </w:pPr>
      <w:r w:rsidRPr="00362E13">
        <w:rPr>
          <w:lang w:eastAsia="zh-CN"/>
        </w:rPr>
        <w:t>The non-blocking charging reporting from the SMF is per rating group. After the PDU session establishment, when any service date flow delivery for a rating group with non-blocking (can be the first or the subsequent service data flows of the PDU session), the SMF should immediately report to the CHF with the non-blocking indication in the Charging Data Request [Initial] if it is the first service data flow or in the Charging Data Request [Update] for the subsequent service data flow.</w:t>
      </w:r>
    </w:p>
    <w:p w14:paraId="7B7D527F" w14:textId="7DE3EC13" w:rsidR="00125CC8" w:rsidRPr="00362E13" w:rsidRDefault="00125CC8" w:rsidP="00125CC8">
      <w:pPr>
        <w:pStyle w:val="Heading4"/>
      </w:pPr>
      <w:bookmarkStart w:id="121" w:name="_Toc129009072"/>
      <w:r w:rsidRPr="00362E13">
        <w:t>5.5.5.</w:t>
      </w:r>
      <w:r w:rsidR="00BF15F3" w:rsidRPr="00362E13">
        <w:t>6</w:t>
      </w:r>
      <w:r w:rsidRPr="00362E13">
        <w:tab/>
        <w:t>Solution #5.</w:t>
      </w:r>
      <w:r w:rsidR="00BF15F3" w:rsidRPr="00362E13">
        <w:t>6</w:t>
      </w:r>
      <w:r w:rsidRPr="00362E13">
        <w:t xml:space="preserve">: </w:t>
      </w:r>
      <w:r w:rsidR="00304355">
        <w:t xml:space="preserve">The </w:t>
      </w:r>
      <w:r w:rsidRPr="00362E13">
        <w:t xml:space="preserve">Non-blocking mode change </w:t>
      </w:r>
      <w:r w:rsidR="00CD42F2">
        <w:t xml:space="preserve">using policy counters </w:t>
      </w:r>
      <w:r w:rsidRPr="00362E13">
        <w:t>from CHF to PCF</w:t>
      </w:r>
      <w:bookmarkEnd w:id="121"/>
    </w:p>
    <w:p w14:paraId="11D2D02B" w14:textId="2627C486" w:rsidR="00125CC8" w:rsidRPr="00362E13" w:rsidRDefault="00125CC8" w:rsidP="00125CC8">
      <w:pPr>
        <w:rPr>
          <w:lang w:eastAsia="zh-CN"/>
        </w:rPr>
      </w:pPr>
      <w:r w:rsidRPr="00362E13">
        <w:rPr>
          <w:lang w:eastAsia="zh-CN"/>
        </w:rPr>
        <w:t xml:space="preserve">A possible solution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r w:rsidR="0021251B">
        <w:rPr>
          <w:b/>
          <w:lang w:eastAsia="zh-CN"/>
        </w:rPr>
        <w:t>,</w:t>
      </w:r>
      <w:r w:rsidR="0021251B" w:rsidRPr="006628C1">
        <w:rPr>
          <w:b/>
          <w:lang w:eastAsia="zh-CN"/>
        </w:rPr>
        <w:t xml:space="preserve"> </w:t>
      </w:r>
      <w:r w:rsidR="0021251B">
        <w:rPr>
          <w:b/>
          <w:lang w:eastAsia="zh-CN"/>
        </w:rPr>
        <w:t>Key Issue #5b,</w:t>
      </w:r>
      <w:r w:rsidR="0021251B" w:rsidRPr="006628C1">
        <w:rPr>
          <w:b/>
          <w:lang w:eastAsia="zh-CN"/>
        </w:rPr>
        <w:t xml:space="preserve"> </w:t>
      </w:r>
      <w:r w:rsidR="0021251B">
        <w:rPr>
          <w:b/>
          <w:lang w:eastAsia="zh-CN"/>
        </w:rPr>
        <w:t>Key Issue #5c</w:t>
      </w:r>
      <w:r w:rsidRPr="00362E13">
        <w:rPr>
          <w:lang w:eastAsia="zh-CN"/>
        </w:rPr>
        <w:t xml:space="preserve"> reuses the policy and charging control framework defined in TS 23.503 [3], TS 29.513 [</w:t>
      </w:r>
      <w:r w:rsidR="00BF15F3" w:rsidRPr="00362E13">
        <w:rPr>
          <w:lang w:eastAsia="zh-CN"/>
        </w:rPr>
        <w:t>15</w:t>
      </w:r>
      <w:r w:rsidRPr="00362E13">
        <w:rPr>
          <w:lang w:eastAsia="zh-CN"/>
        </w:rPr>
        <w:t>], TS 29.594 [</w:t>
      </w:r>
      <w:r w:rsidR="00BF15F3" w:rsidRPr="00362E13">
        <w:rPr>
          <w:lang w:eastAsia="zh-CN"/>
        </w:rPr>
        <w:t>16</w:t>
      </w:r>
      <w:r w:rsidRPr="00362E13">
        <w:rPr>
          <w:lang w:eastAsia="zh-CN"/>
        </w:rPr>
        <w:t>].</w:t>
      </w:r>
    </w:p>
    <w:p w14:paraId="5F88C92D" w14:textId="4B40B3C2" w:rsidR="00125CC8" w:rsidRPr="00362E13" w:rsidRDefault="00125CC8" w:rsidP="00125CC8">
      <w:pPr>
        <w:rPr>
          <w:lang w:eastAsia="zh-CN"/>
        </w:rPr>
      </w:pPr>
      <w:r w:rsidRPr="00362E13">
        <w:rPr>
          <w:lang w:eastAsia="zh-CN"/>
        </w:rPr>
        <w:t xml:space="preserve">The PCF is configured with PCC Rules that include information for service data flow detection and charging information. The charging information includes Charging Key, </w:t>
      </w:r>
      <w:r w:rsidRPr="00362E13">
        <w:rPr>
          <w:szCs w:val="18"/>
        </w:rPr>
        <w:t>Charging method, and</w:t>
      </w:r>
      <w:r w:rsidRPr="00362E13">
        <w:rPr>
          <w:lang w:eastAsia="zh-CN"/>
        </w:rPr>
        <w:t xml:space="preserve"> Service Data flow handling while requesting credit (see TS 23.503 [3] table 6.3.1</w:t>
      </w:r>
      <w:r w:rsidR="004534CB">
        <w:rPr>
          <w:lang w:eastAsia="zh-CN"/>
        </w:rPr>
        <w:t>)</w:t>
      </w:r>
      <w:r w:rsidRPr="00362E13">
        <w:rPr>
          <w:lang w:eastAsia="zh-CN"/>
        </w:rPr>
        <w:t>.</w:t>
      </w:r>
    </w:p>
    <w:p w14:paraId="1D9AAF19" w14:textId="77777777" w:rsidR="00125CC8" w:rsidRPr="00362E13" w:rsidRDefault="00125CC8" w:rsidP="00125CC8">
      <w:pPr>
        <w:rPr>
          <w:lang w:eastAsia="zh-CN"/>
        </w:rPr>
      </w:pPr>
      <w:r w:rsidRPr="00362E13">
        <w:rPr>
          <w:lang w:eastAsia="zh-CN"/>
        </w:rPr>
        <w:t>The CHF is configured with Rating Groups (corresponding to Charging Key) and policy counter information which includes Policy counter identifiers and statuses.</w:t>
      </w:r>
    </w:p>
    <w:p w14:paraId="523C0D33" w14:textId="77777777" w:rsidR="00125CC8" w:rsidRPr="00362E13" w:rsidRDefault="00125CC8" w:rsidP="00125CC8">
      <w:r w:rsidRPr="00362E13">
        <w:rPr>
          <w:lang w:eastAsia="zh-CN"/>
        </w:rPr>
        <w:t xml:space="preserve">The PCF will use the </w:t>
      </w:r>
      <w:r w:rsidRPr="00362E13">
        <w:t>Nchf_SpendingLimitControl_Subscribe for a specific SUPI to retrieve the initial status of the policy counters. Based on these statues, and their configured relationship with the charging keys if any, it may select PCC Rules or even update PCC Rules. It would then provide these to the SMF if requested.</w:t>
      </w:r>
    </w:p>
    <w:p w14:paraId="64D3436E" w14:textId="77777777" w:rsidR="00125CC8" w:rsidRPr="00362E13" w:rsidRDefault="00125CC8" w:rsidP="00125CC8">
      <w:r w:rsidRPr="00362E13">
        <w:t>The CHF will, based on Nchf_ ConvergedCharging requests and account balance changes, check if the status of the policy counters should be updated, if the statuses is changed it will use the Nchf_SpendingLimitControl_Notify to send the new status to the PCF, if the PCF have a subscription for the counters.</w:t>
      </w:r>
    </w:p>
    <w:p w14:paraId="17CEAE00" w14:textId="231F15D3" w:rsidR="00125CC8" w:rsidRPr="00362E13" w:rsidRDefault="00125CC8" w:rsidP="00125CC8">
      <w:pPr>
        <w:rPr>
          <w:lang w:eastAsia="zh-CN"/>
        </w:rPr>
      </w:pPr>
      <w:r w:rsidRPr="00362E13">
        <w:t xml:space="preserve">One policy counter identifier may be connected to one or more Rating Groups in the CHF, this connection is preferably mirrored in the PCF i.e., the policy counter identifier is relevant for one or more Charging Keys. The Charging </w:t>
      </w:r>
      <w:bookmarkStart w:id="122" w:name="_Hlk113012086"/>
      <w:r w:rsidRPr="00362E13">
        <w:t xml:space="preserve">Keys/Rating Groups, Policy Counter Identifiers, and Policy Counter Statuses </w:t>
      </w:r>
      <w:r w:rsidR="00A9231B">
        <w:t>need to</w:t>
      </w:r>
      <w:r w:rsidR="00A9231B" w:rsidRPr="00362E13">
        <w:t xml:space="preserve"> </w:t>
      </w:r>
      <w:r w:rsidRPr="00362E13">
        <w:t>be synchronized between the PCF and CHF.</w:t>
      </w:r>
      <w:bookmarkEnd w:id="122"/>
      <w:r w:rsidRPr="00362E13">
        <w:t xml:space="preserve"> Since if any of these have different meanings in the PCF and CHF it will lead to issues e.g., if a Charging Key is defined in PCF but there is no rating for the Rating Group this will lead to faulty charging the same is applicable to the Policy counter identifiers and statuses which may lead to faulty PCC Rules being applied.</w:t>
      </w:r>
    </w:p>
    <w:p w14:paraId="649623E8" w14:textId="704D4AF6" w:rsidR="000E3897" w:rsidRPr="00362E13" w:rsidRDefault="00125CC8" w:rsidP="00F92E0C">
      <w:r w:rsidRPr="00362E13">
        <w:t xml:space="preserve">This means that the PCF can based on the policy counter status set the </w:t>
      </w:r>
      <w:r w:rsidRPr="00362E13">
        <w:rPr>
          <w:lang w:eastAsia="zh-CN"/>
        </w:rPr>
        <w:t>Service Data flow handling while requesting credit</w:t>
      </w:r>
      <w:r w:rsidRPr="00362E13" w:rsidDel="00E536D8">
        <w:t xml:space="preserve"> </w:t>
      </w:r>
      <w:r w:rsidRPr="00362E13">
        <w:t>to either blocking or non-blocking in the PCC Rule applicable to a specific Charging Key. The CHF can have policy counter applicable to one or more Rating Groups, and the status can be based on the account balance status e.g., the account balance is near to the limit for a Rating Group</w:t>
      </w:r>
      <w:r w:rsidR="000E3897" w:rsidRPr="00362E13">
        <w:t>.</w:t>
      </w:r>
    </w:p>
    <w:p w14:paraId="6BE39638" w14:textId="77777777" w:rsidR="00FB5AE1" w:rsidRPr="00C902E5" w:rsidRDefault="00FB5AE1" w:rsidP="00FB5AE1">
      <w:pPr>
        <w:pStyle w:val="Heading3"/>
      </w:pPr>
      <w:bookmarkStart w:id="123" w:name="_Toc119935511"/>
      <w:bookmarkStart w:id="124" w:name="_Toc112317717"/>
      <w:bookmarkStart w:id="125" w:name="_Toc129009073"/>
      <w:r w:rsidRPr="00C902E5">
        <w:t>5.5.6</w:t>
      </w:r>
      <w:r w:rsidRPr="00C902E5">
        <w:tab/>
        <w:t>Evaluation</w:t>
      </w:r>
      <w:bookmarkEnd w:id="123"/>
      <w:bookmarkEnd w:id="124"/>
      <w:bookmarkEnd w:id="125"/>
    </w:p>
    <w:p w14:paraId="1506DE34" w14:textId="564BAE47" w:rsidR="00FB5AE1" w:rsidRPr="00C902E5" w:rsidRDefault="00FD168B" w:rsidP="00FB5AE1">
      <w:pPr>
        <w:keepLines/>
        <w:spacing w:after="240"/>
      </w:pPr>
      <w:r>
        <w:t>S</w:t>
      </w:r>
      <w:r w:rsidR="00FB5AE1" w:rsidRPr="00C902E5">
        <w:t>olution #5.1</w:t>
      </w:r>
      <w:r w:rsidR="00E63689">
        <w:t>,</w:t>
      </w:r>
      <w:r w:rsidR="00FB5AE1" w:rsidRPr="00C902E5">
        <w:t xml:space="preserve"> #5.5 </w:t>
      </w:r>
      <w:r w:rsidR="00E63689">
        <w:t xml:space="preserve">and #5.6 all </w:t>
      </w:r>
      <w:r w:rsidR="00FB5AE1" w:rsidRPr="00C902E5">
        <w:t xml:space="preserve">solve </w:t>
      </w:r>
      <w:r w:rsidR="00E63689">
        <w:t>key issue</w:t>
      </w:r>
      <w:r w:rsidR="00FB5AE1" w:rsidRPr="00C902E5">
        <w:t xml:space="preserve"> #5d.</w:t>
      </w:r>
    </w:p>
    <w:p w14:paraId="43872E1B" w14:textId="77777777" w:rsidR="00FB5AE1" w:rsidRPr="00C902E5" w:rsidRDefault="00FB5AE1" w:rsidP="00FB5AE1">
      <w:pPr>
        <w:rPr>
          <w:lang w:eastAsia="zh-CN"/>
        </w:rPr>
      </w:pPr>
      <w:r w:rsidRPr="00C902E5">
        <w:rPr>
          <w:lang w:eastAsia="zh-CN"/>
        </w:rPr>
        <w:t>Solution #5.1:</w:t>
      </w:r>
    </w:p>
    <w:p w14:paraId="3400AB02" w14:textId="7E8D8DBE" w:rsidR="00FB5AE1" w:rsidRPr="00C902E5" w:rsidRDefault="00285468" w:rsidP="00FB5AE1">
      <w:pPr>
        <w:pStyle w:val="B1"/>
        <w:rPr>
          <w:lang w:eastAsia="zh-CN"/>
        </w:rPr>
      </w:pPr>
      <w:r w:rsidRPr="00C902E5">
        <w:rPr>
          <w:lang w:eastAsia="zh-CN"/>
        </w:rPr>
        <w:t>-</w:t>
      </w:r>
      <w:r>
        <w:rPr>
          <w:lang w:eastAsia="zh-CN"/>
        </w:rPr>
        <w:tab/>
      </w:r>
      <w:r w:rsidR="00FB5AE1" w:rsidRPr="00C902E5">
        <w:rPr>
          <w:lang w:eastAsia="zh-CN"/>
        </w:rPr>
        <w:t>keep alignment with the Figure 5.3.2.3.2: SCUR - Session based charging with Decentralized and Centralized Unit Determination, Centralized Rating, immediate start of service delivery (</w:t>
      </w:r>
      <w:r w:rsidR="00CD59F5" w:rsidRPr="00C902E5">
        <w:rPr>
          <w:lang w:eastAsia="zh-CN"/>
        </w:rPr>
        <w:t>non-blocking</w:t>
      </w:r>
      <w:r w:rsidR="00FB5AE1" w:rsidRPr="00C902E5">
        <w:rPr>
          <w:lang w:eastAsia="zh-CN"/>
        </w:rPr>
        <w:t xml:space="preserve"> mode) specified in </w:t>
      </w:r>
      <w:r>
        <w:t>TS 32.290 [12]</w:t>
      </w:r>
      <w:r w:rsidR="00FB5AE1" w:rsidRPr="00C902E5">
        <w:rPr>
          <w:lang w:eastAsia="zh-CN"/>
        </w:rPr>
        <w:t>, before sent the charging data request, the service delivery starts.</w:t>
      </w:r>
    </w:p>
    <w:p w14:paraId="18AD4678" w14:textId="77777777" w:rsidR="00FB5AE1" w:rsidRPr="00C902E5" w:rsidRDefault="00FB5AE1" w:rsidP="00FB5AE1">
      <w:pPr>
        <w:pStyle w:val="B1"/>
        <w:rPr>
          <w:lang w:eastAsia="zh-CN"/>
        </w:rPr>
      </w:pPr>
      <w:r w:rsidRPr="00C902E5">
        <w:rPr>
          <w:lang w:eastAsia="zh-CN"/>
        </w:rPr>
        <w:t>- new indication should be added in the charging data request.</w:t>
      </w:r>
    </w:p>
    <w:p w14:paraId="4A751BCC" w14:textId="5C1165B9" w:rsidR="00FB5AE1" w:rsidRPr="00C902E5" w:rsidRDefault="00FB5AE1" w:rsidP="00FB5AE1">
      <w:pPr>
        <w:rPr>
          <w:lang w:eastAsia="zh-CN"/>
        </w:rPr>
      </w:pPr>
      <w:r w:rsidRPr="00C902E5">
        <w:rPr>
          <w:lang w:eastAsia="zh-CN"/>
        </w:rPr>
        <w:t>Solution #5.5:</w:t>
      </w:r>
    </w:p>
    <w:p w14:paraId="09B82F6A" w14:textId="37DBE6DD" w:rsidR="00FB5AE1" w:rsidRPr="00C902E5" w:rsidRDefault="009D5508" w:rsidP="00FB5AE1">
      <w:pPr>
        <w:pStyle w:val="B1"/>
        <w:rPr>
          <w:lang w:eastAsia="zh-CN"/>
        </w:rPr>
      </w:pPr>
      <w:r w:rsidRPr="00C902E5">
        <w:rPr>
          <w:lang w:eastAsia="zh-CN"/>
        </w:rPr>
        <w:t>-</w:t>
      </w:r>
      <w:r>
        <w:rPr>
          <w:lang w:eastAsia="zh-CN"/>
        </w:rPr>
        <w:tab/>
      </w:r>
      <w:r w:rsidR="00FB5AE1" w:rsidRPr="00C902E5">
        <w:t xml:space="preserve">The start of the service delivery does not need to wait the Charging Data Response from CHF. </w:t>
      </w:r>
      <w:r w:rsidR="00FB5AE1" w:rsidRPr="00C902E5">
        <w:rPr>
          <w:lang w:eastAsia="zh-CN"/>
        </w:rPr>
        <w:t xml:space="preserve">keep alignment with the common service flow about </w:t>
      </w:r>
      <w:r w:rsidR="00CD59F5" w:rsidRPr="00C902E5">
        <w:rPr>
          <w:lang w:eastAsia="zh-CN"/>
        </w:rPr>
        <w:t>non-blocking</w:t>
      </w:r>
      <w:r w:rsidR="00FB5AE1" w:rsidRPr="00C902E5">
        <w:rPr>
          <w:lang w:eastAsia="zh-CN"/>
        </w:rPr>
        <w:t xml:space="preserve"> specified in the </w:t>
      </w:r>
      <w:r w:rsidR="00CD59F5">
        <w:t>TS 32.290 [12]</w:t>
      </w:r>
      <w:r w:rsidR="00FB5AE1" w:rsidRPr="00C902E5">
        <w:rPr>
          <w:lang w:eastAsia="zh-CN"/>
        </w:rPr>
        <w:t>. It is the same solution with solution #5.1.</w:t>
      </w:r>
    </w:p>
    <w:p w14:paraId="79FFA1DD" w14:textId="0A348AC6" w:rsidR="00FB5AE1" w:rsidRPr="00C902E5" w:rsidRDefault="009D5508" w:rsidP="00FB5AE1">
      <w:pPr>
        <w:pStyle w:val="B1"/>
        <w:rPr>
          <w:lang w:eastAsia="zh-CN"/>
        </w:rPr>
      </w:pPr>
      <w:r w:rsidRPr="00C902E5">
        <w:rPr>
          <w:lang w:eastAsia="zh-CN"/>
        </w:rPr>
        <w:t>-</w:t>
      </w:r>
      <w:r>
        <w:rPr>
          <w:lang w:eastAsia="zh-CN"/>
        </w:rPr>
        <w:tab/>
      </w:r>
      <w:r w:rsidR="00FB5AE1" w:rsidRPr="00C902E5">
        <w:rPr>
          <w:lang w:eastAsia="zh-CN"/>
        </w:rPr>
        <w:t>new indication should be added in the charging data request.</w:t>
      </w:r>
    </w:p>
    <w:p w14:paraId="302B897D" w14:textId="77777777" w:rsidR="009D5508" w:rsidRPr="00C902E5" w:rsidRDefault="009D5508" w:rsidP="009D5508">
      <w:pPr>
        <w:rPr>
          <w:lang w:eastAsia="zh-CN"/>
        </w:rPr>
      </w:pPr>
      <w:bookmarkStart w:id="126" w:name="_Toc119935512"/>
      <w:bookmarkStart w:id="127" w:name="_Toc112317718"/>
      <w:r w:rsidRPr="00C902E5">
        <w:rPr>
          <w:lang w:eastAsia="zh-CN"/>
        </w:rPr>
        <w:t>Solution #5.</w:t>
      </w:r>
      <w:r>
        <w:rPr>
          <w:lang w:eastAsia="zh-CN"/>
        </w:rPr>
        <w:t>6</w:t>
      </w:r>
      <w:r w:rsidRPr="00C902E5">
        <w:rPr>
          <w:lang w:eastAsia="zh-CN"/>
        </w:rPr>
        <w:t>:</w:t>
      </w:r>
    </w:p>
    <w:p w14:paraId="11465755" w14:textId="77777777" w:rsidR="009D5508" w:rsidRPr="00C902E5" w:rsidRDefault="009D5508" w:rsidP="009D5508">
      <w:pPr>
        <w:pStyle w:val="B1"/>
        <w:rPr>
          <w:lang w:eastAsia="zh-CN"/>
        </w:rPr>
      </w:pPr>
      <w:r w:rsidRPr="00C902E5">
        <w:rPr>
          <w:lang w:eastAsia="zh-CN"/>
        </w:rPr>
        <w:lastRenderedPageBreak/>
        <w:t>-</w:t>
      </w:r>
      <w:r>
        <w:rPr>
          <w:lang w:eastAsia="zh-CN"/>
        </w:rPr>
        <w:tab/>
        <w:t xml:space="preserve">reuses the current mechanism and by that </w:t>
      </w:r>
      <w:r>
        <w:t>t</w:t>
      </w:r>
      <w:r w:rsidRPr="00C902E5">
        <w:t xml:space="preserve">he start of the service delivery does not need to wait the Charging Data Response from CHF. </w:t>
      </w:r>
      <w:r w:rsidRPr="00C902E5">
        <w:rPr>
          <w:lang w:eastAsia="zh-CN"/>
        </w:rPr>
        <w:t xml:space="preserve">keep alignment with the common service flow about non-blocking specified in the </w:t>
      </w:r>
      <w:r>
        <w:t>TS 32.290 [12]</w:t>
      </w:r>
      <w:r w:rsidRPr="00C902E5">
        <w:rPr>
          <w:lang w:eastAsia="zh-CN"/>
        </w:rPr>
        <w:t>.</w:t>
      </w:r>
    </w:p>
    <w:p w14:paraId="5290FFF7" w14:textId="77777777" w:rsidR="009D5508" w:rsidRPr="00C902E5" w:rsidRDefault="009D5508" w:rsidP="009D5508">
      <w:pPr>
        <w:pStyle w:val="B1"/>
        <w:rPr>
          <w:lang w:eastAsia="zh-CN"/>
        </w:rPr>
      </w:pPr>
      <w:r w:rsidRPr="00C902E5">
        <w:rPr>
          <w:lang w:eastAsia="zh-CN"/>
        </w:rPr>
        <w:t>-</w:t>
      </w:r>
      <w:r>
        <w:rPr>
          <w:lang w:eastAsia="zh-CN"/>
        </w:rPr>
        <w:tab/>
        <w:t xml:space="preserve">no impact on the </w:t>
      </w:r>
      <w:r w:rsidRPr="00C902E5">
        <w:rPr>
          <w:lang w:eastAsia="zh-CN"/>
        </w:rPr>
        <w:t>charging data request.</w:t>
      </w:r>
    </w:p>
    <w:p w14:paraId="1FB88764" w14:textId="77777777" w:rsidR="009D5508" w:rsidRPr="00C902E5" w:rsidRDefault="009D5508" w:rsidP="009D5508">
      <w:pPr>
        <w:pStyle w:val="EditorsNote"/>
        <w:rPr>
          <w:lang w:eastAsia="zh-CN"/>
        </w:rPr>
      </w:pPr>
      <w:r w:rsidRPr="00C902E5">
        <w:rPr>
          <w:lang w:eastAsia="zh-CN"/>
        </w:rPr>
        <w:t xml:space="preserve">Editor’s note: </w:t>
      </w:r>
      <w:r>
        <w:t>How the non-blocking mode is taken into account needs to be elaborated in the evaluations</w:t>
      </w:r>
      <w:r w:rsidRPr="00C902E5">
        <w:t>.</w:t>
      </w:r>
    </w:p>
    <w:p w14:paraId="4057ABE0" w14:textId="77777777" w:rsidR="00FB5AE1" w:rsidRPr="00C902E5" w:rsidRDefault="00FB5AE1" w:rsidP="00540254">
      <w:pPr>
        <w:pStyle w:val="EditorsNote"/>
        <w:rPr>
          <w:lang w:eastAsia="zh-CN"/>
        </w:rPr>
      </w:pPr>
      <w:r w:rsidRPr="00C902E5">
        <w:rPr>
          <w:lang w:eastAsia="zh-CN"/>
        </w:rPr>
        <w:t xml:space="preserve">Editor’s note: </w:t>
      </w:r>
      <w:r w:rsidRPr="00C902E5">
        <w:t>Further evaluation is FFS.</w:t>
      </w:r>
    </w:p>
    <w:p w14:paraId="7E69850A" w14:textId="77777777" w:rsidR="00FB5AE1" w:rsidRPr="00C902E5" w:rsidRDefault="00FB5AE1" w:rsidP="00FB5AE1">
      <w:pPr>
        <w:pStyle w:val="Heading3"/>
      </w:pPr>
      <w:bookmarkStart w:id="128" w:name="_Toc129009074"/>
      <w:r w:rsidRPr="00C902E5">
        <w:t>5.5.7</w:t>
      </w:r>
      <w:r w:rsidRPr="00C902E5">
        <w:tab/>
        <w:t>Conclusions</w:t>
      </w:r>
      <w:bookmarkEnd w:id="126"/>
      <w:bookmarkEnd w:id="127"/>
      <w:bookmarkEnd w:id="128"/>
    </w:p>
    <w:p w14:paraId="7ACB22AC" w14:textId="32F1F05C" w:rsidR="00FB5AE1" w:rsidRPr="00C902E5" w:rsidRDefault="00FB5AE1" w:rsidP="00FB5AE1">
      <w:pPr>
        <w:rPr>
          <w:lang w:eastAsia="zh-CN"/>
        </w:rPr>
      </w:pPr>
      <w:r w:rsidRPr="00C902E5">
        <w:rPr>
          <w:lang w:eastAsia="zh-CN"/>
        </w:rPr>
        <w:t>.</w:t>
      </w:r>
    </w:p>
    <w:p w14:paraId="72CE78CE" w14:textId="77777777" w:rsidR="00F92E0C" w:rsidRPr="00362E13" w:rsidRDefault="00F92E0C" w:rsidP="00F92E0C">
      <w:pPr>
        <w:pStyle w:val="Heading1"/>
      </w:pPr>
      <w:bookmarkStart w:id="129" w:name="_Toc129009075"/>
      <w:r w:rsidRPr="00362E13">
        <w:t>6</w:t>
      </w:r>
      <w:r w:rsidRPr="00362E13">
        <w:tab/>
        <w:t>Documentation improvements</w:t>
      </w:r>
      <w:bookmarkEnd w:id="129"/>
    </w:p>
    <w:p w14:paraId="58DC2D5D" w14:textId="77777777" w:rsidR="00845581" w:rsidRPr="00362E13" w:rsidRDefault="00845581" w:rsidP="00E347BE">
      <w:pPr>
        <w:pStyle w:val="Heading2"/>
        <w:rPr>
          <w:lang w:eastAsia="zh-CN"/>
        </w:rPr>
      </w:pPr>
      <w:bookmarkStart w:id="130" w:name="_Toc129009076"/>
      <w:r w:rsidRPr="00362E13">
        <w:rPr>
          <w:lang w:eastAsia="zh-CN"/>
        </w:rPr>
        <w:t>6.1</w:t>
      </w:r>
      <w:r w:rsidRPr="00362E13">
        <w:rPr>
          <w:lang w:eastAsia="zh-CN"/>
        </w:rPr>
        <w:tab/>
        <w:t>General</w:t>
      </w:r>
      <w:bookmarkEnd w:id="130"/>
    </w:p>
    <w:p w14:paraId="11C53B0E" w14:textId="14C898A3" w:rsidR="00845581" w:rsidRPr="00362E13" w:rsidRDefault="00845581" w:rsidP="00845581">
      <w:r w:rsidRPr="00362E13">
        <w:t>The charging management documentation is today organized according to TS 32.240 [5</w:t>
      </w:r>
      <w:r w:rsidR="008F61F8" w:rsidRPr="00362E13">
        <w:t xml:space="preserve">] </w:t>
      </w:r>
      <w:r w:rsidRPr="00362E13">
        <w:t>with a set of domain/subsystem/service specific TSs covers the domains (CS, PS, 5GS), subsystem (IMS) and service (SMS, MMTel etc.) levels, respectively, in the TS 32.25x, TS 32.26x and TS 32.27x TS number ranges. Network Slicing is covered under TS 28-series. These TSs describe the mapping of the common architecture specified onto the specific domain/subsystem/service as well as the scenarios and information for converged charging that are specific to the domain/subsystem/service. They are commonly referred to as the middle tier charging TSs.</w:t>
      </w:r>
    </w:p>
    <w:p w14:paraId="56773BA3" w14:textId="77777777" w:rsidR="00845581" w:rsidRPr="00362E13" w:rsidRDefault="00845581" w:rsidP="00845581">
      <w:r w:rsidRPr="00362E13">
        <w:t xml:space="preserve">A set of TSs in the TS 32.28x range covers common services, such as the Announcement service. </w:t>
      </w:r>
    </w:p>
    <w:p w14:paraId="3737B4DB" w14:textId="77777777" w:rsidR="00845581" w:rsidRPr="00362E13" w:rsidRDefault="00845581" w:rsidP="00845581">
      <w:r w:rsidRPr="00362E13">
        <w:t>A set of TSs in the TS 32.29x range covers common aspects, such as CDR parameter and syntax descriptions, converged charging applications, and the charging interactions between the network and the Billing Domain (CDR file transfer).</w:t>
      </w:r>
    </w:p>
    <w:p w14:paraId="6F220AD3" w14:textId="77777777" w:rsidR="00845581" w:rsidRPr="00362E13" w:rsidRDefault="00845581" w:rsidP="00845581">
      <w:r w:rsidRPr="00362E13">
        <w:t>The complete document structure for these TSs is outlined in the following figure 6.1-1:</w:t>
      </w:r>
    </w:p>
    <w:p w14:paraId="0806359F" w14:textId="77777777" w:rsidR="00845581" w:rsidRPr="00362E13" w:rsidRDefault="00845581" w:rsidP="00845581">
      <w:pPr>
        <w:pStyle w:val="TH"/>
      </w:pPr>
      <w:r w:rsidRPr="00362E13">
        <w:object w:dxaOrig="11551" w:dyaOrig="15081" w14:anchorId="124414BC">
          <v:shape id="_x0000_i1043" type="#_x0000_t75" style="width:367.75pt;height:481.2pt" o:ole="">
            <v:imagedata r:id="rId44" o:title=""/>
          </v:shape>
          <o:OLEObject Type="Embed" ProgID="Visio.Drawing.15" ShapeID="_x0000_i1043" DrawAspect="Content" ObjectID="_1739638126" r:id="rId45"/>
        </w:object>
      </w:r>
    </w:p>
    <w:p w14:paraId="7143B6B4" w14:textId="77777777" w:rsidR="00845581" w:rsidRPr="00362E13" w:rsidRDefault="00845581" w:rsidP="00845581">
      <w:pPr>
        <w:pStyle w:val="TF"/>
      </w:pPr>
      <w:r w:rsidRPr="00362E13">
        <w:t>Figure 6.1-1: Charging specifications structure</w:t>
      </w:r>
    </w:p>
    <w:p w14:paraId="75FD7337" w14:textId="333E7B40" w:rsidR="00F92E0C" w:rsidRPr="00362E13" w:rsidRDefault="00845581" w:rsidP="00F92E0C">
      <w:r w:rsidRPr="00362E13">
        <w:t>This means that all information elements are first specified in the middle tier charging TSs and then converted into the OpenAPI in TS 32.291 [</w:t>
      </w:r>
      <w:r w:rsidR="004D2C27" w:rsidRPr="00362E13">
        <w:t>6</w:t>
      </w:r>
      <w:r w:rsidRPr="00362E13">
        <w:t>], ASN.1 in TS 32.298 [</w:t>
      </w:r>
      <w:r w:rsidR="004D2C27" w:rsidRPr="00362E13">
        <w:t>7</w:t>
      </w:r>
      <w:r w:rsidRPr="00362E13">
        <w:t>] and Diameter in TS 32.299 [</w:t>
      </w:r>
      <w:r w:rsidR="004D2C27" w:rsidRPr="00362E13">
        <w:t>8</w:t>
      </w:r>
      <w:r w:rsidRPr="00362E13">
        <w:t>]. In some case there are mapping between the middle tier charging TSs information element and one or more of the protocols.</w:t>
      </w:r>
    </w:p>
    <w:p w14:paraId="01A2C92C" w14:textId="29274BCF" w:rsidR="00107615" w:rsidRPr="00362E13" w:rsidRDefault="00107615" w:rsidP="00622D40">
      <w:pPr>
        <w:pStyle w:val="Heading2"/>
        <w:rPr>
          <w:lang w:eastAsia="zh-CN"/>
        </w:rPr>
      </w:pPr>
      <w:bookmarkStart w:id="131" w:name="_Toc129009077"/>
      <w:bookmarkStart w:id="132" w:name="_Toc95119935"/>
      <w:bookmarkStart w:id="133" w:name="_Toc107830933"/>
      <w:r>
        <w:rPr>
          <w:lang w:eastAsia="zh-CN"/>
        </w:rPr>
        <w:t>6.</w:t>
      </w:r>
      <w:r w:rsidR="006C314D">
        <w:rPr>
          <w:lang w:eastAsia="zh-CN"/>
        </w:rPr>
        <w:t>2 Use cases</w:t>
      </w:r>
      <w:bookmarkEnd w:id="131"/>
    </w:p>
    <w:p w14:paraId="5D0C60A5" w14:textId="0075DE89" w:rsidR="00107615" w:rsidRPr="00362E13" w:rsidRDefault="00107615" w:rsidP="006C314D">
      <w:pPr>
        <w:pStyle w:val="Heading3"/>
      </w:pPr>
      <w:bookmarkStart w:id="134" w:name="_Toc129009078"/>
      <w:r>
        <w:rPr>
          <w:lang w:eastAsia="zh-CN"/>
        </w:rPr>
        <w:t>6.</w:t>
      </w:r>
      <w:r w:rsidR="006C314D">
        <w:rPr>
          <w:lang w:eastAsia="zh-CN"/>
        </w:rPr>
        <w:t>2.1</w:t>
      </w:r>
      <w:r w:rsidRPr="00362E13">
        <w:tab/>
        <w:t xml:space="preserve">Use Case # </w:t>
      </w:r>
      <w:r>
        <w:t>6</w:t>
      </w:r>
      <w:r w:rsidRPr="00362E13">
        <w:t xml:space="preserve">a: </w:t>
      </w:r>
      <w:r>
        <w:t>The binding description</w:t>
      </w:r>
      <w:bookmarkEnd w:id="134"/>
    </w:p>
    <w:p w14:paraId="3EE4749B" w14:textId="77777777" w:rsidR="00107615" w:rsidRDefault="00107615" w:rsidP="00107615">
      <w:pPr>
        <w:rPr>
          <w:noProof/>
        </w:rPr>
      </w:pPr>
      <w:r>
        <w:rPr>
          <w:lang w:eastAsia="zh-CN"/>
        </w:rPr>
        <w:t xml:space="preserve">As per the description of clause </w:t>
      </w:r>
      <w:r w:rsidRPr="00FA308D">
        <w:rPr>
          <w:lang w:eastAsia="zh-CN"/>
        </w:rPr>
        <w:t>7</w:t>
      </w:r>
      <w:r>
        <w:rPr>
          <w:lang w:eastAsia="zh-CN"/>
        </w:rPr>
        <w:t xml:space="preserve"> </w:t>
      </w:r>
      <w:r w:rsidRPr="00FA308D">
        <w:rPr>
          <w:lang w:eastAsia="zh-CN"/>
        </w:rPr>
        <w:t>Bindings of CDR field, Information Element and Resource Attribute</w:t>
      </w:r>
      <w:r>
        <w:rPr>
          <w:lang w:eastAsia="zh-CN"/>
        </w:rPr>
        <w:t xml:space="preserve"> of TS 32.291[1], </w:t>
      </w:r>
      <w:r>
        <w:rPr>
          <w:noProof/>
        </w:rPr>
        <w:t xml:space="preserve">the mapping between the Service </w:t>
      </w:r>
      <w:r>
        <w:rPr>
          <w:noProof/>
          <w:lang w:eastAsia="zh-CN"/>
        </w:rPr>
        <w:t xml:space="preserve">Charging </w:t>
      </w:r>
      <w:r>
        <w:rPr>
          <w:noProof/>
        </w:rPr>
        <w:t xml:space="preserve">Information element, </w:t>
      </w:r>
      <w:r>
        <w:t>Resource Attribute</w:t>
      </w:r>
      <w:r>
        <w:rPr>
          <w:noProof/>
          <w:lang w:eastAsia="zh-CN"/>
        </w:rPr>
        <w:t xml:space="preserve"> </w:t>
      </w:r>
      <w:r>
        <w:rPr>
          <w:noProof/>
        </w:rPr>
        <w:t xml:space="preserve">and CDR </w:t>
      </w:r>
      <w:r>
        <w:t xml:space="preserve">fields </w:t>
      </w:r>
      <w:r>
        <w:rPr>
          <w:noProof/>
        </w:rPr>
        <w:t xml:space="preserve">for </w:t>
      </w:r>
      <w:r>
        <w:rPr>
          <w:noProof/>
          <w:lang w:eastAsia="zh-CN"/>
        </w:rPr>
        <w:t xml:space="preserve">5G </w:t>
      </w:r>
      <w:r>
        <w:rPr>
          <w:noProof/>
        </w:rPr>
        <w:t>charging are present.</w:t>
      </w:r>
    </w:p>
    <w:p w14:paraId="5D5A3B5E" w14:textId="77777777" w:rsidR="00107615" w:rsidRDefault="00107615" w:rsidP="00107615">
      <w:r>
        <w:rPr>
          <w:noProof/>
          <w:color w:val="000000"/>
        </w:rPr>
        <w:t xml:space="preserve">The table </w:t>
      </w:r>
      <w:r>
        <w:rPr>
          <w:noProof/>
          <w:color w:val="000000"/>
          <w:lang w:eastAsia="zh-CN"/>
        </w:rPr>
        <w:t>7</w:t>
      </w:r>
      <w:r>
        <w:rPr>
          <w:noProof/>
          <w:color w:val="000000"/>
        </w:rPr>
        <w:t xml:space="preserve">.1-1 in the clause 7.1 describes </w:t>
      </w:r>
      <w:r>
        <w:t>common CDR field, Information Element and Resource Attribute</w:t>
      </w:r>
    </w:p>
    <w:p w14:paraId="69A475EA" w14:textId="77777777" w:rsidR="00107615" w:rsidRDefault="00107615" w:rsidP="00107615">
      <w:r>
        <w:t xml:space="preserve">The table 7.x-1 in the clause 7.x (From 7.2 to 7.10 based on the version 17.4.0 of TS 32.291[1]) </w:t>
      </w:r>
      <w:r>
        <w:rPr>
          <w:noProof/>
          <w:color w:val="000000"/>
        </w:rPr>
        <w:t xml:space="preserve">describe the special </w:t>
      </w:r>
      <w:r>
        <w:t xml:space="preserve">CDR field, Information Element and Resource Attribute for each service. </w:t>
      </w:r>
    </w:p>
    <w:p w14:paraId="654C7A02" w14:textId="77777777" w:rsidR="00107615" w:rsidRDefault="00107615" w:rsidP="00107615">
      <w:r>
        <w:rPr>
          <w:rFonts w:hint="eastAsia"/>
          <w:noProof/>
          <w:color w:val="000000"/>
          <w:lang w:eastAsia="zh-CN"/>
        </w:rPr>
        <w:lastRenderedPageBreak/>
        <w:t>T</w:t>
      </w:r>
      <w:r>
        <w:rPr>
          <w:noProof/>
          <w:color w:val="000000"/>
          <w:lang w:eastAsia="zh-CN"/>
        </w:rPr>
        <w:t xml:space="preserve">he </w:t>
      </w:r>
      <w:r>
        <w:t>Information Elements are also specified in the 5G service charging specifications, such as TS 32.255[3]</w:t>
      </w:r>
    </w:p>
    <w:p w14:paraId="41F17D10" w14:textId="77777777" w:rsidR="00107615" w:rsidRDefault="00107615" w:rsidP="00107615">
      <w:pPr>
        <w:rPr>
          <w:noProof/>
          <w:color w:val="000000"/>
          <w:lang w:eastAsia="zh-CN"/>
        </w:rPr>
      </w:pPr>
      <w:r>
        <w:rPr>
          <w:noProof/>
          <w:color w:val="000000"/>
          <w:lang w:eastAsia="zh-CN"/>
        </w:rPr>
        <w:t xml:space="preserve">The CDF field are also specified in the 5G serivce </w:t>
      </w:r>
      <w:r>
        <w:t>charging specifications</w:t>
      </w:r>
      <w:r>
        <w:rPr>
          <w:noProof/>
          <w:color w:val="000000"/>
          <w:lang w:eastAsia="zh-CN"/>
        </w:rPr>
        <w:t xml:space="preserve"> and TS 32.298 [2].</w:t>
      </w:r>
    </w:p>
    <w:p w14:paraId="68579C96" w14:textId="77777777" w:rsidR="00107615" w:rsidRDefault="00107615" w:rsidP="00107615">
      <w:pPr>
        <w:rPr>
          <w:noProof/>
          <w:color w:val="000000"/>
          <w:lang w:eastAsia="zh-CN"/>
        </w:rPr>
      </w:pPr>
      <w:r>
        <w:rPr>
          <w:noProof/>
          <w:color w:val="000000"/>
          <w:lang w:eastAsia="zh-CN"/>
        </w:rPr>
        <w:t>The attribute are specified in the TS 32.291[1] yaml.</w:t>
      </w:r>
    </w:p>
    <w:p w14:paraId="041F152A" w14:textId="77777777" w:rsidR="00107615" w:rsidRPr="00D11E01" w:rsidRDefault="00107615" w:rsidP="00107615">
      <w:pPr>
        <w:rPr>
          <w:noProof/>
          <w:color w:val="000000"/>
          <w:lang w:eastAsia="zh-CN"/>
        </w:rPr>
      </w:pPr>
      <w:r>
        <w:rPr>
          <w:noProof/>
          <w:color w:val="000000"/>
          <w:lang w:eastAsia="zh-CN"/>
        </w:rPr>
        <w:t xml:space="preserve">But the link between </w:t>
      </w:r>
      <w:r>
        <w:t>5G service charging specifications</w:t>
      </w:r>
      <w:r>
        <w:rPr>
          <w:noProof/>
          <w:color w:val="000000"/>
          <w:lang w:eastAsia="zh-CN"/>
        </w:rPr>
        <w:t>, CDRs and Yaml based on the binding is unclear.</w:t>
      </w:r>
    </w:p>
    <w:p w14:paraId="377BAA99" w14:textId="77777777" w:rsidR="00107615" w:rsidRPr="00362E13" w:rsidRDefault="00107615" w:rsidP="00107615">
      <w:r w:rsidRPr="00362E13">
        <w:t>The following key issues are identified:</w:t>
      </w:r>
    </w:p>
    <w:p w14:paraId="1E4C8E38" w14:textId="44E6EECF" w:rsidR="00107615" w:rsidRPr="00AB1153" w:rsidRDefault="00107615" w:rsidP="00107615">
      <w:pPr>
        <w:pStyle w:val="B1"/>
        <w:rPr>
          <w:lang w:eastAsia="zh-CN"/>
        </w:rPr>
      </w:pPr>
      <w:r w:rsidRPr="00362E13">
        <w:t>-</w:t>
      </w:r>
      <w:r w:rsidRPr="00362E13">
        <w:tab/>
      </w:r>
      <w:r w:rsidRPr="00362E13">
        <w:rPr>
          <w:b/>
          <w:bCs/>
        </w:rPr>
        <w:t>Key Issue #</w:t>
      </w:r>
      <w:r>
        <w:rPr>
          <w:b/>
          <w:bCs/>
        </w:rPr>
        <w:t>6a</w:t>
      </w:r>
      <w:r w:rsidRPr="00362E13">
        <w:t xml:space="preserve">: </w:t>
      </w:r>
      <w:r w:rsidR="006C314D" w:rsidRPr="00AB1153">
        <w:t>optimize</w:t>
      </w:r>
      <w:r w:rsidRPr="00AB1153">
        <w:t xml:space="preserve"> the binding</w:t>
      </w:r>
      <w:r>
        <w:t xml:space="preserve"> for </w:t>
      </w:r>
      <w:r w:rsidRPr="00AB1153">
        <w:t>the CDR fields, Information Elements and Resource Attributes.</w:t>
      </w:r>
    </w:p>
    <w:p w14:paraId="6C58B265" w14:textId="32E9D930" w:rsidR="005918E0" w:rsidRPr="00362E13" w:rsidRDefault="005918E0" w:rsidP="006C314D">
      <w:pPr>
        <w:pStyle w:val="Heading3"/>
      </w:pPr>
      <w:bookmarkStart w:id="135" w:name="_Toc129009079"/>
      <w:r>
        <w:rPr>
          <w:lang w:eastAsia="zh-CN"/>
        </w:rPr>
        <w:t>6.</w:t>
      </w:r>
      <w:r w:rsidR="00EB0661">
        <w:rPr>
          <w:lang w:eastAsia="zh-CN"/>
        </w:rPr>
        <w:t>2.2</w:t>
      </w:r>
      <w:r w:rsidRPr="00362E13">
        <w:tab/>
        <w:t xml:space="preserve">Use Case # </w:t>
      </w:r>
      <w:r w:rsidR="006C314D">
        <w:t>6b</w:t>
      </w:r>
      <w:r w:rsidRPr="00362E13">
        <w:t xml:space="preserve">: </w:t>
      </w:r>
      <w:r>
        <w:t xml:space="preserve">The </w:t>
      </w:r>
      <w:r w:rsidR="006C314D">
        <w:t>simplification</w:t>
      </w:r>
      <w:r>
        <w:t xml:space="preserve"> of CDR records</w:t>
      </w:r>
      <w:bookmarkEnd w:id="135"/>
    </w:p>
    <w:p w14:paraId="21C0B897" w14:textId="77777777" w:rsidR="005918E0" w:rsidRDefault="005918E0" w:rsidP="005918E0">
      <w:pPr>
        <w:rPr>
          <w:lang w:eastAsia="zh-CN"/>
        </w:rPr>
      </w:pPr>
      <w:r>
        <w:rPr>
          <w:lang w:eastAsia="zh-CN"/>
        </w:rPr>
        <w:t>The TS 32.298 provide the charging data record (CDR) parameters in stage3 and ASN.1 for GPRS charging, EPC charging and 5G charging, including the generic CDR parameters, bearer level, subsystem level and common charging data in CHF- CDR.</w:t>
      </w:r>
    </w:p>
    <w:p w14:paraId="797641E8" w14:textId="356375AA" w:rsidR="005918E0" w:rsidRPr="00D11E01" w:rsidRDefault="005918E0" w:rsidP="005918E0">
      <w:pPr>
        <w:rPr>
          <w:noProof/>
          <w:color w:val="000000"/>
          <w:lang w:eastAsia="zh-CN"/>
        </w:rPr>
      </w:pPr>
      <w:r>
        <w:rPr>
          <w:lang w:eastAsia="zh-CN"/>
        </w:rPr>
        <w:t xml:space="preserve">The TS 32.298 should be considered in the structure </w:t>
      </w:r>
      <w:r w:rsidRPr="00235A2E">
        <w:rPr>
          <w:lang w:eastAsia="zh-CN"/>
        </w:rPr>
        <w:t>Optimization</w:t>
      </w:r>
      <w:r>
        <w:rPr>
          <w:lang w:eastAsia="zh-CN"/>
        </w:rPr>
        <w:t>.</w:t>
      </w:r>
    </w:p>
    <w:p w14:paraId="48CB654E" w14:textId="77777777" w:rsidR="005918E0" w:rsidRPr="00362E13" w:rsidRDefault="005918E0" w:rsidP="005918E0">
      <w:r w:rsidRPr="00362E13">
        <w:t>The following key issues are identified:</w:t>
      </w:r>
    </w:p>
    <w:p w14:paraId="3DFA3D46" w14:textId="46022DB7" w:rsidR="005918E0" w:rsidRPr="00AB1153" w:rsidRDefault="005918E0" w:rsidP="005918E0">
      <w:pPr>
        <w:pStyle w:val="B1"/>
        <w:rPr>
          <w:lang w:eastAsia="zh-CN"/>
        </w:rPr>
      </w:pPr>
      <w:r w:rsidRPr="00362E13">
        <w:t>-</w:t>
      </w:r>
      <w:r w:rsidRPr="00362E13">
        <w:tab/>
      </w:r>
      <w:r w:rsidRPr="00362E13">
        <w:rPr>
          <w:b/>
          <w:bCs/>
        </w:rPr>
        <w:t>Key Issue #</w:t>
      </w:r>
      <w:r>
        <w:rPr>
          <w:b/>
          <w:bCs/>
        </w:rPr>
        <w:t>6a</w:t>
      </w:r>
      <w:r w:rsidRPr="00362E13">
        <w:t xml:space="preserve">: </w:t>
      </w:r>
      <w:r w:rsidR="006C314D" w:rsidRPr="00AB1153">
        <w:t>optimize</w:t>
      </w:r>
      <w:r w:rsidRPr="00AB1153">
        <w:t xml:space="preserve"> the</w:t>
      </w:r>
      <w:r>
        <w:t xml:space="preserve"> CDR and ASN.1 for 5G Charging</w:t>
      </w:r>
      <w:r w:rsidRPr="00AB1153">
        <w:t>.</w:t>
      </w:r>
    </w:p>
    <w:p w14:paraId="42B574E9" w14:textId="132DDBE9" w:rsidR="00313414" w:rsidRPr="00362E13" w:rsidRDefault="00313414" w:rsidP="00970B2E">
      <w:pPr>
        <w:pStyle w:val="Heading3"/>
      </w:pPr>
      <w:bookmarkStart w:id="136" w:name="_Toc112766195"/>
      <w:bookmarkStart w:id="137" w:name="_Toc129009080"/>
      <w:r>
        <w:rPr>
          <w:lang w:eastAsia="zh-CN"/>
        </w:rPr>
        <w:t>6.</w:t>
      </w:r>
      <w:r w:rsidR="00970B2E">
        <w:rPr>
          <w:lang w:eastAsia="zh-CN"/>
        </w:rPr>
        <w:t>2</w:t>
      </w:r>
      <w:r w:rsidRPr="00362E13">
        <w:rPr>
          <w:lang w:eastAsia="zh-CN"/>
        </w:rPr>
        <w:t>.</w:t>
      </w:r>
      <w:r w:rsidR="00970B2E">
        <w:rPr>
          <w:lang w:eastAsia="zh-CN"/>
        </w:rPr>
        <w:t>3</w:t>
      </w:r>
      <w:r w:rsidRPr="00362E13">
        <w:tab/>
        <w:t xml:space="preserve">Use Case # </w:t>
      </w:r>
      <w:r>
        <w:t>6</w:t>
      </w:r>
      <w:r w:rsidR="00001DB4">
        <w:t>c</w:t>
      </w:r>
      <w:r w:rsidRPr="00362E13">
        <w:t xml:space="preserve">: </w:t>
      </w:r>
      <w:bookmarkEnd w:id="136"/>
      <w:r w:rsidRPr="00D91B4E">
        <w:t>Common IEs applied in the service charging specifications</w:t>
      </w:r>
      <w:bookmarkEnd w:id="137"/>
    </w:p>
    <w:p w14:paraId="4652F778" w14:textId="31B55928" w:rsidR="00313414" w:rsidRPr="00D11E01" w:rsidRDefault="00313414" w:rsidP="00313414">
      <w:pPr>
        <w:rPr>
          <w:noProof/>
          <w:color w:val="000000"/>
          <w:lang w:eastAsia="zh-CN"/>
        </w:rPr>
      </w:pPr>
      <w:r>
        <w:rPr>
          <w:lang w:eastAsia="zh-CN"/>
        </w:rPr>
        <w:t xml:space="preserve">As per the description of clause </w:t>
      </w:r>
      <w:r w:rsidRPr="00FA308D">
        <w:rPr>
          <w:lang w:eastAsia="zh-CN"/>
        </w:rPr>
        <w:t>7</w:t>
      </w:r>
      <w:r>
        <w:rPr>
          <w:lang w:eastAsia="zh-CN"/>
        </w:rPr>
        <w:t xml:space="preserve"> </w:t>
      </w:r>
      <w:r>
        <w:t>Message contents</w:t>
      </w:r>
      <w:r>
        <w:rPr>
          <w:lang w:eastAsia="zh-CN"/>
        </w:rPr>
        <w:t xml:space="preserve"> of TS 32.290 [</w:t>
      </w:r>
      <w:r w:rsidR="00DE4FCD">
        <w:rPr>
          <w:lang w:eastAsia="zh-CN"/>
        </w:rPr>
        <w:t>57</w:t>
      </w:r>
      <w:r>
        <w:rPr>
          <w:lang w:eastAsia="zh-CN"/>
        </w:rPr>
        <w:t>], the common</w:t>
      </w:r>
      <w:r w:rsidRPr="001D4D88">
        <w:t xml:space="preserve"> </w:t>
      </w:r>
      <w:r>
        <w:t>information structure used for services operation</w:t>
      </w:r>
      <w:r>
        <w:rPr>
          <w:lang w:eastAsia="zh-CN"/>
        </w:rPr>
        <w:t xml:space="preserve"> are specified. The services charging specifications (e.g. data connectivity in TS 32.255[x]), refer to the common information fields and provide the special services related </w:t>
      </w:r>
      <w:r w:rsidRPr="00F86A17">
        <w:rPr>
          <w:lang w:eastAsia="zh-CN"/>
        </w:rPr>
        <w:t>Information Element</w:t>
      </w:r>
      <w:r>
        <w:rPr>
          <w:lang w:eastAsia="zh-CN"/>
        </w:rPr>
        <w:t xml:space="preserve"> (IE). How to refer to the common IEs </w:t>
      </w:r>
      <w:r w:rsidRPr="00F86A17">
        <w:rPr>
          <w:lang w:eastAsia="zh-CN"/>
        </w:rPr>
        <w:t>uniformly</w:t>
      </w:r>
      <w:r>
        <w:rPr>
          <w:lang w:eastAsia="zh-CN"/>
        </w:rPr>
        <w:t xml:space="preserve"> in the service charging specifications should be considered.</w:t>
      </w:r>
    </w:p>
    <w:p w14:paraId="77EC94DA" w14:textId="77777777" w:rsidR="00313414" w:rsidRPr="00362E13" w:rsidRDefault="00313414" w:rsidP="00313414">
      <w:r w:rsidRPr="00362E13">
        <w:t>The following key issues are identified:</w:t>
      </w:r>
    </w:p>
    <w:p w14:paraId="4A175C5E" w14:textId="152A1638" w:rsidR="00313414" w:rsidRPr="00AB1153" w:rsidRDefault="00313414" w:rsidP="00313414">
      <w:pPr>
        <w:pStyle w:val="B1"/>
        <w:rPr>
          <w:lang w:eastAsia="zh-CN"/>
        </w:rPr>
      </w:pPr>
      <w:r w:rsidRPr="00362E13">
        <w:t>-</w:t>
      </w:r>
      <w:r w:rsidRPr="00362E13">
        <w:tab/>
      </w:r>
      <w:r w:rsidRPr="00362E13">
        <w:rPr>
          <w:b/>
          <w:bCs/>
        </w:rPr>
        <w:t>Key Issue #</w:t>
      </w:r>
      <w:r w:rsidR="00DE4FCD">
        <w:rPr>
          <w:b/>
          <w:bCs/>
        </w:rPr>
        <w:t>6c</w:t>
      </w:r>
      <w:r w:rsidRPr="00362E13">
        <w:t xml:space="preserve">: </w:t>
      </w:r>
      <w:r>
        <w:t>How to construct the common IEs</w:t>
      </w:r>
      <w:r w:rsidRPr="001D4D88">
        <w:t xml:space="preserve"> applied in the service charging specifications</w:t>
      </w:r>
    </w:p>
    <w:p w14:paraId="51A0B1B5" w14:textId="77777777" w:rsidR="003F04B7" w:rsidRPr="002B65CC" w:rsidRDefault="003F04B7" w:rsidP="003F04B7">
      <w:pPr>
        <w:pStyle w:val="Heading2"/>
        <w:rPr>
          <w:lang w:eastAsia="zh-CN"/>
        </w:rPr>
      </w:pPr>
      <w:bookmarkStart w:id="138" w:name="_Toc129009081"/>
      <w:r>
        <w:rPr>
          <w:lang w:eastAsia="zh-CN"/>
        </w:rPr>
        <w:t>6.2</w:t>
      </w:r>
      <w:r w:rsidRPr="002B65CC">
        <w:rPr>
          <w:lang w:eastAsia="zh-CN"/>
        </w:rPr>
        <w:tab/>
        <w:t>Key issues</w:t>
      </w:r>
      <w:bookmarkEnd w:id="132"/>
      <w:bookmarkEnd w:id="133"/>
      <w:bookmarkEnd w:id="138"/>
    </w:p>
    <w:p w14:paraId="1CCE4DCA" w14:textId="77777777" w:rsidR="003F04B7" w:rsidRDefault="003F04B7" w:rsidP="003F04B7">
      <w:r>
        <w:t>The following key issues are identified:</w:t>
      </w:r>
    </w:p>
    <w:p w14:paraId="318AFA7A" w14:textId="381DB6CC" w:rsidR="003F04B7" w:rsidRDefault="003F04B7" w:rsidP="003F04B7">
      <w:pPr>
        <w:ind w:left="360" w:hanging="360"/>
      </w:pPr>
      <w:r>
        <w:t>-</w:t>
      </w:r>
      <w:r>
        <w:tab/>
      </w:r>
      <w:r w:rsidRPr="0066657B">
        <w:rPr>
          <w:b/>
          <w:bCs/>
        </w:rPr>
        <w:t>Key Issue #</w:t>
      </w:r>
      <w:r w:rsidR="00DE4FCD">
        <w:rPr>
          <w:b/>
          <w:bCs/>
        </w:rPr>
        <w:t>6a</w:t>
      </w:r>
      <w:r w:rsidRPr="00B95774">
        <w:t xml:space="preserve">: </w:t>
      </w:r>
      <w:r>
        <w:t xml:space="preserve">Separation of charging architecture and principle for 5G i.e., replacing </w:t>
      </w:r>
      <w:r w:rsidRPr="00362E13">
        <w:t>TS 32.240 </w:t>
      </w:r>
      <w:r>
        <w:t>[5] for 5GC.</w:t>
      </w:r>
    </w:p>
    <w:p w14:paraId="3BB7E7B9" w14:textId="66FA7DF6" w:rsidR="003F04B7" w:rsidRDefault="003F04B7" w:rsidP="003F04B7">
      <w:pPr>
        <w:ind w:left="360" w:hanging="360"/>
      </w:pPr>
      <w:r>
        <w:t>-</w:t>
      </w:r>
      <w:r>
        <w:tab/>
      </w:r>
      <w:r w:rsidRPr="0066657B">
        <w:rPr>
          <w:b/>
          <w:bCs/>
        </w:rPr>
        <w:t>Key Issue #</w:t>
      </w:r>
      <w:r w:rsidR="00DE4FCD">
        <w:rPr>
          <w:b/>
          <w:bCs/>
        </w:rPr>
        <w:t>6b</w:t>
      </w:r>
      <w:r w:rsidRPr="00B95774">
        <w:t xml:space="preserve">: </w:t>
      </w:r>
      <w:r>
        <w:t>Organization of the Nchf (OpenAPI) parts specific for the different domains, subsystems, and services.</w:t>
      </w:r>
    </w:p>
    <w:p w14:paraId="6C5F4DB5" w14:textId="32BF211B" w:rsidR="00001DB4" w:rsidRDefault="003F04B7" w:rsidP="003F04B7">
      <w:pPr>
        <w:ind w:left="360" w:hanging="360"/>
      </w:pPr>
      <w:r>
        <w:t>-</w:t>
      </w:r>
      <w:r>
        <w:tab/>
      </w:r>
      <w:r w:rsidRPr="0066657B">
        <w:rPr>
          <w:b/>
          <w:bCs/>
        </w:rPr>
        <w:t>Key Issue #</w:t>
      </w:r>
      <w:r w:rsidR="00DE4FCD">
        <w:rPr>
          <w:b/>
          <w:bCs/>
        </w:rPr>
        <w:t>6c</w:t>
      </w:r>
      <w:r w:rsidRPr="00B95774">
        <w:t xml:space="preserve">: </w:t>
      </w:r>
      <w:r>
        <w:t>Organization of the CDR (ASN.1) parts specific for the different domains, subsystems, and services.</w:t>
      </w:r>
    </w:p>
    <w:p w14:paraId="3FE5AC92" w14:textId="1A774F6D" w:rsidR="00A929D3" w:rsidRDefault="00A929D3" w:rsidP="00EB0661">
      <w:pPr>
        <w:pStyle w:val="Heading2"/>
        <w:rPr>
          <w:lang w:eastAsia="zh-CN"/>
        </w:rPr>
      </w:pPr>
      <w:bookmarkStart w:id="139" w:name="_Toc129009082"/>
      <w:r>
        <w:rPr>
          <w:lang w:eastAsia="zh-CN"/>
        </w:rPr>
        <w:t>6.</w:t>
      </w:r>
      <w:r w:rsidR="00EB0661">
        <w:rPr>
          <w:lang w:eastAsia="zh-CN"/>
        </w:rPr>
        <w:t>3</w:t>
      </w:r>
      <w:r w:rsidRPr="00362E13">
        <w:rPr>
          <w:lang w:eastAsia="zh-CN"/>
        </w:rPr>
        <w:tab/>
      </w:r>
      <w:r>
        <w:rPr>
          <w:lang w:eastAsia="zh-CN"/>
        </w:rPr>
        <w:t>Solution</w:t>
      </w:r>
      <w:r w:rsidR="00EB0661">
        <w:rPr>
          <w:lang w:eastAsia="zh-CN"/>
        </w:rPr>
        <w:t>s</w:t>
      </w:r>
      <w:bookmarkEnd w:id="139"/>
    </w:p>
    <w:p w14:paraId="377805F3" w14:textId="6B191088" w:rsidR="00E867FC" w:rsidRPr="008E4913" w:rsidRDefault="00E867FC" w:rsidP="00EB0661">
      <w:pPr>
        <w:pStyle w:val="Heading3"/>
        <w:rPr>
          <w:lang w:eastAsia="zh-CN"/>
        </w:rPr>
      </w:pPr>
      <w:bookmarkStart w:id="140" w:name="_Toc129009083"/>
      <w:r>
        <w:rPr>
          <w:rFonts w:hint="eastAsia"/>
          <w:lang w:eastAsia="zh-CN"/>
        </w:rPr>
        <w:t>6</w:t>
      </w:r>
      <w:r>
        <w:rPr>
          <w:lang w:eastAsia="zh-CN"/>
        </w:rPr>
        <w:t>.</w:t>
      </w:r>
      <w:r w:rsidR="006B6017">
        <w:rPr>
          <w:lang w:eastAsia="zh-CN"/>
        </w:rPr>
        <w:t>3</w:t>
      </w:r>
      <w:r>
        <w:rPr>
          <w:lang w:eastAsia="zh-CN"/>
        </w:rPr>
        <w:t>.1</w:t>
      </w:r>
      <w:r>
        <w:rPr>
          <w:lang w:eastAsia="zh-CN"/>
        </w:rPr>
        <w:tab/>
        <w:t xml:space="preserve">Solution #6.1: Binding </w:t>
      </w:r>
      <w:r>
        <w:rPr>
          <w:rFonts w:hint="eastAsia"/>
          <w:lang w:eastAsia="zh-CN"/>
        </w:rPr>
        <w:t>i</w:t>
      </w:r>
      <w:r>
        <w:rPr>
          <w:lang w:eastAsia="zh-CN"/>
        </w:rPr>
        <w:t>n stage2 and stage3 documents</w:t>
      </w:r>
      <w:bookmarkEnd w:id="140"/>
    </w:p>
    <w:p w14:paraId="128913D8" w14:textId="77777777" w:rsidR="00E867FC" w:rsidRDefault="00E867FC" w:rsidP="00E867FC">
      <w:pPr>
        <w:rPr>
          <w:lang w:eastAsia="zh-CN"/>
        </w:rPr>
      </w:pPr>
      <w:r>
        <w:rPr>
          <w:lang w:eastAsia="zh-CN"/>
        </w:rPr>
        <w:t xml:space="preserve">According to the 5G service charging specifications (e.g. </w:t>
      </w:r>
      <w:r>
        <w:t>5G data connectivity,</w:t>
      </w:r>
      <w:r w:rsidRPr="008E4913">
        <w:t xml:space="preserve"> </w:t>
      </w:r>
      <w:r>
        <w:t>SMS charging</w:t>
      </w:r>
      <w:r>
        <w:rPr>
          <w:lang w:eastAsia="zh-CN"/>
        </w:rPr>
        <w:t xml:space="preserve">), CHF CDRs described in the 5G service charging specifications (e.g. TS 32.255, TS 32.254, TS 32.256) and in the CDR records (TS 32.298 ASN.1), the attributes in the TS 32.291 Yaml. </w:t>
      </w:r>
    </w:p>
    <w:p w14:paraId="6302C1BD" w14:textId="2FAC0A1F" w:rsidR="00E867FC" w:rsidRDefault="00E867FC" w:rsidP="00E867FC">
      <w:r>
        <w:rPr>
          <w:lang w:eastAsia="zh-CN"/>
        </w:rPr>
        <w:t xml:space="preserve">5G service charging specifications provide the binding between </w:t>
      </w:r>
      <w:r w:rsidRPr="00AB1153">
        <w:t>Information Elements</w:t>
      </w:r>
      <w:r>
        <w:t xml:space="preserve"> and CHF CDRs, TS 32.291 provides the binding between </w:t>
      </w:r>
      <w:r w:rsidRPr="00AB1153">
        <w:t>Information Elements</w:t>
      </w:r>
      <w:r>
        <w:t xml:space="preserve"> and </w:t>
      </w:r>
      <w:r w:rsidRPr="00AB1153">
        <w:t>Resource Attributes</w:t>
      </w:r>
      <w:r>
        <w:t>, TS 32.298 provides the binding fields of CHF CDR and ASN.1.</w:t>
      </w:r>
    </w:p>
    <w:p w14:paraId="7BCF50EA" w14:textId="061EBC77" w:rsidR="00E867FC" w:rsidRPr="008E4913" w:rsidRDefault="00E867FC" w:rsidP="00EB0661">
      <w:pPr>
        <w:pStyle w:val="Heading3"/>
        <w:rPr>
          <w:lang w:eastAsia="zh-CN"/>
        </w:rPr>
      </w:pPr>
      <w:bookmarkStart w:id="141" w:name="_Toc129009084"/>
      <w:r>
        <w:rPr>
          <w:rFonts w:hint="eastAsia"/>
          <w:lang w:eastAsia="zh-CN"/>
        </w:rPr>
        <w:lastRenderedPageBreak/>
        <w:t>6</w:t>
      </w:r>
      <w:r>
        <w:rPr>
          <w:lang w:eastAsia="zh-CN"/>
        </w:rPr>
        <w:t>.</w:t>
      </w:r>
      <w:r w:rsidR="006B6017">
        <w:rPr>
          <w:lang w:eastAsia="zh-CN"/>
        </w:rPr>
        <w:t>3</w:t>
      </w:r>
      <w:r>
        <w:rPr>
          <w:lang w:eastAsia="zh-CN"/>
        </w:rPr>
        <w:t>.2</w:t>
      </w:r>
      <w:r>
        <w:rPr>
          <w:lang w:eastAsia="zh-CN"/>
        </w:rPr>
        <w:tab/>
        <w:t>Solution #6.2: Binding in TS 32.298</w:t>
      </w:r>
      <w:bookmarkEnd w:id="141"/>
    </w:p>
    <w:p w14:paraId="5B60185E" w14:textId="77777777" w:rsidR="00E867FC" w:rsidRPr="009D215E" w:rsidRDefault="00E867FC" w:rsidP="00E867FC">
      <w:r>
        <w:t>TS 32.298 provides the binding fields of CHF CDR and ASN.1.</w:t>
      </w:r>
    </w:p>
    <w:p w14:paraId="1093B5A1" w14:textId="4F3956D6" w:rsidR="00E867FC" w:rsidRPr="008E4913" w:rsidRDefault="00E867FC" w:rsidP="00EB0661">
      <w:pPr>
        <w:pStyle w:val="Heading3"/>
        <w:rPr>
          <w:lang w:eastAsia="zh-CN"/>
        </w:rPr>
      </w:pPr>
      <w:bookmarkStart w:id="142" w:name="_Toc129009085"/>
      <w:r>
        <w:rPr>
          <w:rFonts w:hint="eastAsia"/>
          <w:lang w:eastAsia="zh-CN"/>
        </w:rPr>
        <w:t>6</w:t>
      </w:r>
      <w:r>
        <w:rPr>
          <w:lang w:eastAsia="zh-CN"/>
        </w:rPr>
        <w:t>.</w:t>
      </w:r>
      <w:r w:rsidR="006B6017">
        <w:rPr>
          <w:lang w:eastAsia="zh-CN"/>
        </w:rPr>
        <w:t>3</w:t>
      </w:r>
      <w:r>
        <w:rPr>
          <w:lang w:eastAsia="zh-CN"/>
        </w:rPr>
        <w:t>.3</w:t>
      </w:r>
      <w:r>
        <w:rPr>
          <w:lang w:eastAsia="zh-CN"/>
        </w:rPr>
        <w:tab/>
        <w:t xml:space="preserve">Solution #6.3: Binding </w:t>
      </w:r>
      <w:r>
        <w:rPr>
          <w:rFonts w:hint="eastAsia"/>
          <w:lang w:eastAsia="zh-CN"/>
        </w:rPr>
        <w:t>in</w:t>
      </w:r>
      <w:r>
        <w:rPr>
          <w:lang w:eastAsia="zh-CN"/>
        </w:rPr>
        <w:t xml:space="preserve"> TS 32.291 </w:t>
      </w:r>
      <w:r>
        <w:rPr>
          <w:rFonts w:hint="eastAsia"/>
          <w:lang w:eastAsia="zh-CN"/>
        </w:rPr>
        <w:t>a</w:t>
      </w:r>
      <w:r>
        <w:rPr>
          <w:lang w:eastAsia="zh-CN"/>
        </w:rPr>
        <w:t>nd TS 32.298</w:t>
      </w:r>
      <w:bookmarkEnd w:id="142"/>
    </w:p>
    <w:p w14:paraId="0DAB8F0C" w14:textId="77777777" w:rsidR="00E867FC" w:rsidRDefault="00E867FC" w:rsidP="00E867FC">
      <w:r>
        <w:rPr>
          <w:lang w:eastAsia="zh-CN"/>
        </w:rPr>
        <w:t xml:space="preserve">Delete the binding table of </w:t>
      </w:r>
      <w:r>
        <w:t>"</w:t>
      </w:r>
      <w:r>
        <w:rPr>
          <w:rFonts w:eastAsia="DengXian"/>
        </w:rPr>
        <w:t>CDR Field</w:t>
      </w:r>
      <w:r>
        <w:t>"</w:t>
      </w:r>
      <w:r>
        <w:rPr>
          <w:lang w:eastAsia="zh-CN"/>
        </w:rPr>
        <w:t xml:space="preserve"> in the TS 32.291, the binding of </w:t>
      </w:r>
      <w:r w:rsidRPr="00AB1153">
        <w:t>Information Elements</w:t>
      </w:r>
      <w:r>
        <w:t>, CHF CDRs and ASN.1 are present in the TS 32.298.</w:t>
      </w:r>
    </w:p>
    <w:p w14:paraId="74C84911" w14:textId="2E3B0B60" w:rsidR="00600936" w:rsidRPr="008E4913" w:rsidRDefault="00600936" w:rsidP="006B6017">
      <w:pPr>
        <w:pStyle w:val="Heading3"/>
        <w:rPr>
          <w:lang w:eastAsia="zh-CN"/>
        </w:rPr>
      </w:pPr>
      <w:bookmarkStart w:id="143" w:name="_Toc129009086"/>
      <w:r>
        <w:rPr>
          <w:rFonts w:hint="eastAsia"/>
          <w:lang w:eastAsia="zh-CN"/>
        </w:rPr>
        <w:t>6</w:t>
      </w:r>
      <w:r>
        <w:rPr>
          <w:lang w:eastAsia="zh-CN"/>
        </w:rPr>
        <w:t>.</w:t>
      </w:r>
      <w:r w:rsidR="006B6017">
        <w:rPr>
          <w:lang w:eastAsia="zh-CN"/>
        </w:rPr>
        <w:t>3.4</w:t>
      </w:r>
      <w:r>
        <w:rPr>
          <w:lang w:eastAsia="zh-CN"/>
        </w:rPr>
        <w:tab/>
      </w:r>
      <w:r w:rsidRPr="00813E94">
        <w:rPr>
          <w:lang w:eastAsia="zh-CN"/>
        </w:rPr>
        <w:t xml:space="preserve">Solution </w:t>
      </w:r>
      <w:r>
        <w:rPr>
          <w:lang w:eastAsia="zh-CN"/>
        </w:rPr>
        <w:t>#</w:t>
      </w:r>
      <w:r w:rsidR="006B6017">
        <w:rPr>
          <w:lang w:eastAsia="zh-CN"/>
        </w:rPr>
        <w:t>6.4</w:t>
      </w:r>
      <w:r>
        <w:rPr>
          <w:lang w:eastAsia="zh-CN"/>
        </w:rPr>
        <w:t>: Separate the CDR records</w:t>
      </w:r>
      <w:bookmarkEnd w:id="143"/>
    </w:p>
    <w:p w14:paraId="42A7F74E" w14:textId="715187BF" w:rsidR="00600936" w:rsidRPr="00235A2E" w:rsidRDefault="00600936" w:rsidP="00600936">
      <w:r>
        <w:t xml:space="preserve">From R18, Separate the CHF-CDR related content for the 5G charging from TS 32.298, new TS such as TS 32.298-01 or new TS numbering TS 32.XXX about 5G Charging of CHF CDR parameters. </w:t>
      </w:r>
    </w:p>
    <w:p w14:paraId="768DE354" w14:textId="0483EE2E" w:rsidR="00B74CDD" w:rsidRDefault="00B74CDD" w:rsidP="00343195">
      <w:pPr>
        <w:pStyle w:val="Heading3"/>
        <w:rPr>
          <w:lang w:eastAsia="zh-CN"/>
        </w:rPr>
      </w:pPr>
      <w:bookmarkStart w:id="144" w:name="_Toc129009087"/>
      <w:r>
        <w:rPr>
          <w:rFonts w:hint="eastAsia"/>
          <w:lang w:eastAsia="zh-CN"/>
        </w:rPr>
        <w:t>6</w:t>
      </w:r>
      <w:r>
        <w:rPr>
          <w:lang w:eastAsia="zh-CN"/>
        </w:rPr>
        <w:t>.</w:t>
      </w:r>
      <w:r w:rsidR="00343195">
        <w:rPr>
          <w:lang w:eastAsia="zh-CN"/>
        </w:rPr>
        <w:t>3</w:t>
      </w:r>
      <w:r>
        <w:rPr>
          <w:lang w:eastAsia="zh-CN"/>
        </w:rPr>
        <w:t>.</w:t>
      </w:r>
      <w:r w:rsidR="00343195">
        <w:rPr>
          <w:lang w:eastAsia="zh-CN"/>
        </w:rPr>
        <w:t>5</w:t>
      </w:r>
      <w:r>
        <w:rPr>
          <w:lang w:eastAsia="zh-CN"/>
        </w:rPr>
        <w:tab/>
      </w:r>
      <w:r w:rsidR="00DE4FCD">
        <w:rPr>
          <w:lang w:eastAsia="zh-CN"/>
        </w:rPr>
        <w:t xml:space="preserve">Solution </w:t>
      </w:r>
      <w:r>
        <w:rPr>
          <w:lang w:eastAsia="zh-CN"/>
        </w:rPr>
        <w:t>#6.</w:t>
      </w:r>
      <w:r w:rsidR="00343195">
        <w:rPr>
          <w:lang w:eastAsia="zh-CN"/>
        </w:rPr>
        <w:t>5</w:t>
      </w:r>
      <w:r>
        <w:rPr>
          <w:lang w:eastAsia="zh-CN"/>
        </w:rPr>
        <w:t>: Complete the Common IE applied</w:t>
      </w:r>
      <w:bookmarkEnd w:id="144"/>
    </w:p>
    <w:p w14:paraId="3C56FC56" w14:textId="5D356333" w:rsidR="00B74CDD" w:rsidRPr="00F82F87" w:rsidRDefault="00B74CDD" w:rsidP="00B74CDD">
      <w:pPr>
        <w:rPr>
          <w:lang w:eastAsia="zh-CN"/>
        </w:rPr>
      </w:pPr>
      <w:r>
        <w:t>A possible solution for key issue #</w:t>
      </w:r>
      <w:r w:rsidR="00E1094A">
        <w:t>6c</w:t>
      </w:r>
      <w:r>
        <w:t xml:space="preserve">. </w:t>
      </w:r>
    </w:p>
    <w:p w14:paraId="701B3B97" w14:textId="77777777" w:rsidR="00B74CDD" w:rsidRDefault="00B74CDD" w:rsidP="00B74CDD">
      <w:pPr>
        <w:rPr>
          <w:lang w:eastAsia="zh-CN"/>
        </w:rPr>
      </w:pPr>
      <w:r>
        <w:rPr>
          <w:rFonts w:hint="eastAsia"/>
          <w:lang w:eastAsia="zh-CN"/>
        </w:rPr>
        <w:t>I</w:t>
      </w:r>
      <w:r>
        <w:rPr>
          <w:lang w:eastAsia="zh-CN"/>
        </w:rPr>
        <w:t>n the service charging specifications, it copies all the common IEs specified in TS 32.290[57] and describes whether to use (</w:t>
      </w:r>
      <w:r>
        <w:rPr>
          <w:lang w:bidi="ar-IQ"/>
        </w:rPr>
        <w:t>Described in TS 32.290 [57]</w:t>
      </w:r>
      <w:r>
        <w:rPr>
          <w:lang w:eastAsia="zh-CN"/>
        </w:rPr>
        <w:t>) or not use (</w:t>
      </w:r>
      <w:r>
        <w:rPr>
          <w:lang w:bidi="ar-IQ"/>
        </w:rPr>
        <w:t>This field is not applicable.</w:t>
      </w:r>
      <w:r>
        <w:rPr>
          <w:lang w:eastAsia="zh-CN"/>
        </w:rPr>
        <w:t>) in the service charging.</w:t>
      </w:r>
    </w:p>
    <w:p w14:paraId="5FCA1394" w14:textId="74C64BD9" w:rsidR="00B74CDD" w:rsidRDefault="00B74CDD" w:rsidP="00B74CDD">
      <w:pPr>
        <w:pStyle w:val="TF"/>
      </w:pPr>
      <w:r>
        <w:t>T</w:t>
      </w:r>
      <w:r>
        <w:rPr>
          <w:rFonts w:hint="eastAsia"/>
          <w:lang w:eastAsia="zh-CN"/>
        </w:rPr>
        <w:t>able</w:t>
      </w:r>
      <w:r>
        <w:t xml:space="preserve"> </w:t>
      </w:r>
      <w:r>
        <w:rPr>
          <w:rFonts w:hint="eastAsia"/>
          <w:lang w:eastAsia="zh-CN"/>
        </w:rPr>
        <w:t>6</w:t>
      </w:r>
      <w:r>
        <w:rPr>
          <w:lang w:eastAsia="zh-CN"/>
        </w:rPr>
        <w:t>.</w:t>
      </w:r>
      <w:r w:rsidR="00E1094A">
        <w:rPr>
          <w:lang w:eastAsia="zh-CN"/>
        </w:rPr>
        <w:t>3.5</w:t>
      </w:r>
      <w:r>
        <w:t>-1: Message content structure</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6"/>
        <w:gridCol w:w="4776"/>
      </w:tblGrid>
      <w:tr w:rsidR="00B74CDD" w14:paraId="290196C9" w14:textId="77777777" w:rsidTr="00363910">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665DFB31" w14:textId="77777777" w:rsidR="00B74CDD" w:rsidRDefault="00B74CDD" w:rsidP="00363910">
            <w:pPr>
              <w:keepNext/>
              <w:spacing w:after="0"/>
              <w:jc w:val="center"/>
              <w:rPr>
                <w:rFonts w:ascii="Arial" w:hAnsi="Arial"/>
                <w:b/>
                <w:sz w:val="18"/>
                <w:lang w:eastAsia="zh-CN" w:bidi="ar-IQ"/>
              </w:rPr>
            </w:pPr>
            <w:r>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3E7A6C41" w14:textId="77777777" w:rsidR="00B74CDD" w:rsidRDefault="00B74CDD" w:rsidP="00363910">
            <w:pPr>
              <w:keepNext/>
              <w:spacing w:after="0"/>
              <w:jc w:val="center"/>
              <w:rPr>
                <w:rFonts w:ascii="Arial" w:hAnsi="Arial"/>
                <w:b/>
                <w:sz w:val="18"/>
                <w:lang w:eastAsia="x-none" w:bidi="ar-IQ"/>
              </w:rPr>
            </w:pPr>
            <w:r>
              <w:rPr>
                <w:rFonts w:ascii="Arial" w:hAnsi="Arial"/>
                <w:b/>
                <w:sz w:val="18"/>
                <w:lang w:eastAsia="x-none" w:bidi="ar-IQ"/>
              </w:rPr>
              <w:t>Converged Charging</w:t>
            </w:r>
          </w:p>
          <w:p w14:paraId="7997D134" w14:textId="77777777" w:rsidR="00B74CDD" w:rsidRDefault="00B74CDD" w:rsidP="00363910">
            <w:pPr>
              <w:keepNext/>
              <w:spacing w:after="0"/>
              <w:jc w:val="center"/>
              <w:rPr>
                <w:rFonts w:ascii="Arial" w:hAnsi="Arial"/>
                <w:b/>
                <w:sz w:val="18"/>
                <w:lang w:eastAsia="x-none" w:bidi="ar-IQ"/>
              </w:rPr>
            </w:pPr>
            <w:r>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hideMark/>
          </w:tcPr>
          <w:p w14:paraId="50419EB1" w14:textId="77777777" w:rsidR="00B74CDD" w:rsidRDefault="00B74CDD" w:rsidP="00363910">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6" w:type="dxa"/>
            <w:tcBorders>
              <w:top w:val="single" w:sz="4" w:space="0" w:color="auto"/>
              <w:left w:val="single" w:sz="4" w:space="0" w:color="auto"/>
              <w:bottom w:val="single" w:sz="4" w:space="0" w:color="auto"/>
              <w:right w:val="single" w:sz="4" w:space="0" w:color="auto"/>
            </w:tcBorders>
            <w:shd w:val="clear" w:color="auto" w:fill="CCCCCC"/>
            <w:hideMark/>
          </w:tcPr>
          <w:p w14:paraId="0071CE3C" w14:textId="77777777" w:rsidR="00B74CDD" w:rsidRDefault="00B74CDD" w:rsidP="00363910">
            <w:pPr>
              <w:keepNext/>
              <w:spacing w:after="0"/>
              <w:jc w:val="center"/>
              <w:rPr>
                <w:rFonts w:ascii="Arial" w:hAnsi="Arial"/>
                <w:b/>
                <w:sz w:val="18"/>
                <w:lang w:eastAsia="x-none" w:bidi="ar-IQ"/>
              </w:rPr>
            </w:pPr>
            <w:r>
              <w:rPr>
                <w:rFonts w:ascii="Arial" w:hAnsi="Arial"/>
                <w:b/>
                <w:sz w:val="18"/>
                <w:lang w:eastAsia="x-none" w:bidi="ar-IQ"/>
              </w:rPr>
              <w:t>Description</w:t>
            </w:r>
          </w:p>
        </w:tc>
      </w:tr>
      <w:tr w:rsidR="00B74CDD" w14:paraId="3880949F"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D025F55" w14:textId="77777777" w:rsidR="00B74CDD" w:rsidRDefault="00B74CDD" w:rsidP="00363910">
            <w:pPr>
              <w:pStyle w:val="TAL"/>
              <w:rPr>
                <w:rFonts w:cs="Arial"/>
                <w:szCs w:val="18"/>
                <w:lang w:bidi="ar-IQ"/>
              </w:rPr>
            </w:pPr>
            <w:r>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1F101BB5" w14:textId="77777777" w:rsidR="00B74CDD" w:rsidRDefault="00B74CDD" w:rsidP="0036391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4803A60D" w14:textId="77777777" w:rsidR="00B74CDD" w:rsidRDefault="00B74CDD" w:rsidP="00363910">
            <w:pPr>
              <w:pStyle w:val="TAL"/>
              <w:jc w:val="center"/>
              <w:rPr>
                <w:rFonts w:cs="Arial"/>
                <w:noProof/>
              </w:rPr>
            </w:pPr>
            <w:r>
              <w:rPr>
                <w:szCs w:val="18"/>
                <w:lang w:val="fr-FR"/>
              </w:rPr>
              <w:t>O</w:t>
            </w:r>
            <w:r>
              <w:rPr>
                <w:szCs w:val="18"/>
                <w:vertAlign w:val="subscript"/>
                <w:lang w:val="fr-FR"/>
              </w:rPr>
              <w:t>C</w:t>
            </w:r>
          </w:p>
        </w:tc>
        <w:tc>
          <w:tcPr>
            <w:tcW w:w="4886" w:type="dxa"/>
            <w:tcBorders>
              <w:top w:val="single" w:sz="6" w:space="0" w:color="auto"/>
              <w:left w:val="single" w:sz="6" w:space="0" w:color="auto"/>
              <w:bottom w:val="single" w:sz="6" w:space="0" w:color="auto"/>
              <w:right w:val="single" w:sz="6" w:space="0" w:color="auto"/>
            </w:tcBorders>
          </w:tcPr>
          <w:p w14:paraId="4F061C82" w14:textId="77777777" w:rsidR="00B74CDD" w:rsidRDefault="00B74CDD" w:rsidP="00363910">
            <w:pPr>
              <w:pStyle w:val="TAL"/>
              <w:rPr>
                <w:lang w:bidi="ar-IQ"/>
              </w:rPr>
            </w:pPr>
            <w:r w:rsidRPr="00040F63">
              <w:rPr>
                <w:lang w:bidi="ar-IQ"/>
              </w:rPr>
              <w:t>Described in TS 32.290 [57]</w:t>
            </w:r>
            <w:r>
              <w:rPr>
                <w:lang w:bidi="ar-IQ"/>
              </w:rPr>
              <w:t>.</w:t>
            </w:r>
          </w:p>
        </w:tc>
      </w:tr>
      <w:tr w:rsidR="00B74CDD" w14:paraId="65EC2452"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7D27918" w14:textId="77777777" w:rsidR="00B74CDD" w:rsidRDefault="00B74CDD" w:rsidP="00363910">
            <w:pPr>
              <w:pStyle w:val="TAL"/>
              <w:rPr>
                <w:rFonts w:cs="Arial"/>
                <w:szCs w:val="18"/>
                <w:lang w:bidi="ar-IQ"/>
              </w:rPr>
            </w:pPr>
            <w:r>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207C65B0" w14:textId="77777777" w:rsidR="00B74CDD" w:rsidRDefault="00B74CDD" w:rsidP="00363910">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5F55CDDA" w14:textId="77777777" w:rsidR="00B74CDD" w:rsidRDefault="00B74CDD" w:rsidP="00363910">
            <w:pPr>
              <w:pStyle w:val="TAL"/>
              <w:jc w:val="center"/>
              <w:rPr>
                <w:rFonts w:cs="Arial"/>
              </w:rPr>
            </w:pPr>
            <w:r>
              <w:rPr>
                <w:szCs w:val="18"/>
                <w:lang w:val="fr-FR"/>
              </w:rPr>
              <w:t>O</w:t>
            </w:r>
            <w:r>
              <w:rPr>
                <w:szCs w:val="18"/>
                <w:vertAlign w:val="subscript"/>
                <w:lang w:val="fr-FR"/>
              </w:rPr>
              <w:t>M</w:t>
            </w:r>
          </w:p>
        </w:tc>
        <w:tc>
          <w:tcPr>
            <w:tcW w:w="4886" w:type="dxa"/>
            <w:tcBorders>
              <w:top w:val="single" w:sz="6" w:space="0" w:color="auto"/>
              <w:left w:val="single" w:sz="6" w:space="0" w:color="auto"/>
              <w:bottom w:val="single" w:sz="6" w:space="0" w:color="auto"/>
              <w:right w:val="single" w:sz="6" w:space="0" w:color="auto"/>
            </w:tcBorders>
          </w:tcPr>
          <w:p w14:paraId="79C717E2" w14:textId="77777777" w:rsidR="00B74CDD" w:rsidRDefault="00B74CDD" w:rsidP="00363910">
            <w:pPr>
              <w:pStyle w:val="TAL"/>
              <w:rPr>
                <w:lang w:bidi="ar-IQ"/>
              </w:rPr>
            </w:pPr>
            <w:r w:rsidRPr="000F0283">
              <w:rPr>
                <w:lang w:bidi="ar-IQ"/>
              </w:rPr>
              <w:t>Described in TS 32.290 [57].</w:t>
            </w:r>
          </w:p>
        </w:tc>
      </w:tr>
      <w:tr w:rsidR="00B74CDD" w14:paraId="4AF0D3A7"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F3A5B4C" w14:textId="77777777" w:rsidR="00B74CDD" w:rsidRDefault="00B74CDD" w:rsidP="00363910">
            <w:pPr>
              <w:pStyle w:val="TAL"/>
              <w:rPr>
                <w:rFonts w:cs="Arial"/>
                <w:szCs w:val="18"/>
                <w:lang w:bidi="ar-IQ"/>
              </w:rPr>
            </w:pPr>
            <w:r>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6CCD2F99" w14:textId="77777777" w:rsidR="00B74CDD" w:rsidRDefault="00B74CDD" w:rsidP="00363910">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16A7FB3E" w14:textId="77777777" w:rsidR="00B74CDD" w:rsidRDefault="00B74CDD" w:rsidP="00363910">
            <w:pPr>
              <w:pStyle w:val="TAL"/>
              <w:jc w:val="center"/>
              <w:rPr>
                <w:rFonts w:cs="Arial"/>
              </w:rPr>
            </w:pPr>
            <w:r>
              <w:rPr>
                <w:rFonts w:cs="Arial"/>
                <w:szCs w:val="18"/>
                <w:lang w:val="fr-FR" w:eastAsia="zh-CN"/>
              </w:rPr>
              <w:t>M</w:t>
            </w:r>
          </w:p>
        </w:tc>
        <w:tc>
          <w:tcPr>
            <w:tcW w:w="4886" w:type="dxa"/>
            <w:tcBorders>
              <w:top w:val="single" w:sz="6" w:space="0" w:color="auto"/>
              <w:left w:val="single" w:sz="6" w:space="0" w:color="auto"/>
              <w:bottom w:val="single" w:sz="6" w:space="0" w:color="auto"/>
              <w:right w:val="single" w:sz="6" w:space="0" w:color="auto"/>
            </w:tcBorders>
          </w:tcPr>
          <w:p w14:paraId="455E3A56" w14:textId="77777777" w:rsidR="00B74CDD" w:rsidRDefault="00B74CDD" w:rsidP="00363910">
            <w:pPr>
              <w:pStyle w:val="TAL"/>
              <w:rPr>
                <w:lang w:bidi="ar-IQ"/>
              </w:rPr>
            </w:pPr>
            <w:r w:rsidRPr="000F0283">
              <w:rPr>
                <w:lang w:bidi="ar-IQ"/>
              </w:rPr>
              <w:t>Described in TS 32.290 [57].</w:t>
            </w:r>
          </w:p>
        </w:tc>
      </w:tr>
      <w:tr w:rsidR="00B74CDD" w14:paraId="6C0308BD" w14:textId="77777777" w:rsidTr="00363910">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hideMark/>
          </w:tcPr>
          <w:p w14:paraId="13F4826A" w14:textId="77777777" w:rsidR="00B74CDD" w:rsidRDefault="00B74CDD" w:rsidP="00363910">
            <w:pPr>
              <w:pStyle w:val="TAL"/>
              <w:ind w:left="284"/>
              <w:rPr>
                <w:lang w:eastAsia="zh-CN"/>
              </w:rPr>
            </w:pPr>
            <w:r>
              <w:rPr>
                <w:lang w:eastAsia="zh-CN"/>
              </w:rPr>
              <w:t>NF Functionality</w:t>
            </w:r>
          </w:p>
        </w:tc>
        <w:tc>
          <w:tcPr>
            <w:tcW w:w="1232" w:type="dxa"/>
            <w:tcBorders>
              <w:top w:val="single" w:sz="6" w:space="0" w:color="auto"/>
              <w:left w:val="single" w:sz="6" w:space="0" w:color="auto"/>
              <w:bottom w:val="single" w:sz="6" w:space="0" w:color="auto"/>
              <w:right w:val="single" w:sz="6" w:space="0" w:color="auto"/>
            </w:tcBorders>
            <w:hideMark/>
          </w:tcPr>
          <w:p w14:paraId="263BE0B2" w14:textId="77777777" w:rsidR="00B74CDD" w:rsidRDefault="00B74CDD" w:rsidP="00363910">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6227CB61" w14:textId="77777777" w:rsidR="00B74CDD" w:rsidRDefault="00B74CDD" w:rsidP="00363910">
            <w:pPr>
              <w:pStyle w:val="TAL"/>
              <w:jc w:val="center"/>
              <w:rPr>
                <w:lang w:eastAsia="zh-CN"/>
              </w:rPr>
            </w:pPr>
            <w:r>
              <w:rPr>
                <w:szCs w:val="18"/>
                <w:lang w:val="fr-FR"/>
              </w:rPr>
              <w:t>M</w:t>
            </w:r>
          </w:p>
        </w:tc>
        <w:tc>
          <w:tcPr>
            <w:tcW w:w="4886" w:type="dxa"/>
            <w:tcBorders>
              <w:top w:val="single" w:sz="6" w:space="0" w:color="auto"/>
              <w:left w:val="single" w:sz="6" w:space="0" w:color="auto"/>
              <w:bottom w:val="single" w:sz="6" w:space="0" w:color="auto"/>
              <w:right w:val="single" w:sz="6" w:space="0" w:color="auto"/>
            </w:tcBorders>
          </w:tcPr>
          <w:p w14:paraId="2BB2235A" w14:textId="77777777" w:rsidR="00B74CDD" w:rsidRDefault="00B74CDD" w:rsidP="00363910">
            <w:pPr>
              <w:pStyle w:val="TAL"/>
              <w:rPr>
                <w:lang w:bidi="ar-IQ"/>
              </w:rPr>
            </w:pPr>
            <w:r w:rsidRPr="000F0283">
              <w:rPr>
                <w:lang w:bidi="ar-IQ"/>
              </w:rPr>
              <w:t>Described in TS 32.290 [57].</w:t>
            </w:r>
          </w:p>
        </w:tc>
      </w:tr>
      <w:tr w:rsidR="00B74CDD" w14:paraId="0345FF3C"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B731AB8" w14:textId="77777777" w:rsidR="00B74CDD" w:rsidRDefault="00B74CDD" w:rsidP="00363910">
            <w:pPr>
              <w:pStyle w:val="TAL"/>
              <w:ind w:left="284"/>
            </w:pPr>
            <w:r>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19D4D997" w14:textId="77777777" w:rsidR="00B74CDD" w:rsidRDefault="00B74CDD" w:rsidP="0036391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5AC3A0B" w14:textId="77777777" w:rsidR="00B74CDD" w:rsidRDefault="00B74CDD" w:rsidP="00363910">
            <w:pPr>
              <w:pStyle w:val="TAL"/>
              <w:jc w:val="center"/>
              <w:rPr>
                <w:rFonts w:cs="Arial"/>
              </w:rPr>
            </w:pPr>
            <w:r>
              <w:rPr>
                <w:szCs w:val="18"/>
                <w:lang w:val="fr-FR" w:bidi="ar-IQ"/>
              </w:rPr>
              <w:t>O</w:t>
            </w:r>
            <w:r>
              <w:rPr>
                <w:szCs w:val="18"/>
                <w:vertAlign w:val="subscript"/>
                <w:lang w:val="fr-FR" w:bidi="ar-IQ"/>
              </w:rPr>
              <w:t>C</w:t>
            </w:r>
          </w:p>
        </w:tc>
        <w:tc>
          <w:tcPr>
            <w:tcW w:w="4886" w:type="dxa"/>
            <w:tcBorders>
              <w:top w:val="single" w:sz="6" w:space="0" w:color="auto"/>
              <w:left w:val="single" w:sz="6" w:space="0" w:color="auto"/>
              <w:bottom w:val="single" w:sz="6" w:space="0" w:color="auto"/>
              <w:right w:val="single" w:sz="6" w:space="0" w:color="auto"/>
            </w:tcBorders>
          </w:tcPr>
          <w:p w14:paraId="0B3B76B7" w14:textId="77777777" w:rsidR="00B74CDD" w:rsidRDefault="00B74CDD" w:rsidP="00363910">
            <w:pPr>
              <w:pStyle w:val="TAL"/>
              <w:rPr>
                <w:lang w:bidi="ar-IQ"/>
              </w:rPr>
            </w:pPr>
            <w:r w:rsidRPr="00DB7C24">
              <w:rPr>
                <w:rFonts w:cs="Arial"/>
                <w:noProof/>
              </w:rPr>
              <w:t xml:space="preserve">This field is not </w:t>
            </w:r>
            <w:r w:rsidRPr="00DB7C24">
              <w:rPr>
                <w:lang w:bidi="ar-IQ"/>
              </w:rPr>
              <w:t>applicable</w:t>
            </w:r>
            <w:r w:rsidRPr="00DB7C24">
              <w:rPr>
                <w:rFonts w:cs="Arial"/>
                <w:noProof/>
              </w:rPr>
              <w:t>.</w:t>
            </w:r>
          </w:p>
        </w:tc>
      </w:tr>
      <w:tr w:rsidR="00B74CDD" w14:paraId="2A696AAA"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F5D4F7B" w14:textId="77777777" w:rsidR="00B74CDD" w:rsidRDefault="00B74CDD" w:rsidP="00363910">
            <w:pPr>
              <w:pStyle w:val="TAL"/>
              <w:ind w:left="284"/>
            </w:pPr>
            <w:r>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29BEDB62" w14:textId="77777777" w:rsidR="00B74CDD" w:rsidRDefault="00B74CDD" w:rsidP="0036391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9F303D7" w14:textId="77777777" w:rsidR="00B74CDD" w:rsidRDefault="00B74CDD" w:rsidP="00363910">
            <w:pPr>
              <w:pStyle w:val="TAL"/>
              <w:jc w:val="center"/>
            </w:pPr>
            <w:r>
              <w:rPr>
                <w:szCs w:val="18"/>
                <w:lang w:val="fr-FR" w:bidi="ar-IQ"/>
              </w:rPr>
              <w:t>O</w:t>
            </w:r>
            <w:r>
              <w:rPr>
                <w:szCs w:val="18"/>
                <w:vertAlign w:val="subscript"/>
                <w:lang w:val="fr-FR" w:bidi="ar-IQ"/>
              </w:rPr>
              <w:t>C</w:t>
            </w:r>
          </w:p>
        </w:tc>
        <w:tc>
          <w:tcPr>
            <w:tcW w:w="4886" w:type="dxa"/>
            <w:tcBorders>
              <w:top w:val="single" w:sz="6" w:space="0" w:color="auto"/>
              <w:left w:val="single" w:sz="6" w:space="0" w:color="auto"/>
              <w:bottom w:val="single" w:sz="6" w:space="0" w:color="auto"/>
              <w:right w:val="single" w:sz="6" w:space="0" w:color="auto"/>
            </w:tcBorders>
          </w:tcPr>
          <w:p w14:paraId="1AE6FC4A" w14:textId="77777777" w:rsidR="00B74CDD" w:rsidRDefault="00B74CDD" w:rsidP="00363910">
            <w:pPr>
              <w:pStyle w:val="TAL"/>
              <w:rPr>
                <w:lang w:bidi="ar-IQ"/>
              </w:rPr>
            </w:pPr>
            <w:r w:rsidRPr="00DB7C24">
              <w:rPr>
                <w:rFonts w:cs="Arial"/>
                <w:noProof/>
              </w:rPr>
              <w:t xml:space="preserve">This field is not </w:t>
            </w:r>
            <w:r w:rsidRPr="00DB7C24">
              <w:rPr>
                <w:lang w:bidi="ar-IQ"/>
              </w:rPr>
              <w:t>applicable</w:t>
            </w:r>
            <w:r w:rsidRPr="00DB7C24">
              <w:rPr>
                <w:rFonts w:cs="Arial"/>
                <w:noProof/>
              </w:rPr>
              <w:t>.</w:t>
            </w:r>
          </w:p>
        </w:tc>
      </w:tr>
      <w:tr w:rsidR="00B74CDD" w14:paraId="2F154BF9"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92DD60C" w14:textId="77777777" w:rsidR="00B74CDD" w:rsidRDefault="00B74CDD" w:rsidP="00363910">
            <w:pPr>
              <w:pStyle w:val="TAL"/>
              <w:ind w:left="284"/>
            </w:pPr>
            <w:r>
              <w:t>NF PLMN ID</w:t>
            </w:r>
          </w:p>
        </w:tc>
        <w:tc>
          <w:tcPr>
            <w:tcW w:w="1232" w:type="dxa"/>
            <w:tcBorders>
              <w:top w:val="single" w:sz="6" w:space="0" w:color="auto"/>
              <w:left w:val="single" w:sz="6" w:space="0" w:color="auto"/>
              <w:bottom w:val="single" w:sz="6" w:space="0" w:color="auto"/>
              <w:right w:val="single" w:sz="6" w:space="0" w:color="auto"/>
            </w:tcBorders>
            <w:hideMark/>
          </w:tcPr>
          <w:p w14:paraId="5E795F7A" w14:textId="77777777" w:rsidR="00B74CDD" w:rsidRDefault="00B74CDD" w:rsidP="0036391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150B258" w14:textId="77777777" w:rsidR="00B74CDD" w:rsidRDefault="00B74CDD" w:rsidP="00363910">
            <w:pPr>
              <w:pStyle w:val="TAL"/>
              <w:jc w:val="center"/>
            </w:pPr>
            <w:r>
              <w:rPr>
                <w:szCs w:val="18"/>
                <w:lang w:val="fr-FR"/>
              </w:rPr>
              <w:t>O</w:t>
            </w:r>
            <w:r>
              <w:rPr>
                <w:szCs w:val="18"/>
                <w:vertAlign w:val="subscript"/>
                <w:lang w:val="fr-FR"/>
              </w:rPr>
              <w:t>C</w:t>
            </w:r>
          </w:p>
        </w:tc>
        <w:tc>
          <w:tcPr>
            <w:tcW w:w="4886" w:type="dxa"/>
            <w:tcBorders>
              <w:top w:val="single" w:sz="6" w:space="0" w:color="auto"/>
              <w:left w:val="single" w:sz="6" w:space="0" w:color="auto"/>
              <w:bottom w:val="single" w:sz="6" w:space="0" w:color="auto"/>
              <w:right w:val="single" w:sz="6" w:space="0" w:color="auto"/>
            </w:tcBorders>
          </w:tcPr>
          <w:p w14:paraId="3FD6D0CE" w14:textId="77777777" w:rsidR="00B74CDD" w:rsidRDefault="00B74CDD" w:rsidP="00363910">
            <w:pPr>
              <w:pStyle w:val="TAL"/>
              <w:rPr>
                <w:lang w:bidi="ar-IQ"/>
              </w:rPr>
            </w:pPr>
            <w:r w:rsidRPr="000F0283">
              <w:rPr>
                <w:lang w:bidi="ar-IQ"/>
              </w:rPr>
              <w:t>Described in TS 32.290 [57].</w:t>
            </w:r>
          </w:p>
        </w:tc>
      </w:tr>
      <w:tr w:rsidR="00B74CDD" w14:paraId="5998C91F"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F1060D4" w14:textId="77777777" w:rsidR="00B74CDD" w:rsidRDefault="00B74CDD" w:rsidP="00363910">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hideMark/>
          </w:tcPr>
          <w:p w14:paraId="125F88E6" w14:textId="77777777" w:rsidR="00B74CDD" w:rsidRDefault="00B74CDD" w:rsidP="00363910">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761397E6" w14:textId="77777777" w:rsidR="00B74CDD" w:rsidRDefault="00B74CDD" w:rsidP="00363910">
            <w:pPr>
              <w:pStyle w:val="TAL"/>
              <w:jc w:val="center"/>
              <w:rPr>
                <w:szCs w:val="18"/>
                <w:lang w:val="fr-FR"/>
              </w:rPr>
            </w:pPr>
            <w:r>
              <w:rPr>
                <w:lang w:val="fr-FR" w:eastAsia="zh-CN"/>
              </w:rPr>
              <w:t>-</w:t>
            </w:r>
          </w:p>
        </w:tc>
        <w:tc>
          <w:tcPr>
            <w:tcW w:w="4886" w:type="dxa"/>
            <w:tcBorders>
              <w:top w:val="single" w:sz="6" w:space="0" w:color="auto"/>
              <w:left w:val="single" w:sz="6" w:space="0" w:color="auto"/>
              <w:bottom w:val="single" w:sz="6" w:space="0" w:color="auto"/>
              <w:right w:val="single" w:sz="6" w:space="0" w:color="auto"/>
            </w:tcBorders>
          </w:tcPr>
          <w:p w14:paraId="68B7432B" w14:textId="77777777" w:rsidR="00B74CDD" w:rsidRDefault="00B74CDD" w:rsidP="00363910">
            <w:pPr>
              <w:pStyle w:val="TAL"/>
              <w:rPr>
                <w:lang w:val="x-none"/>
              </w:rPr>
            </w:pPr>
            <w:r w:rsidRPr="000F0283">
              <w:rPr>
                <w:lang w:bidi="ar-IQ"/>
              </w:rPr>
              <w:t>Described in TS 32.290 [57].</w:t>
            </w:r>
          </w:p>
        </w:tc>
      </w:tr>
      <w:tr w:rsidR="00B74CDD" w14:paraId="374BDFF9"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56897CE" w14:textId="77777777" w:rsidR="00B74CDD" w:rsidRDefault="00B74CDD" w:rsidP="00363910">
            <w:pPr>
              <w:pStyle w:val="TAL"/>
              <w:rPr>
                <w:rFonts w:cs="Arial"/>
                <w:szCs w:val="18"/>
                <w:lang w:bidi="ar-IQ"/>
              </w:rPr>
            </w:pPr>
            <w:r>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2894A91B" w14:textId="77777777" w:rsidR="00B74CDD" w:rsidRDefault="00B74CDD" w:rsidP="00363910">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6A284088" w14:textId="77777777" w:rsidR="00B74CDD" w:rsidRDefault="00B74CDD" w:rsidP="00363910">
            <w:pPr>
              <w:pStyle w:val="TAL"/>
              <w:jc w:val="center"/>
            </w:pPr>
            <w:r>
              <w:rPr>
                <w:lang w:val="fr-FR" w:eastAsia="zh-CN"/>
              </w:rPr>
              <w:t>M</w:t>
            </w:r>
          </w:p>
        </w:tc>
        <w:tc>
          <w:tcPr>
            <w:tcW w:w="4886" w:type="dxa"/>
            <w:tcBorders>
              <w:top w:val="single" w:sz="6" w:space="0" w:color="auto"/>
              <w:left w:val="single" w:sz="6" w:space="0" w:color="auto"/>
              <w:bottom w:val="single" w:sz="6" w:space="0" w:color="auto"/>
              <w:right w:val="single" w:sz="6" w:space="0" w:color="auto"/>
            </w:tcBorders>
          </w:tcPr>
          <w:p w14:paraId="25408570" w14:textId="77777777" w:rsidR="00B74CDD" w:rsidRDefault="00B74CDD" w:rsidP="00363910">
            <w:pPr>
              <w:pStyle w:val="TAL"/>
              <w:rPr>
                <w:lang w:bidi="ar-IQ"/>
              </w:rPr>
            </w:pPr>
            <w:r w:rsidRPr="000F0283">
              <w:rPr>
                <w:lang w:bidi="ar-IQ"/>
              </w:rPr>
              <w:t>Described in TS 32.290 [57].</w:t>
            </w:r>
          </w:p>
        </w:tc>
      </w:tr>
      <w:tr w:rsidR="00B74CDD" w14:paraId="5203568E"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4DC1577" w14:textId="77777777" w:rsidR="00B74CDD" w:rsidRDefault="00B74CDD" w:rsidP="00363910">
            <w:pPr>
              <w:pStyle w:val="TAL"/>
              <w:rPr>
                <w:rFonts w:eastAsia="MS Mincho"/>
                <w:szCs w:val="18"/>
                <w:lang w:bidi="ar-IQ"/>
              </w:rPr>
            </w:pPr>
            <w:r>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3A307768" w14:textId="77777777" w:rsidR="00B74CDD" w:rsidRDefault="00B74CDD" w:rsidP="00363910">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7061B050" w14:textId="77777777" w:rsidR="00B74CDD" w:rsidRDefault="00B74CDD" w:rsidP="00363910">
            <w:pPr>
              <w:pStyle w:val="TAL"/>
              <w:jc w:val="center"/>
              <w:rPr>
                <w:rFonts w:cs="Arial"/>
              </w:rPr>
            </w:pPr>
            <w:r>
              <w:rPr>
                <w:szCs w:val="18"/>
                <w:lang w:val="fr-FR"/>
              </w:rPr>
              <w:t>M</w:t>
            </w:r>
          </w:p>
        </w:tc>
        <w:tc>
          <w:tcPr>
            <w:tcW w:w="4886" w:type="dxa"/>
            <w:tcBorders>
              <w:top w:val="single" w:sz="6" w:space="0" w:color="auto"/>
              <w:left w:val="single" w:sz="6" w:space="0" w:color="auto"/>
              <w:bottom w:val="single" w:sz="6" w:space="0" w:color="auto"/>
              <w:right w:val="single" w:sz="6" w:space="0" w:color="auto"/>
            </w:tcBorders>
          </w:tcPr>
          <w:p w14:paraId="6EB5DD9A" w14:textId="77777777" w:rsidR="00B74CDD" w:rsidRDefault="00B74CDD" w:rsidP="00363910">
            <w:pPr>
              <w:pStyle w:val="TAL"/>
            </w:pPr>
            <w:r w:rsidRPr="000F0283">
              <w:rPr>
                <w:lang w:bidi="ar-IQ"/>
              </w:rPr>
              <w:t>Described in TS 32.290 [57].</w:t>
            </w:r>
          </w:p>
        </w:tc>
      </w:tr>
      <w:tr w:rsidR="00B74CDD" w14:paraId="5C2EF0C9"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51C57EE" w14:textId="77777777" w:rsidR="00B74CDD" w:rsidRDefault="00B74CDD" w:rsidP="00363910">
            <w:pPr>
              <w:pStyle w:val="TAL"/>
            </w:pPr>
            <w:r>
              <w:t>Retransmission Indicator</w:t>
            </w:r>
          </w:p>
        </w:tc>
        <w:tc>
          <w:tcPr>
            <w:tcW w:w="1232" w:type="dxa"/>
            <w:tcBorders>
              <w:top w:val="single" w:sz="6" w:space="0" w:color="auto"/>
              <w:left w:val="single" w:sz="6" w:space="0" w:color="auto"/>
              <w:bottom w:val="single" w:sz="6" w:space="0" w:color="auto"/>
              <w:right w:val="single" w:sz="6" w:space="0" w:color="auto"/>
            </w:tcBorders>
            <w:hideMark/>
          </w:tcPr>
          <w:p w14:paraId="0B663735" w14:textId="77777777" w:rsidR="00B74CDD" w:rsidRDefault="00B74CDD" w:rsidP="00363910">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6B609563" w14:textId="77777777" w:rsidR="00B74CDD" w:rsidRDefault="00B74CDD" w:rsidP="00363910">
            <w:pPr>
              <w:pStyle w:val="TAL"/>
              <w:jc w:val="center"/>
              <w:rPr>
                <w:rFonts w:cs="Arial"/>
              </w:rPr>
            </w:pPr>
            <w:r>
              <w:rPr>
                <w:lang w:val="fr-FR" w:bidi="ar-IQ"/>
              </w:rPr>
              <w:t>O</w:t>
            </w:r>
            <w:r>
              <w:rPr>
                <w:vertAlign w:val="subscript"/>
                <w:lang w:val="fr-FR" w:bidi="ar-IQ"/>
              </w:rPr>
              <w:t>C</w:t>
            </w:r>
          </w:p>
        </w:tc>
        <w:tc>
          <w:tcPr>
            <w:tcW w:w="4886" w:type="dxa"/>
            <w:tcBorders>
              <w:top w:val="single" w:sz="6" w:space="0" w:color="auto"/>
              <w:left w:val="single" w:sz="6" w:space="0" w:color="auto"/>
              <w:bottom w:val="single" w:sz="6" w:space="0" w:color="auto"/>
              <w:right w:val="single" w:sz="6" w:space="0" w:color="auto"/>
            </w:tcBorders>
          </w:tcPr>
          <w:p w14:paraId="734FEC73" w14:textId="77777777" w:rsidR="00B74CDD" w:rsidRDefault="00B74CDD" w:rsidP="00363910">
            <w:pPr>
              <w:pStyle w:val="TAL"/>
              <w:rPr>
                <w:rFonts w:cs="Arial"/>
              </w:rPr>
            </w:pPr>
            <w:r w:rsidRPr="000F0283">
              <w:rPr>
                <w:lang w:bidi="ar-IQ"/>
              </w:rPr>
              <w:t>Described in TS 32.290 [57].</w:t>
            </w:r>
          </w:p>
        </w:tc>
      </w:tr>
      <w:tr w:rsidR="00B74CDD" w14:paraId="5AD87C99"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FD83659" w14:textId="77777777" w:rsidR="00B74CDD" w:rsidRDefault="00B74CDD" w:rsidP="00363910">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hideMark/>
          </w:tcPr>
          <w:p w14:paraId="74A9BA50" w14:textId="77777777" w:rsidR="00B74CDD" w:rsidRDefault="00B74CDD" w:rsidP="00363910">
            <w:pPr>
              <w:pStyle w:val="TAL"/>
              <w:jc w:val="center"/>
              <w:rPr>
                <w:szCs w:val="18"/>
                <w:lang w:bidi="ar-IQ"/>
              </w:rPr>
            </w:pPr>
            <w:r>
              <w:rPr>
                <w:lang w:val="fr-FR" w:bidi="ar-IQ"/>
              </w:rPr>
              <w:t>O</w:t>
            </w:r>
            <w:r>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hideMark/>
          </w:tcPr>
          <w:p w14:paraId="2E5D81EE" w14:textId="77777777" w:rsidR="00B74CDD" w:rsidRDefault="00B74CDD" w:rsidP="00363910">
            <w:pPr>
              <w:pStyle w:val="TAL"/>
              <w:jc w:val="center"/>
              <w:rPr>
                <w:rFonts w:cs="Arial"/>
              </w:rPr>
            </w:pPr>
            <w:r>
              <w:rPr>
                <w:rFonts w:cs="Arial"/>
                <w:noProof/>
                <w:lang w:val="fr-FR"/>
              </w:rPr>
              <w:t>-</w:t>
            </w:r>
          </w:p>
        </w:tc>
        <w:tc>
          <w:tcPr>
            <w:tcW w:w="4886" w:type="dxa"/>
            <w:tcBorders>
              <w:top w:val="single" w:sz="6" w:space="0" w:color="auto"/>
              <w:left w:val="single" w:sz="6" w:space="0" w:color="auto"/>
              <w:bottom w:val="single" w:sz="6" w:space="0" w:color="auto"/>
              <w:right w:val="single" w:sz="6" w:space="0" w:color="auto"/>
            </w:tcBorders>
          </w:tcPr>
          <w:p w14:paraId="544E4C78" w14:textId="77777777" w:rsidR="00B74CDD" w:rsidRDefault="00B74CDD" w:rsidP="00363910">
            <w:pPr>
              <w:pStyle w:val="TAL"/>
              <w:rPr>
                <w:rFonts w:cs="Arial"/>
              </w:rPr>
            </w:pPr>
            <w:r w:rsidRPr="000F0283">
              <w:rPr>
                <w:lang w:bidi="ar-IQ"/>
              </w:rPr>
              <w:t>Described in TS 32.290 [57].</w:t>
            </w:r>
          </w:p>
        </w:tc>
      </w:tr>
      <w:tr w:rsidR="00B74CDD" w14:paraId="57044DB2"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E30CDBA" w14:textId="77777777" w:rsidR="00B74CDD" w:rsidRDefault="00B74CDD" w:rsidP="00363910">
            <w:pPr>
              <w:pStyle w:val="TAL"/>
              <w:rPr>
                <w:lang w:eastAsia="zh-CN"/>
              </w:rPr>
            </w:pPr>
            <w:r>
              <w:rPr>
                <w:rFonts w:cs="Arial"/>
              </w:rPr>
              <w:t>One-time Event Type</w:t>
            </w:r>
          </w:p>
        </w:tc>
        <w:tc>
          <w:tcPr>
            <w:tcW w:w="1232" w:type="dxa"/>
            <w:tcBorders>
              <w:top w:val="single" w:sz="6" w:space="0" w:color="auto"/>
              <w:left w:val="single" w:sz="6" w:space="0" w:color="auto"/>
              <w:bottom w:val="single" w:sz="6" w:space="0" w:color="auto"/>
              <w:right w:val="single" w:sz="6" w:space="0" w:color="auto"/>
            </w:tcBorders>
            <w:hideMark/>
          </w:tcPr>
          <w:p w14:paraId="715131BB" w14:textId="77777777" w:rsidR="00B74CDD" w:rsidRDefault="00B74CDD" w:rsidP="00363910">
            <w:pPr>
              <w:pStyle w:val="TAL"/>
              <w:jc w:val="center"/>
              <w:rPr>
                <w:lang w:bidi="ar-IQ"/>
              </w:rPr>
            </w:pPr>
            <w:r>
              <w:rPr>
                <w:lang w:val="fr-FR" w:bidi="ar-IQ"/>
              </w:rPr>
              <w:t>O</w:t>
            </w:r>
            <w:r>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hideMark/>
          </w:tcPr>
          <w:p w14:paraId="52EDD8FB" w14:textId="77777777" w:rsidR="00B74CDD" w:rsidRDefault="00B74CDD" w:rsidP="00363910">
            <w:pPr>
              <w:pStyle w:val="TAL"/>
              <w:jc w:val="center"/>
              <w:rPr>
                <w:rFonts w:cs="Arial"/>
                <w:noProof/>
                <w:lang w:val="fr-FR"/>
              </w:rPr>
            </w:pPr>
            <w:r>
              <w:rPr>
                <w:rFonts w:cs="Arial"/>
                <w:noProof/>
                <w:lang w:val="fr-FR"/>
              </w:rPr>
              <w:t>-</w:t>
            </w:r>
          </w:p>
        </w:tc>
        <w:tc>
          <w:tcPr>
            <w:tcW w:w="4886" w:type="dxa"/>
            <w:tcBorders>
              <w:top w:val="single" w:sz="6" w:space="0" w:color="auto"/>
              <w:left w:val="single" w:sz="6" w:space="0" w:color="auto"/>
              <w:bottom w:val="single" w:sz="6" w:space="0" w:color="auto"/>
              <w:right w:val="single" w:sz="6" w:space="0" w:color="auto"/>
            </w:tcBorders>
          </w:tcPr>
          <w:p w14:paraId="09A9ED61" w14:textId="77777777" w:rsidR="00B74CDD" w:rsidRDefault="00B74CDD" w:rsidP="00363910">
            <w:pPr>
              <w:pStyle w:val="TAL"/>
              <w:rPr>
                <w:rFonts w:cs="Arial"/>
                <w:lang w:val="x-none"/>
              </w:rPr>
            </w:pPr>
            <w:r w:rsidRPr="000F0283">
              <w:rPr>
                <w:lang w:bidi="ar-IQ"/>
              </w:rPr>
              <w:t>Described in TS 32.290 [57].</w:t>
            </w:r>
          </w:p>
        </w:tc>
      </w:tr>
      <w:tr w:rsidR="00B74CDD" w14:paraId="11F5BC70"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B258CFD" w14:textId="77777777" w:rsidR="00B74CDD" w:rsidRDefault="00B74CDD" w:rsidP="00363910">
            <w:pPr>
              <w:pStyle w:val="TAL"/>
            </w:pPr>
            <w:r>
              <w:t>Notify URI</w:t>
            </w:r>
          </w:p>
        </w:tc>
        <w:tc>
          <w:tcPr>
            <w:tcW w:w="1232" w:type="dxa"/>
            <w:tcBorders>
              <w:top w:val="single" w:sz="6" w:space="0" w:color="auto"/>
              <w:left w:val="single" w:sz="6" w:space="0" w:color="auto"/>
              <w:bottom w:val="single" w:sz="6" w:space="0" w:color="auto"/>
              <w:right w:val="single" w:sz="6" w:space="0" w:color="auto"/>
            </w:tcBorders>
            <w:hideMark/>
          </w:tcPr>
          <w:p w14:paraId="4A9EB242" w14:textId="77777777" w:rsidR="00B74CDD" w:rsidRDefault="00B74CDD" w:rsidP="0036391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45295A7A" w14:textId="77777777" w:rsidR="00B74CDD" w:rsidRDefault="00B74CDD" w:rsidP="00363910">
            <w:pPr>
              <w:pStyle w:val="TAL"/>
              <w:jc w:val="center"/>
              <w:rPr>
                <w:rFonts w:cs="Arial"/>
                <w:noProof/>
              </w:rPr>
            </w:pPr>
            <w:r>
              <w:rPr>
                <w:lang w:val="fr-FR"/>
              </w:rPr>
              <w:t>-</w:t>
            </w:r>
          </w:p>
        </w:tc>
        <w:tc>
          <w:tcPr>
            <w:tcW w:w="4886" w:type="dxa"/>
            <w:tcBorders>
              <w:top w:val="single" w:sz="6" w:space="0" w:color="auto"/>
              <w:left w:val="single" w:sz="6" w:space="0" w:color="auto"/>
              <w:bottom w:val="single" w:sz="6" w:space="0" w:color="auto"/>
              <w:right w:val="single" w:sz="6" w:space="0" w:color="auto"/>
            </w:tcBorders>
          </w:tcPr>
          <w:p w14:paraId="5E80E59E" w14:textId="77777777" w:rsidR="00B74CDD" w:rsidRDefault="00B74CDD" w:rsidP="00363910">
            <w:pPr>
              <w:pStyle w:val="TAL"/>
              <w:rPr>
                <w:lang w:bidi="ar-IQ"/>
              </w:rPr>
            </w:pPr>
            <w:r w:rsidRPr="000F0283">
              <w:rPr>
                <w:lang w:bidi="ar-IQ"/>
              </w:rPr>
              <w:t>Described in TS 32.290 [57].</w:t>
            </w:r>
          </w:p>
        </w:tc>
      </w:tr>
      <w:tr w:rsidR="00B74CDD" w14:paraId="7DF8F43C"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B4AC698" w14:textId="77777777" w:rsidR="00B74CDD" w:rsidRDefault="00B74CDD" w:rsidP="00363910">
            <w:pPr>
              <w:pStyle w:val="TAL"/>
            </w:pPr>
            <w:r>
              <w:rPr>
                <w:noProof/>
              </w:rPr>
              <w:t>Supported Features</w:t>
            </w:r>
          </w:p>
        </w:tc>
        <w:tc>
          <w:tcPr>
            <w:tcW w:w="1232" w:type="dxa"/>
            <w:tcBorders>
              <w:top w:val="single" w:sz="6" w:space="0" w:color="auto"/>
              <w:left w:val="single" w:sz="6" w:space="0" w:color="auto"/>
              <w:bottom w:val="single" w:sz="6" w:space="0" w:color="auto"/>
              <w:right w:val="single" w:sz="6" w:space="0" w:color="auto"/>
            </w:tcBorders>
            <w:hideMark/>
          </w:tcPr>
          <w:p w14:paraId="1EB167A6" w14:textId="77777777" w:rsidR="00B74CDD" w:rsidRDefault="00B74CDD" w:rsidP="0036391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16E20826" w14:textId="77777777" w:rsidR="00B74CDD" w:rsidRDefault="00B74CDD" w:rsidP="00363910">
            <w:pPr>
              <w:pStyle w:val="TAL"/>
              <w:jc w:val="center"/>
              <w:rPr>
                <w:lang w:val="fr-FR"/>
              </w:rPr>
            </w:pPr>
            <w:r>
              <w:rPr>
                <w:szCs w:val="18"/>
                <w:lang w:val="fr-FR" w:bidi="ar-IQ"/>
              </w:rPr>
              <w:t>-</w:t>
            </w:r>
          </w:p>
        </w:tc>
        <w:tc>
          <w:tcPr>
            <w:tcW w:w="4886" w:type="dxa"/>
            <w:tcBorders>
              <w:top w:val="single" w:sz="6" w:space="0" w:color="auto"/>
              <w:left w:val="single" w:sz="6" w:space="0" w:color="auto"/>
              <w:bottom w:val="single" w:sz="6" w:space="0" w:color="auto"/>
              <w:right w:val="single" w:sz="6" w:space="0" w:color="auto"/>
            </w:tcBorders>
          </w:tcPr>
          <w:p w14:paraId="785F6029" w14:textId="77777777" w:rsidR="00B74CDD" w:rsidRDefault="00B74CDD" w:rsidP="00363910">
            <w:pPr>
              <w:pStyle w:val="TAL"/>
              <w:rPr>
                <w:rFonts w:cs="Arial"/>
                <w:noProof/>
                <w:lang w:val="x-none"/>
              </w:rPr>
            </w:pPr>
            <w:r w:rsidRPr="000F0283">
              <w:rPr>
                <w:lang w:bidi="ar-IQ"/>
              </w:rPr>
              <w:t>Described in TS 32.290 [57].</w:t>
            </w:r>
          </w:p>
        </w:tc>
      </w:tr>
      <w:tr w:rsidR="00B74CDD" w14:paraId="1B54F9E2"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2BE9F00" w14:textId="77777777" w:rsidR="00B74CDD" w:rsidRDefault="00B74CDD" w:rsidP="00363910">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hideMark/>
          </w:tcPr>
          <w:p w14:paraId="75E6B0EB" w14:textId="77777777" w:rsidR="00B74CDD" w:rsidRDefault="00B74CDD" w:rsidP="0036391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2E1E131F" w14:textId="77777777" w:rsidR="00B74CDD" w:rsidRDefault="00B74CDD" w:rsidP="00363910">
            <w:pPr>
              <w:pStyle w:val="TAL"/>
              <w:jc w:val="center"/>
              <w:rPr>
                <w:lang w:val="fr-FR"/>
              </w:rPr>
            </w:pPr>
            <w:r>
              <w:rPr>
                <w:lang w:val="fr-FR"/>
              </w:rPr>
              <w:t>-</w:t>
            </w:r>
          </w:p>
        </w:tc>
        <w:tc>
          <w:tcPr>
            <w:tcW w:w="4886" w:type="dxa"/>
            <w:tcBorders>
              <w:top w:val="single" w:sz="6" w:space="0" w:color="auto"/>
              <w:left w:val="single" w:sz="6" w:space="0" w:color="auto"/>
              <w:bottom w:val="single" w:sz="6" w:space="0" w:color="auto"/>
              <w:right w:val="single" w:sz="6" w:space="0" w:color="auto"/>
            </w:tcBorders>
          </w:tcPr>
          <w:p w14:paraId="52D04787" w14:textId="77777777" w:rsidR="00B74CDD" w:rsidRDefault="00B74CDD" w:rsidP="00363910">
            <w:pPr>
              <w:pStyle w:val="TAL"/>
              <w:rPr>
                <w:rFonts w:cs="Arial"/>
                <w:noProof/>
                <w:lang w:val="x-none"/>
              </w:rPr>
            </w:pPr>
            <w:r w:rsidRPr="000F0283">
              <w:rPr>
                <w:lang w:bidi="ar-IQ"/>
              </w:rPr>
              <w:t>Described in TS 32.290 [57].</w:t>
            </w:r>
          </w:p>
        </w:tc>
      </w:tr>
      <w:tr w:rsidR="00B74CDD" w14:paraId="2F91E1C4"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60325E6" w14:textId="77777777" w:rsidR="00B74CDD" w:rsidRDefault="00B74CDD" w:rsidP="00363910">
            <w:pPr>
              <w:pStyle w:val="TAL"/>
              <w:rPr>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61D1B761" w14:textId="77777777" w:rsidR="00B74CDD" w:rsidRDefault="00B74CDD" w:rsidP="0036391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574E160" w14:textId="77777777" w:rsidR="00B74CDD" w:rsidRDefault="00B74CDD" w:rsidP="00363910">
            <w:pPr>
              <w:pStyle w:val="TAL"/>
              <w:jc w:val="center"/>
            </w:pPr>
            <w:r>
              <w:rPr>
                <w:szCs w:val="18"/>
                <w:lang w:val="fr-FR"/>
              </w:rPr>
              <w:t>O</w:t>
            </w:r>
            <w:r>
              <w:rPr>
                <w:szCs w:val="18"/>
                <w:vertAlign w:val="subscript"/>
                <w:lang w:val="fr-FR"/>
              </w:rPr>
              <w:t>C</w:t>
            </w:r>
          </w:p>
        </w:tc>
        <w:tc>
          <w:tcPr>
            <w:tcW w:w="4886" w:type="dxa"/>
            <w:tcBorders>
              <w:top w:val="single" w:sz="6" w:space="0" w:color="auto"/>
              <w:left w:val="single" w:sz="6" w:space="0" w:color="auto"/>
              <w:bottom w:val="single" w:sz="6" w:space="0" w:color="auto"/>
              <w:right w:val="single" w:sz="6" w:space="0" w:color="auto"/>
            </w:tcBorders>
          </w:tcPr>
          <w:p w14:paraId="2FF6F140" w14:textId="77777777" w:rsidR="00B74CDD" w:rsidRDefault="00B74CDD" w:rsidP="00363910">
            <w:pPr>
              <w:pStyle w:val="TAL"/>
              <w:rPr>
                <w:lang w:eastAsia="zh-CN" w:bidi="ar-IQ"/>
              </w:rPr>
            </w:pPr>
            <w:r w:rsidRPr="000F0283">
              <w:rPr>
                <w:lang w:bidi="ar-IQ"/>
              </w:rPr>
              <w:t>Described in TS 32.290 [57].</w:t>
            </w:r>
          </w:p>
        </w:tc>
      </w:tr>
      <w:tr w:rsidR="00B74CDD" w14:paraId="41C049BD"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A8EFAEB" w14:textId="77777777" w:rsidR="00B74CDD" w:rsidRDefault="00B74CDD" w:rsidP="00363910">
            <w:pPr>
              <w:pStyle w:val="TAL"/>
              <w:rPr>
                <w:rFonts w:eastAsia="MS Mincho"/>
              </w:rPr>
            </w:pPr>
            <w:r>
              <w:t xml:space="preserve">Multiple </w:t>
            </w:r>
            <w:r>
              <w:rPr>
                <w:lang w:eastAsia="zh-CN"/>
              </w:rPr>
              <w:t>Unit</w:t>
            </w:r>
            <w:r>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2A3CAD43"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74CFBD67" w14:textId="77777777" w:rsidR="00B74CDD" w:rsidRDefault="00B74CDD" w:rsidP="00363910">
            <w:pPr>
              <w:pStyle w:val="TAL"/>
              <w:jc w:val="center"/>
              <w:rPr>
                <w:rFonts w:cs="Arial"/>
                <w:noProof/>
              </w:rP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60A1FEFE" w14:textId="77777777" w:rsidR="00B74CDD" w:rsidRDefault="00B74CDD" w:rsidP="00363910">
            <w:pPr>
              <w:pStyle w:val="TAL"/>
              <w:rPr>
                <w:lang w:bidi="ar-IQ"/>
              </w:rPr>
            </w:pPr>
            <w:r>
              <w:rPr>
                <w:lang w:bidi="ar-IQ"/>
              </w:rPr>
              <w:t>Described in TS 32.290 [57]</w:t>
            </w:r>
          </w:p>
        </w:tc>
      </w:tr>
      <w:tr w:rsidR="00B74CDD" w14:paraId="28F12DDB"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8D9ADFB" w14:textId="77777777" w:rsidR="00B74CDD" w:rsidRDefault="00B74CDD" w:rsidP="00363910">
            <w:pPr>
              <w:pStyle w:val="TAL"/>
              <w:ind w:left="284"/>
            </w:pPr>
            <w:r>
              <w:rPr>
                <w:lang w:eastAsia="zh-CN" w:bidi="ar-IQ"/>
              </w:rPr>
              <w:t>Rating Group</w:t>
            </w:r>
          </w:p>
        </w:tc>
        <w:tc>
          <w:tcPr>
            <w:tcW w:w="1232" w:type="dxa"/>
            <w:tcBorders>
              <w:top w:val="single" w:sz="6" w:space="0" w:color="auto"/>
              <w:left w:val="single" w:sz="6" w:space="0" w:color="auto"/>
              <w:bottom w:val="single" w:sz="6" w:space="0" w:color="auto"/>
              <w:right w:val="single" w:sz="6" w:space="0" w:color="auto"/>
            </w:tcBorders>
            <w:hideMark/>
          </w:tcPr>
          <w:p w14:paraId="21F43341" w14:textId="77777777" w:rsidR="00B74CDD" w:rsidRDefault="00B74CDD" w:rsidP="00363910">
            <w:pPr>
              <w:pStyle w:val="TAL"/>
              <w:jc w:val="center"/>
              <w:rPr>
                <w:szCs w:val="18"/>
                <w:lang w:eastAsia="zh-CN"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305EF984"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4696F992" w14:textId="77777777" w:rsidR="00B74CDD" w:rsidRDefault="00B74CDD" w:rsidP="00363910">
            <w:pPr>
              <w:pStyle w:val="TAL"/>
            </w:pPr>
            <w:r>
              <w:rPr>
                <w:lang w:bidi="ar-IQ"/>
              </w:rPr>
              <w:t>Described in TS 32.290 [57]</w:t>
            </w:r>
          </w:p>
        </w:tc>
      </w:tr>
      <w:tr w:rsidR="00B74CDD" w14:paraId="6CF375D4"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778FFE7" w14:textId="77777777" w:rsidR="00B74CDD" w:rsidRDefault="00B74CDD" w:rsidP="00363910">
            <w:pPr>
              <w:pStyle w:val="TAL"/>
              <w:ind w:left="284"/>
            </w:pPr>
            <w:r>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07FE167D"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39B17D85" w14:textId="77777777" w:rsidR="00B74CDD" w:rsidRDefault="00B74CDD" w:rsidP="00363910">
            <w:pPr>
              <w:pStyle w:val="TAL"/>
              <w:jc w:val="center"/>
              <w:rPr>
                <w:rFonts w:eastAsia="MS Mincho"/>
              </w:rP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6929356D" w14:textId="77777777" w:rsidR="00B74CDD" w:rsidRDefault="00B74CDD" w:rsidP="00363910">
            <w:pPr>
              <w:pStyle w:val="TAL"/>
            </w:pPr>
            <w:r w:rsidRPr="00DB7C24">
              <w:rPr>
                <w:rFonts w:cs="Arial"/>
                <w:noProof/>
              </w:rPr>
              <w:t xml:space="preserve">This field is not </w:t>
            </w:r>
            <w:r w:rsidRPr="00DB7C24">
              <w:rPr>
                <w:lang w:bidi="ar-IQ"/>
              </w:rPr>
              <w:t>applicable</w:t>
            </w:r>
            <w:r w:rsidRPr="00DB7C24">
              <w:rPr>
                <w:rFonts w:cs="Arial"/>
                <w:noProof/>
              </w:rPr>
              <w:t>.</w:t>
            </w:r>
          </w:p>
        </w:tc>
      </w:tr>
      <w:tr w:rsidR="00B74CDD" w14:paraId="40C8BE5D"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2FC410C" w14:textId="77777777" w:rsidR="00B74CDD" w:rsidRDefault="00B74CDD" w:rsidP="00363910">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14:paraId="32584D17"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00923C22"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0519907D" w14:textId="77777777" w:rsidR="00B74CDD" w:rsidRDefault="00B74CDD" w:rsidP="00363910">
            <w:pPr>
              <w:pStyle w:val="TAL"/>
              <w:rPr>
                <w:rFonts w:eastAsia="MS Mincho"/>
              </w:rPr>
            </w:pPr>
            <w:r w:rsidRPr="00DB7C24">
              <w:rPr>
                <w:rFonts w:cs="Arial"/>
                <w:noProof/>
              </w:rPr>
              <w:t xml:space="preserve">This field is not </w:t>
            </w:r>
            <w:r w:rsidRPr="00DB7C24">
              <w:rPr>
                <w:lang w:bidi="ar-IQ"/>
              </w:rPr>
              <w:t>applicable</w:t>
            </w:r>
            <w:r w:rsidRPr="00DB7C24">
              <w:rPr>
                <w:rFonts w:cs="Arial"/>
                <w:noProof/>
              </w:rPr>
              <w:t>.</w:t>
            </w:r>
          </w:p>
        </w:tc>
      </w:tr>
      <w:tr w:rsidR="00B74CDD" w14:paraId="7BF07B8D"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03BC889" w14:textId="77777777" w:rsidR="00B74CDD" w:rsidRDefault="00B74CDD" w:rsidP="00363910">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14:paraId="40892D0D"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69921A2C"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2502EAA5" w14:textId="77777777" w:rsidR="00B74CDD" w:rsidRDefault="00B74CDD" w:rsidP="00363910">
            <w:pPr>
              <w:pStyle w:val="TAL"/>
              <w:rPr>
                <w:rFonts w:eastAsia="MS Mincho"/>
              </w:rPr>
            </w:pPr>
            <w:r w:rsidRPr="00DB7C24">
              <w:rPr>
                <w:rFonts w:cs="Arial"/>
                <w:noProof/>
              </w:rPr>
              <w:t xml:space="preserve">This field is not </w:t>
            </w:r>
            <w:r w:rsidRPr="00DB7C24">
              <w:rPr>
                <w:lang w:bidi="ar-IQ"/>
              </w:rPr>
              <w:t>applicable</w:t>
            </w:r>
            <w:r w:rsidRPr="00DB7C24">
              <w:rPr>
                <w:rFonts w:cs="Arial"/>
                <w:noProof/>
              </w:rPr>
              <w:t>.</w:t>
            </w:r>
          </w:p>
        </w:tc>
      </w:tr>
      <w:tr w:rsidR="00B74CDD" w14:paraId="633605E8"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3C0D897" w14:textId="77777777" w:rsidR="00B74CDD" w:rsidRDefault="00B74CDD" w:rsidP="00363910">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hideMark/>
          </w:tcPr>
          <w:p w14:paraId="2842092D"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0866C18B"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691B9BD4" w14:textId="77777777" w:rsidR="00B74CDD" w:rsidRDefault="00B74CDD" w:rsidP="00363910">
            <w:pPr>
              <w:pStyle w:val="TAL"/>
              <w:rPr>
                <w:rFonts w:eastAsia="MS Mincho"/>
              </w:rPr>
            </w:pPr>
            <w:r w:rsidRPr="00DB7C24">
              <w:rPr>
                <w:rFonts w:cs="Arial"/>
                <w:noProof/>
              </w:rPr>
              <w:t xml:space="preserve">This field is not </w:t>
            </w:r>
            <w:r w:rsidRPr="00DB7C24">
              <w:rPr>
                <w:lang w:bidi="ar-IQ"/>
              </w:rPr>
              <w:t>applicable</w:t>
            </w:r>
            <w:r w:rsidRPr="00DB7C24">
              <w:rPr>
                <w:rFonts w:cs="Arial"/>
                <w:noProof/>
              </w:rPr>
              <w:t>.</w:t>
            </w:r>
          </w:p>
        </w:tc>
      </w:tr>
      <w:tr w:rsidR="00B74CDD" w14:paraId="5F09E1B7"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A8D72B8" w14:textId="77777777" w:rsidR="00B74CDD" w:rsidRDefault="00B74CDD" w:rsidP="00363910">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14:paraId="0F76C3BB"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5A3F89F7"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529CA8F0" w14:textId="77777777" w:rsidR="00B74CDD" w:rsidRDefault="00B74CDD" w:rsidP="00363910">
            <w:pPr>
              <w:pStyle w:val="TAL"/>
              <w:rPr>
                <w:rFonts w:eastAsia="MS Mincho"/>
              </w:rPr>
            </w:pPr>
            <w:r w:rsidRPr="00DB7C24">
              <w:rPr>
                <w:rFonts w:cs="Arial"/>
                <w:noProof/>
              </w:rPr>
              <w:t xml:space="preserve">This field is not </w:t>
            </w:r>
            <w:r w:rsidRPr="00DB7C24">
              <w:rPr>
                <w:lang w:bidi="ar-IQ"/>
              </w:rPr>
              <w:t>applicable</w:t>
            </w:r>
            <w:r w:rsidRPr="00DB7C24">
              <w:rPr>
                <w:rFonts w:cs="Arial"/>
                <w:noProof/>
              </w:rPr>
              <w:t>.</w:t>
            </w:r>
          </w:p>
        </w:tc>
      </w:tr>
      <w:tr w:rsidR="00B74CDD" w14:paraId="2CF355A2"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9252437" w14:textId="77777777" w:rsidR="00B74CDD" w:rsidRDefault="00B74CDD" w:rsidP="00363910">
            <w:pPr>
              <w:pStyle w:val="TAL"/>
              <w:ind w:left="568"/>
              <w:rPr>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hideMark/>
          </w:tcPr>
          <w:p w14:paraId="40EB19B0"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16454843"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7AF1E536" w14:textId="77777777" w:rsidR="00B74CDD" w:rsidRDefault="00B74CDD" w:rsidP="00363910">
            <w:pPr>
              <w:pStyle w:val="TAL"/>
              <w:rPr>
                <w:rFonts w:eastAsia="MS Mincho"/>
              </w:rPr>
            </w:pPr>
            <w:r w:rsidRPr="00DB7C24">
              <w:rPr>
                <w:rFonts w:cs="Arial"/>
                <w:noProof/>
              </w:rPr>
              <w:t xml:space="preserve">This field is not </w:t>
            </w:r>
            <w:r w:rsidRPr="00DB7C24">
              <w:rPr>
                <w:lang w:bidi="ar-IQ"/>
              </w:rPr>
              <w:t>applicable</w:t>
            </w:r>
            <w:r w:rsidRPr="00DB7C24">
              <w:rPr>
                <w:rFonts w:cs="Arial"/>
                <w:noProof/>
              </w:rPr>
              <w:t>.</w:t>
            </w:r>
          </w:p>
        </w:tc>
      </w:tr>
      <w:tr w:rsidR="00B74CDD" w14:paraId="5E5CF728"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E28FC00" w14:textId="77777777" w:rsidR="00B74CDD" w:rsidRDefault="00B74CDD" w:rsidP="00363910">
            <w:pPr>
              <w:pStyle w:val="TAL"/>
              <w:ind w:left="284"/>
              <w:rPr>
                <w:lang w:val="fr-FR" w:eastAsia="zh-CN"/>
              </w:rPr>
            </w:pPr>
            <w:r>
              <w:rPr>
                <w:lang w:eastAsia="zh-CN"/>
              </w:rPr>
              <w:t>Used Unit</w:t>
            </w:r>
            <w:r>
              <w:rPr>
                <w:lang w:val="fr-FR" w:eastAsia="zh-CN"/>
              </w:rPr>
              <w:t xml:space="preserve"> </w:t>
            </w:r>
            <w:r>
              <w:rPr>
                <w:lang w:eastAsia="zh-CN"/>
              </w:rPr>
              <w:t>Containe</w:t>
            </w:r>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55583ECD" w14:textId="77777777" w:rsidR="00B74CDD" w:rsidRDefault="00B74CDD" w:rsidP="00363910">
            <w:pPr>
              <w:pStyle w:val="TAL"/>
              <w:jc w:val="center"/>
              <w:rPr>
                <w:szCs w:val="18"/>
                <w:lang w:val="x-none"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356E1E28" w14:textId="77777777" w:rsidR="00B74CDD" w:rsidRDefault="00B74CDD" w:rsidP="00363910">
            <w:pPr>
              <w:pStyle w:val="TAL"/>
              <w:jc w:val="center"/>
              <w:rPr>
                <w:rFonts w:eastAsia="MS Mincho"/>
                <w:noProof/>
              </w:rP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5C87BCA5" w14:textId="77777777" w:rsidR="00B74CDD" w:rsidRDefault="00B74CDD" w:rsidP="00363910">
            <w:pPr>
              <w:pStyle w:val="TAL"/>
            </w:pPr>
            <w:r>
              <w:rPr>
                <w:lang w:bidi="ar-IQ"/>
              </w:rPr>
              <w:t>Described in TS 32.290 [57]</w:t>
            </w:r>
          </w:p>
        </w:tc>
      </w:tr>
      <w:tr w:rsidR="00B74CDD" w14:paraId="0C3F8BF9"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F82A4FB" w14:textId="77777777" w:rsidR="00B74CDD" w:rsidRDefault="00B74CDD" w:rsidP="00363910">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hideMark/>
          </w:tcPr>
          <w:p w14:paraId="41FFF6CB"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13AB99C6"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3936F41B" w14:textId="77777777" w:rsidR="00B74CDD" w:rsidRDefault="00B74CDD" w:rsidP="00363910">
            <w:pPr>
              <w:pStyle w:val="TAL"/>
              <w:rPr>
                <w:rFonts w:eastAsia="MS Mincho"/>
                <w:noProof/>
              </w:rPr>
            </w:pPr>
            <w:r w:rsidRPr="0064309B">
              <w:rPr>
                <w:lang w:bidi="ar-IQ"/>
              </w:rPr>
              <w:t>Described in TS 32.290 [57]</w:t>
            </w:r>
          </w:p>
        </w:tc>
      </w:tr>
      <w:tr w:rsidR="00B74CDD" w14:paraId="567A65C8"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CE992F7" w14:textId="77777777" w:rsidR="00B74CDD" w:rsidRDefault="00B74CDD" w:rsidP="00363910">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hideMark/>
          </w:tcPr>
          <w:p w14:paraId="27B800D2"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59045220"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15CF8DAA" w14:textId="77777777" w:rsidR="00B74CDD" w:rsidRDefault="00B74CDD" w:rsidP="00363910">
            <w:pPr>
              <w:pStyle w:val="TAL"/>
              <w:rPr>
                <w:rFonts w:eastAsia="MS Mincho"/>
                <w:noProof/>
              </w:rPr>
            </w:pPr>
            <w:r w:rsidRPr="0064309B">
              <w:rPr>
                <w:lang w:bidi="ar-IQ"/>
              </w:rPr>
              <w:t>Described in TS 32.290 [57]</w:t>
            </w:r>
          </w:p>
        </w:tc>
      </w:tr>
      <w:tr w:rsidR="00B74CDD" w14:paraId="5628D8DA"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09F9E3F" w14:textId="77777777" w:rsidR="00B74CDD" w:rsidRDefault="00B74CDD" w:rsidP="00363910">
            <w:pPr>
              <w:pStyle w:val="TAL"/>
              <w:ind w:left="568"/>
              <w:rPr>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7686A2A3" w14:textId="77777777" w:rsidR="00B74CDD" w:rsidRDefault="00B74CDD" w:rsidP="00363910">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261A398F"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571EDD9E" w14:textId="77777777" w:rsidR="00B74CDD" w:rsidRDefault="00B74CDD" w:rsidP="00363910">
            <w:pPr>
              <w:pStyle w:val="TAL"/>
              <w:rPr>
                <w:lang w:bidi="ar-IQ"/>
              </w:rPr>
            </w:pPr>
            <w:r w:rsidRPr="0064309B">
              <w:rPr>
                <w:lang w:bidi="ar-IQ"/>
              </w:rPr>
              <w:t>Described in TS 32.290 [57]</w:t>
            </w:r>
          </w:p>
        </w:tc>
      </w:tr>
      <w:tr w:rsidR="00B74CDD" w14:paraId="267797B8"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81416F5" w14:textId="77777777" w:rsidR="00B74CDD" w:rsidRDefault="00B74CDD" w:rsidP="00363910">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hideMark/>
          </w:tcPr>
          <w:p w14:paraId="35C1A732" w14:textId="77777777" w:rsidR="00B74CDD" w:rsidRDefault="00B74CDD" w:rsidP="00363910">
            <w:pPr>
              <w:pStyle w:val="TAL"/>
              <w:jc w:val="center"/>
              <w:rPr>
                <w:lang w:eastAsia="zh-CN"/>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6137FC1C"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3BCF9AEF" w14:textId="77777777" w:rsidR="00B74CDD" w:rsidRDefault="00B74CDD" w:rsidP="00363910">
            <w:pPr>
              <w:pStyle w:val="TAL"/>
            </w:pPr>
            <w:r w:rsidRPr="0064309B">
              <w:rPr>
                <w:lang w:bidi="ar-IQ"/>
              </w:rPr>
              <w:t>Described in TS 32.290 [57]</w:t>
            </w:r>
          </w:p>
        </w:tc>
      </w:tr>
      <w:tr w:rsidR="00B74CDD" w14:paraId="4C539690"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5043FF7" w14:textId="77777777" w:rsidR="00B74CDD" w:rsidRDefault="00B74CDD" w:rsidP="00363910">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14:paraId="1F16C392" w14:textId="77777777" w:rsidR="00B74CDD" w:rsidRDefault="00B74CDD" w:rsidP="00363910">
            <w:pPr>
              <w:pStyle w:val="TAL"/>
              <w:jc w:val="center"/>
              <w:rPr>
                <w:lang w:eastAsia="zh-CN"/>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47596D8A"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4CCC1522" w14:textId="77777777" w:rsidR="00B74CDD" w:rsidRDefault="00B74CDD" w:rsidP="00363910">
            <w:pPr>
              <w:pStyle w:val="TAL"/>
            </w:pPr>
            <w:r w:rsidRPr="0064309B">
              <w:rPr>
                <w:lang w:bidi="ar-IQ"/>
              </w:rPr>
              <w:t>Described in TS 32.290 [57]</w:t>
            </w:r>
          </w:p>
        </w:tc>
      </w:tr>
      <w:tr w:rsidR="00B74CDD" w14:paraId="1D1AF829"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DC3EAA7" w14:textId="77777777" w:rsidR="00B74CDD" w:rsidRDefault="00B74CDD" w:rsidP="00363910">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14:paraId="200DE86E" w14:textId="77777777" w:rsidR="00B74CDD" w:rsidRDefault="00B74CDD" w:rsidP="00363910">
            <w:pPr>
              <w:pStyle w:val="TAL"/>
              <w:jc w:val="center"/>
              <w:rPr>
                <w:lang w:eastAsia="zh-CN"/>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509A7CAE"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51AE0C4E" w14:textId="77777777" w:rsidR="00B74CDD" w:rsidRDefault="00B74CDD" w:rsidP="00363910">
            <w:pPr>
              <w:pStyle w:val="TAL"/>
            </w:pPr>
            <w:r w:rsidRPr="0064309B">
              <w:rPr>
                <w:lang w:bidi="ar-IQ"/>
              </w:rPr>
              <w:t>Described in TS 32.290 [57]</w:t>
            </w:r>
          </w:p>
        </w:tc>
      </w:tr>
      <w:tr w:rsidR="00B74CDD" w14:paraId="4FC0D236"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EAEFEFC" w14:textId="77777777" w:rsidR="00B74CDD" w:rsidRDefault="00B74CDD" w:rsidP="00363910">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hideMark/>
          </w:tcPr>
          <w:p w14:paraId="0A78C4F8" w14:textId="77777777" w:rsidR="00B74CDD" w:rsidRDefault="00B74CDD" w:rsidP="00363910">
            <w:pPr>
              <w:pStyle w:val="TAL"/>
              <w:jc w:val="center"/>
              <w:rPr>
                <w:lang w:eastAsia="zh-CN"/>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56291324"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00D03D00" w14:textId="77777777" w:rsidR="00B74CDD" w:rsidRDefault="00B74CDD" w:rsidP="00363910">
            <w:pPr>
              <w:pStyle w:val="TAL"/>
            </w:pPr>
            <w:r w:rsidRPr="0064309B">
              <w:rPr>
                <w:lang w:bidi="ar-IQ"/>
              </w:rPr>
              <w:t>Described in TS 32.290 [57]</w:t>
            </w:r>
          </w:p>
        </w:tc>
      </w:tr>
      <w:tr w:rsidR="00B74CDD" w14:paraId="639FCACA"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34D37B6" w14:textId="77777777" w:rsidR="00B74CDD" w:rsidRDefault="00B74CDD" w:rsidP="00363910">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14:paraId="345F1B1B" w14:textId="77777777" w:rsidR="00B74CDD" w:rsidRDefault="00B74CDD" w:rsidP="00363910">
            <w:pPr>
              <w:pStyle w:val="TAL"/>
              <w:jc w:val="center"/>
              <w:rPr>
                <w:lang w:eastAsia="zh-CN"/>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3F9FBA6B"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6DBF6C04" w14:textId="77777777" w:rsidR="00B74CDD" w:rsidRDefault="00B74CDD" w:rsidP="00363910">
            <w:pPr>
              <w:pStyle w:val="TAL"/>
            </w:pPr>
            <w:r w:rsidRPr="0064309B">
              <w:rPr>
                <w:lang w:bidi="ar-IQ"/>
              </w:rPr>
              <w:t>Described in TS 32.290 [57]</w:t>
            </w:r>
          </w:p>
        </w:tc>
      </w:tr>
      <w:tr w:rsidR="00B74CDD" w14:paraId="64C1EAD7"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433929C" w14:textId="77777777" w:rsidR="00B74CDD" w:rsidRDefault="00B74CDD" w:rsidP="00363910">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hideMark/>
          </w:tcPr>
          <w:p w14:paraId="498C1B60" w14:textId="77777777" w:rsidR="00B74CDD" w:rsidRDefault="00B74CDD" w:rsidP="00363910">
            <w:pPr>
              <w:pStyle w:val="TAL"/>
              <w:jc w:val="center"/>
              <w:rPr>
                <w:lang w:eastAsia="zh-CN"/>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1F030E44"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5346F8C1" w14:textId="77777777" w:rsidR="00B74CDD" w:rsidRDefault="00B74CDD" w:rsidP="00363910">
            <w:pPr>
              <w:pStyle w:val="TAL"/>
            </w:pPr>
            <w:r w:rsidRPr="0064309B">
              <w:rPr>
                <w:lang w:bidi="ar-IQ"/>
              </w:rPr>
              <w:t>Described in TS 32.290 [57]</w:t>
            </w:r>
          </w:p>
        </w:tc>
      </w:tr>
      <w:tr w:rsidR="00B74CDD" w14:paraId="66A8FDB1"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E5B1511" w14:textId="77777777" w:rsidR="00B74CDD" w:rsidRDefault="00B74CDD" w:rsidP="00363910">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hideMark/>
          </w:tcPr>
          <w:p w14:paraId="07441AA6" w14:textId="77777777" w:rsidR="00B74CDD" w:rsidRDefault="00B74CDD" w:rsidP="00363910">
            <w:pPr>
              <w:pStyle w:val="TAL"/>
              <w:jc w:val="center"/>
              <w:rPr>
                <w:lang w:eastAsia="zh-CN"/>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5ABF1451" w14:textId="77777777" w:rsidR="00B74CDD" w:rsidRDefault="00B74CDD" w:rsidP="00363910">
            <w:pPr>
              <w:pStyle w:val="TAL"/>
              <w:jc w:val="cente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6F7B423C" w14:textId="77777777" w:rsidR="00B74CDD" w:rsidRDefault="00B74CDD" w:rsidP="00363910">
            <w:pPr>
              <w:pStyle w:val="TAL"/>
            </w:pPr>
            <w:r w:rsidRPr="0064309B">
              <w:rPr>
                <w:lang w:bidi="ar-IQ"/>
              </w:rPr>
              <w:t>Described in TS 32.290 [57]</w:t>
            </w:r>
          </w:p>
        </w:tc>
      </w:tr>
      <w:tr w:rsidR="00B74CDD" w14:paraId="6F75F4EA" w14:textId="77777777" w:rsidTr="00363910">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C195FEA" w14:textId="77777777" w:rsidR="00B74CDD" w:rsidRDefault="00B74CDD" w:rsidP="00363910">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hideMark/>
          </w:tcPr>
          <w:p w14:paraId="7481946F" w14:textId="77777777" w:rsidR="00B74CDD" w:rsidRDefault="00B74CDD" w:rsidP="00363910">
            <w:pPr>
              <w:pStyle w:val="TAL"/>
              <w:jc w:val="center"/>
              <w:rPr>
                <w:lang w:eastAsia="zh-CN"/>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2A284D0D" w14:textId="77777777" w:rsidR="00B74CDD" w:rsidRDefault="00B74CDD" w:rsidP="00363910">
            <w:pPr>
              <w:pStyle w:val="TAL"/>
              <w:jc w:val="center"/>
              <w:rPr>
                <w:noProof/>
                <w:lang w:eastAsia="zh-CN"/>
              </w:rPr>
            </w:pPr>
            <w:r w:rsidRPr="00146116">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6720C6C2" w14:textId="77777777" w:rsidR="00B74CDD" w:rsidRDefault="00B74CDD" w:rsidP="00363910">
            <w:pPr>
              <w:pStyle w:val="TAL"/>
            </w:pPr>
            <w:r w:rsidRPr="0064309B">
              <w:rPr>
                <w:lang w:bidi="ar-IQ"/>
              </w:rPr>
              <w:t>Described in TS 32.290 [57]</w:t>
            </w:r>
          </w:p>
        </w:tc>
      </w:tr>
    </w:tbl>
    <w:p w14:paraId="1B419931" w14:textId="77777777" w:rsidR="00B74CDD" w:rsidRDefault="00B74CDD" w:rsidP="00B74CDD"/>
    <w:p w14:paraId="3E9E9ABB" w14:textId="77777777" w:rsidR="00B74CDD" w:rsidRPr="00994DA7" w:rsidRDefault="00B74CDD" w:rsidP="00B74CDD">
      <w:r>
        <w:rPr>
          <w:rFonts w:hint="eastAsia"/>
          <w:lang w:val="en-US" w:eastAsia="zh-CN"/>
        </w:rPr>
        <w:t>F</w:t>
      </w:r>
      <w:r>
        <w:rPr>
          <w:lang w:val="en-US" w:eastAsia="zh-CN"/>
        </w:rPr>
        <w:t xml:space="preserve">or example, expands all the sub-IEs in the </w:t>
      </w:r>
      <w:r>
        <w:rPr>
          <w:lang w:eastAsia="zh-CN"/>
        </w:rPr>
        <w:t>s</w:t>
      </w:r>
      <w:r w:rsidRPr="00F0122C">
        <w:rPr>
          <w:lang w:eastAsia="zh-CN"/>
        </w:rPr>
        <w:t xml:space="preserve">econd </w:t>
      </w:r>
      <w:r>
        <w:rPr>
          <w:lang w:val="en-US" w:eastAsia="zh-CN"/>
        </w:rPr>
        <w:t>Layer and third layer which are used for the service charging.</w:t>
      </w:r>
    </w:p>
    <w:p w14:paraId="65A2DF08" w14:textId="7658C12F" w:rsidR="00B74CDD" w:rsidRDefault="00B74CDD" w:rsidP="00B74CDD">
      <w:pPr>
        <w:rPr>
          <w:lang w:val="en-US" w:eastAsia="zh-CN"/>
        </w:rPr>
      </w:pPr>
      <w:r>
        <w:rPr>
          <w:rFonts w:hint="eastAsia"/>
          <w:lang w:val="en-US" w:eastAsia="zh-CN"/>
        </w:rPr>
        <w:t>A</w:t>
      </w:r>
      <w:r>
        <w:rPr>
          <w:lang w:val="en-US" w:eastAsia="zh-CN"/>
        </w:rPr>
        <w:t>dd the general principle in to the TS 32.290 [</w:t>
      </w:r>
      <w:r w:rsidR="00E1094A">
        <w:rPr>
          <w:lang w:val="en-US" w:eastAsia="zh-CN"/>
        </w:rPr>
        <w:t>57</w:t>
      </w:r>
      <w:r>
        <w:rPr>
          <w:lang w:val="en-US" w:eastAsia="zh-CN"/>
        </w:rPr>
        <w:t>] clause 7.</w:t>
      </w:r>
    </w:p>
    <w:p w14:paraId="67DFD43D" w14:textId="77777777" w:rsidR="00E83313" w:rsidRDefault="00E83313" w:rsidP="00784731">
      <w:pPr>
        <w:pStyle w:val="Heading3"/>
        <w:rPr>
          <w:lang w:eastAsia="zh-CN"/>
        </w:rPr>
      </w:pPr>
      <w:bookmarkStart w:id="145" w:name="_Toc129009088"/>
      <w:r>
        <w:rPr>
          <w:rFonts w:hint="eastAsia"/>
          <w:lang w:eastAsia="zh-CN"/>
        </w:rPr>
        <w:t>6</w:t>
      </w:r>
      <w:r>
        <w:rPr>
          <w:lang w:eastAsia="zh-CN"/>
        </w:rPr>
        <w:t>.3.6</w:t>
      </w:r>
      <w:r>
        <w:rPr>
          <w:lang w:eastAsia="zh-CN"/>
        </w:rPr>
        <w:tab/>
        <w:t>Solution #6.6: P</w:t>
      </w:r>
      <w:r w:rsidRPr="00180676">
        <w:rPr>
          <w:lang w:eastAsia="zh-CN"/>
        </w:rPr>
        <w:t xml:space="preserve">artial </w:t>
      </w:r>
      <w:r>
        <w:rPr>
          <w:lang w:eastAsia="zh-CN"/>
        </w:rPr>
        <w:t>the Common IE applied</w:t>
      </w:r>
      <w:bookmarkEnd w:id="145"/>
    </w:p>
    <w:p w14:paraId="10DE2418" w14:textId="77777777" w:rsidR="00E83313" w:rsidRPr="008721EA" w:rsidRDefault="00E83313" w:rsidP="00E83313">
      <w:pPr>
        <w:rPr>
          <w:lang w:eastAsia="zh-CN"/>
        </w:rPr>
      </w:pPr>
      <w:r>
        <w:t>A possible solution for key issue #6c.</w:t>
      </w:r>
    </w:p>
    <w:p w14:paraId="351B70D4" w14:textId="77777777" w:rsidR="00E83313" w:rsidRDefault="00E83313" w:rsidP="00E83313">
      <w:pPr>
        <w:rPr>
          <w:lang w:eastAsia="zh-CN"/>
        </w:rPr>
      </w:pPr>
      <w:r>
        <w:rPr>
          <w:rFonts w:hint="eastAsia"/>
          <w:lang w:eastAsia="zh-CN"/>
        </w:rPr>
        <w:t>I</w:t>
      </w:r>
      <w:r>
        <w:rPr>
          <w:lang w:eastAsia="zh-CN"/>
        </w:rPr>
        <w:t>n the service charging specifications, only e</w:t>
      </w:r>
      <w:r w:rsidRPr="00F0122C">
        <w:rPr>
          <w:lang w:eastAsia="zh-CN"/>
        </w:rPr>
        <w:t>xpand the</w:t>
      </w:r>
      <w:r>
        <w:rPr>
          <w:lang w:eastAsia="zh-CN"/>
        </w:rPr>
        <w:t xml:space="preserve"> r</w:t>
      </w:r>
      <w:r w:rsidRPr="00B658EF">
        <w:rPr>
          <w:lang w:eastAsia="zh-CN"/>
        </w:rPr>
        <w:t>equired</w:t>
      </w:r>
      <w:r w:rsidRPr="00F0122C">
        <w:rPr>
          <w:lang w:eastAsia="zh-CN"/>
        </w:rPr>
        <w:t xml:space="preserve"> layer</w:t>
      </w:r>
      <w:r>
        <w:rPr>
          <w:lang w:eastAsia="zh-CN"/>
        </w:rPr>
        <w:t>s of common IEs and describe whether to use (</w:t>
      </w:r>
      <w:r>
        <w:rPr>
          <w:lang w:bidi="ar-IQ"/>
        </w:rPr>
        <w:t>Described in TS 32.290 [57]</w:t>
      </w:r>
      <w:r>
        <w:rPr>
          <w:lang w:eastAsia="zh-CN"/>
        </w:rPr>
        <w:t>) or not use (</w:t>
      </w:r>
      <w:r>
        <w:rPr>
          <w:lang w:bidi="ar-IQ"/>
        </w:rPr>
        <w:t>This field is not applicable.</w:t>
      </w:r>
      <w:r>
        <w:rPr>
          <w:lang w:eastAsia="zh-CN"/>
        </w:rPr>
        <w:t>) in the service charging.</w:t>
      </w:r>
    </w:p>
    <w:p w14:paraId="78C4531F" w14:textId="77777777" w:rsidR="00E83313" w:rsidRDefault="00E83313" w:rsidP="00E83313">
      <w:pPr>
        <w:pStyle w:val="TF"/>
      </w:pPr>
      <w:r>
        <w:t>T</w:t>
      </w:r>
      <w:r>
        <w:rPr>
          <w:rFonts w:hint="eastAsia"/>
          <w:lang w:eastAsia="zh-CN"/>
        </w:rPr>
        <w:t>able</w:t>
      </w:r>
      <w:r>
        <w:t xml:space="preserve"> </w:t>
      </w:r>
      <w:r>
        <w:rPr>
          <w:rFonts w:hint="eastAsia"/>
          <w:lang w:eastAsia="zh-CN"/>
        </w:rPr>
        <w:t>6</w:t>
      </w:r>
      <w:r>
        <w:rPr>
          <w:lang w:eastAsia="zh-CN"/>
        </w:rPr>
        <w:t>.3.6</w:t>
      </w:r>
      <w:r>
        <w:t xml:space="preserve"> -1: Message content structure</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80"/>
        <w:gridCol w:w="1232"/>
        <w:gridCol w:w="1276"/>
        <w:gridCol w:w="2551"/>
      </w:tblGrid>
      <w:tr w:rsidR="00E83313" w14:paraId="61174BCE" w14:textId="77777777" w:rsidTr="00A83948">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1EB5D1DC" w14:textId="77777777" w:rsidR="00E83313" w:rsidRDefault="00E83313" w:rsidP="00A83948">
            <w:pPr>
              <w:keepNext/>
              <w:spacing w:after="0"/>
              <w:jc w:val="center"/>
              <w:rPr>
                <w:rFonts w:ascii="Arial" w:hAnsi="Arial"/>
                <w:b/>
                <w:sz w:val="18"/>
                <w:lang w:eastAsia="zh-CN" w:bidi="ar-IQ"/>
              </w:rPr>
            </w:pPr>
            <w:r>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4040B9AB" w14:textId="77777777" w:rsidR="00E83313" w:rsidRDefault="00E83313" w:rsidP="00A83948">
            <w:pPr>
              <w:keepNext/>
              <w:spacing w:after="0"/>
              <w:jc w:val="center"/>
              <w:rPr>
                <w:rFonts w:ascii="Arial" w:hAnsi="Arial"/>
                <w:b/>
                <w:sz w:val="18"/>
                <w:lang w:eastAsia="x-none" w:bidi="ar-IQ"/>
              </w:rPr>
            </w:pPr>
            <w:r>
              <w:rPr>
                <w:rFonts w:ascii="Arial" w:hAnsi="Arial"/>
                <w:b/>
                <w:sz w:val="18"/>
                <w:lang w:eastAsia="x-none" w:bidi="ar-IQ"/>
              </w:rPr>
              <w:t>Converged Charging</w:t>
            </w:r>
          </w:p>
          <w:p w14:paraId="0E1F994F" w14:textId="77777777" w:rsidR="00E83313" w:rsidRDefault="00E83313" w:rsidP="00A83948">
            <w:pPr>
              <w:keepNext/>
              <w:spacing w:after="0"/>
              <w:jc w:val="center"/>
              <w:rPr>
                <w:rFonts w:ascii="Arial" w:hAnsi="Arial"/>
                <w:b/>
                <w:sz w:val="18"/>
                <w:lang w:eastAsia="x-none" w:bidi="ar-IQ"/>
              </w:rPr>
            </w:pPr>
            <w:r>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hideMark/>
          </w:tcPr>
          <w:p w14:paraId="6D492A69" w14:textId="77777777" w:rsidR="00E83313" w:rsidRDefault="00E83313" w:rsidP="00A83948">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2551" w:type="dxa"/>
            <w:tcBorders>
              <w:top w:val="single" w:sz="4" w:space="0" w:color="auto"/>
              <w:left w:val="single" w:sz="4" w:space="0" w:color="auto"/>
              <w:bottom w:val="single" w:sz="4" w:space="0" w:color="auto"/>
              <w:right w:val="single" w:sz="4" w:space="0" w:color="auto"/>
            </w:tcBorders>
            <w:shd w:val="clear" w:color="auto" w:fill="CCCCCC"/>
            <w:hideMark/>
          </w:tcPr>
          <w:p w14:paraId="2AECFF9F" w14:textId="77777777" w:rsidR="00E83313" w:rsidRDefault="00E83313" w:rsidP="00A83948">
            <w:pPr>
              <w:keepNext/>
              <w:spacing w:after="0"/>
              <w:jc w:val="center"/>
              <w:rPr>
                <w:rFonts w:ascii="Arial" w:hAnsi="Arial"/>
                <w:b/>
                <w:sz w:val="18"/>
                <w:lang w:eastAsia="x-none" w:bidi="ar-IQ"/>
              </w:rPr>
            </w:pPr>
            <w:r>
              <w:rPr>
                <w:rFonts w:ascii="Arial" w:hAnsi="Arial"/>
                <w:b/>
                <w:sz w:val="18"/>
                <w:lang w:eastAsia="x-none" w:bidi="ar-IQ"/>
              </w:rPr>
              <w:t>Description</w:t>
            </w:r>
          </w:p>
        </w:tc>
      </w:tr>
      <w:tr w:rsidR="00E83313" w14:paraId="283DF191"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5C3FDE5" w14:textId="77777777" w:rsidR="00E83313" w:rsidRDefault="00E83313" w:rsidP="00A83948">
            <w:pPr>
              <w:pStyle w:val="TAL"/>
              <w:rPr>
                <w:rFonts w:cs="Arial"/>
                <w:szCs w:val="18"/>
                <w:lang w:bidi="ar-IQ"/>
              </w:rPr>
            </w:pPr>
            <w:r>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5AF00EC9" w14:textId="77777777" w:rsidR="00E83313" w:rsidRDefault="00E83313" w:rsidP="00A83948">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467411A1" w14:textId="77777777" w:rsidR="00E83313" w:rsidRDefault="00E83313" w:rsidP="00A83948">
            <w:pPr>
              <w:pStyle w:val="TAL"/>
              <w:jc w:val="center"/>
              <w:rPr>
                <w:rFonts w:cs="Arial"/>
                <w:noProof/>
              </w:rPr>
            </w:pPr>
            <w:r>
              <w:rPr>
                <w:szCs w:val="18"/>
                <w:lang w:val="fr-FR"/>
              </w:rPr>
              <w:t>O</w:t>
            </w:r>
            <w:r>
              <w:rPr>
                <w:szCs w:val="18"/>
                <w:vertAlign w:val="subscript"/>
                <w:lang w:val="fr-FR"/>
              </w:rPr>
              <w:t>C</w:t>
            </w:r>
          </w:p>
        </w:tc>
        <w:tc>
          <w:tcPr>
            <w:tcW w:w="2551" w:type="dxa"/>
            <w:tcBorders>
              <w:top w:val="single" w:sz="6" w:space="0" w:color="auto"/>
              <w:left w:val="single" w:sz="6" w:space="0" w:color="auto"/>
              <w:bottom w:val="single" w:sz="6" w:space="0" w:color="auto"/>
              <w:right w:val="single" w:sz="6" w:space="0" w:color="auto"/>
            </w:tcBorders>
          </w:tcPr>
          <w:p w14:paraId="6DD53ACE" w14:textId="77777777" w:rsidR="00E83313" w:rsidRDefault="00E83313" w:rsidP="00A83948">
            <w:pPr>
              <w:pStyle w:val="TAL"/>
              <w:rPr>
                <w:lang w:bidi="ar-IQ"/>
              </w:rPr>
            </w:pPr>
            <w:r w:rsidRPr="00040F63">
              <w:rPr>
                <w:lang w:bidi="ar-IQ"/>
              </w:rPr>
              <w:t>Described in TS 32.290 [57]</w:t>
            </w:r>
            <w:r>
              <w:rPr>
                <w:lang w:bidi="ar-IQ"/>
              </w:rPr>
              <w:t>.</w:t>
            </w:r>
          </w:p>
        </w:tc>
      </w:tr>
      <w:tr w:rsidR="00E83313" w14:paraId="5F1DCA20"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B68FD8C" w14:textId="77777777" w:rsidR="00E83313" w:rsidRDefault="00E83313" w:rsidP="00A83948">
            <w:pPr>
              <w:pStyle w:val="TAL"/>
              <w:rPr>
                <w:rFonts w:cs="Arial"/>
                <w:szCs w:val="18"/>
                <w:lang w:bidi="ar-IQ"/>
              </w:rPr>
            </w:pPr>
            <w:r>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35D3D4B4" w14:textId="77777777" w:rsidR="00E83313" w:rsidRDefault="00E83313" w:rsidP="00A83948">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1A93C626" w14:textId="77777777" w:rsidR="00E83313" w:rsidRDefault="00E83313" w:rsidP="00A83948">
            <w:pPr>
              <w:pStyle w:val="TAL"/>
              <w:jc w:val="center"/>
              <w:rPr>
                <w:rFonts w:cs="Arial"/>
              </w:rPr>
            </w:pPr>
            <w:r>
              <w:rPr>
                <w:szCs w:val="18"/>
                <w:lang w:val="fr-FR"/>
              </w:rPr>
              <w:t>O</w:t>
            </w:r>
            <w:r>
              <w:rPr>
                <w:szCs w:val="18"/>
                <w:vertAlign w:val="subscript"/>
                <w:lang w:val="fr-FR"/>
              </w:rPr>
              <w:t>M</w:t>
            </w:r>
          </w:p>
        </w:tc>
        <w:tc>
          <w:tcPr>
            <w:tcW w:w="2551" w:type="dxa"/>
            <w:tcBorders>
              <w:top w:val="single" w:sz="6" w:space="0" w:color="auto"/>
              <w:left w:val="single" w:sz="6" w:space="0" w:color="auto"/>
              <w:bottom w:val="single" w:sz="6" w:space="0" w:color="auto"/>
              <w:right w:val="single" w:sz="6" w:space="0" w:color="auto"/>
            </w:tcBorders>
          </w:tcPr>
          <w:p w14:paraId="32256198" w14:textId="77777777" w:rsidR="00E83313" w:rsidRDefault="00E83313" w:rsidP="00A83948">
            <w:pPr>
              <w:pStyle w:val="TAL"/>
              <w:rPr>
                <w:lang w:bidi="ar-IQ"/>
              </w:rPr>
            </w:pPr>
            <w:r w:rsidRPr="000F0283">
              <w:rPr>
                <w:lang w:bidi="ar-IQ"/>
              </w:rPr>
              <w:t>Described in TS 32.290 [57].</w:t>
            </w:r>
          </w:p>
        </w:tc>
      </w:tr>
      <w:tr w:rsidR="00E83313" w14:paraId="5E0BC785"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4E01986" w14:textId="77777777" w:rsidR="00E83313" w:rsidRDefault="00E83313" w:rsidP="00A83948">
            <w:pPr>
              <w:pStyle w:val="TAL"/>
              <w:rPr>
                <w:rFonts w:cs="Arial"/>
                <w:szCs w:val="18"/>
                <w:lang w:bidi="ar-IQ"/>
              </w:rPr>
            </w:pPr>
            <w:bookmarkStart w:id="146" w:name="_Hlk122698520"/>
            <w:r>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743FF2BB" w14:textId="77777777" w:rsidR="00E83313" w:rsidRDefault="00E83313" w:rsidP="00A83948">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544FF3F5" w14:textId="77777777" w:rsidR="00E83313" w:rsidRDefault="00E83313" w:rsidP="00A83948">
            <w:pPr>
              <w:pStyle w:val="TAL"/>
              <w:jc w:val="center"/>
              <w:rPr>
                <w:rFonts w:cs="Arial"/>
              </w:rPr>
            </w:pPr>
            <w:r>
              <w:rPr>
                <w:rFonts w:cs="Arial"/>
                <w:szCs w:val="18"/>
                <w:lang w:val="fr-FR" w:eastAsia="zh-CN"/>
              </w:rPr>
              <w:t>M</w:t>
            </w:r>
          </w:p>
        </w:tc>
        <w:tc>
          <w:tcPr>
            <w:tcW w:w="2551" w:type="dxa"/>
            <w:tcBorders>
              <w:top w:val="single" w:sz="6" w:space="0" w:color="auto"/>
              <w:left w:val="single" w:sz="6" w:space="0" w:color="auto"/>
              <w:bottom w:val="single" w:sz="6" w:space="0" w:color="auto"/>
              <w:right w:val="single" w:sz="6" w:space="0" w:color="auto"/>
            </w:tcBorders>
          </w:tcPr>
          <w:p w14:paraId="1A4ED9F2" w14:textId="77777777" w:rsidR="00E83313" w:rsidRDefault="00E83313" w:rsidP="00A83948">
            <w:pPr>
              <w:pStyle w:val="TAL"/>
              <w:rPr>
                <w:lang w:bidi="ar-IQ"/>
              </w:rPr>
            </w:pPr>
            <w:r w:rsidRPr="000F0283">
              <w:rPr>
                <w:lang w:bidi="ar-IQ"/>
              </w:rPr>
              <w:t>Described in TS 32.290 [57].</w:t>
            </w:r>
          </w:p>
        </w:tc>
      </w:tr>
      <w:bookmarkEnd w:id="146"/>
      <w:tr w:rsidR="00E83313" w14:paraId="0662A0AB" w14:textId="77777777" w:rsidTr="00A83948">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hideMark/>
          </w:tcPr>
          <w:p w14:paraId="04F21269" w14:textId="77777777" w:rsidR="00E83313" w:rsidRDefault="00E83313" w:rsidP="00A83948">
            <w:pPr>
              <w:pStyle w:val="TAL"/>
              <w:ind w:left="284"/>
              <w:rPr>
                <w:lang w:eastAsia="zh-CN"/>
              </w:rPr>
            </w:pPr>
            <w:r>
              <w:rPr>
                <w:lang w:eastAsia="zh-CN"/>
              </w:rPr>
              <w:t>NF Functionality</w:t>
            </w:r>
          </w:p>
        </w:tc>
        <w:tc>
          <w:tcPr>
            <w:tcW w:w="1232" w:type="dxa"/>
            <w:tcBorders>
              <w:top w:val="single" w:sz="6" w:space="0" w:color="auto"/>
              <w:left w:val="single" w:sz="6" w:space="0" w:color="auto"/>
              <w:bottom w:val="single" w:sz="6" w:space="0" w:color="auto"/>
              <w:right w:val="single" w:sz="6" w:space="0" w:color="auto"/>
            </w:tcBorders>
            <w:hideMark/>
          </w:tcPr>
          <w:p w14:paraId="55B8F87F" w14:textId="77777777" w:rsidR="00E83313" w:rsidRDefault="00E83313" w:rsidP="00A83948">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3421FC60" w14:textId="77777777" w:rsidR="00E83313" w:rsidRDefault="00E83313" w:rsidP="00A83948">
            <w:pPr>
              <w:pStyle w:val="TAL"/>
              <w:jc w:val="center"/>
              <w:rPr>
                <w:lang w:eastAsia="zh-CN"/>
              </w:rPr>
            </w:pPr>
            <w:r>
              <w:rPr>
                <w:szCs w:val="18"/>
                <w:lang w:val="fr-FR"/>
              </w:rPr>
              <w:t>M</w:t>
            </w:r>
          </w:p>
        </w:tc>
        <w:tc>
          <w:tcPr>
            <w:tcW w:w="2551" w:type="dxa"/>
            <w:tcBorders>
              <w:top w:val="single" w:sz="6" w:space="0" w:color="auto"/>
              <w:left w:val="single" w:sz="6" w:space="0" w:color="auto"/>
              <w:bottom w:val="single" w:sz="6" w:space="0" w:color="auto"/>
              <w:right w:val="single" w:sz="6" w:space="0" w:color="auto"/>
            </w:tcBorders>
          </w:tcPr>
          <w:p w14:paraId="16DBB95B" w14:textId="77777777" w:rsidR="00E83313" w:rsidRDefault="00E83313" w:rsidP="00A83948">
            <w:pPr>
              <w:pStyle w:val="TAL"/>
              <w:rPr>
                <w:lang w:bidi="ar-IQ"/>
              </w:rPr>
            </w:pPr>
            <w:r w:rsidRPr="000F0283">
              <w:rPr>
                <w:lang w:bidi="ar-IQ"/>
              </w:rPr>
              <w:t>Described in TS 32.290 [57].</w:t>
            </w:r>
          </w:p>
        </w:tc>
      </w:tr>
      <w:tr w:rsidR="00E83313" w14:paraId="05D37276"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0BA73FA" w14:textId="77777777" w:rsidR="00E83313" w:rsidRDefault="00E83313" w:rsidP="00A83948">
            <w:pPr>
              <w:pStyle w:val="TAL"/>
              <w:ind w:left="284"/>
            </w:pPr>
            <w:r>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5BFFE59B" w14:textId="77777777" w:rsidR="00E83313" w:rsidRDefault="00E83313" w:rsidP="00A83948">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03185676" w14:textId="77777777" w:rsidR="00E83313" w:rsidRDefault="00E83313" w:rsidP="00A83948">
            <w:pPr>
              <w:pStyle w:val="TAL"/>
              <w:jc w:val="center"/>
              <w:rPr>
                <w:rFonts w:cs="Arial"/>
              </w:rPr>
            </w:pPr>
            <w:r>
              <w:rPr>
                <w:szCs w:val="18"/>
                <w:lang w:val="fr-FR" w:bidi="ar-IQ"/>
              </w:rPr>
              <w:t>O</w:t>
            </w:r>
            <w:r>
              <w:rPr>
                <w:szCs w:val="18"/>
                <w:vertAlign w:val="subscript"/>
                <w:lang w:val="fr-FR" w:bidi="ar-IQ"/>
              </w:rPr>
              <w:t>C</w:t>
            </w:r>
          </w:p>
        </w:tc>
        <w:tc>
          <w:tcPr>
            <w:tcW w:w="2551" w:type="dxa"/>
            <w:tcBorders>
              <w:top w:val="single" w:sz="6" w:space="0" w:color="auto"/>
              <w:left w:val="single" w:sz="6" w:space="0" w:color="auto"/>
              <w:bottom w:val="single" w:sz="6" w:space="0" w:color="auto"/>
              <w:right w:val="single" w:sz="6" w:space="0" w:color="auto"/>
            </w:tcBorders>
          </w:tcPr>
          <w:p w14:paraId="57B9969A" w14:textId="77777777" w:rsidR="00E83313" w:rsidRDefault="00E83313" w:rsidP="00A83948">
            <w:pPr>
              <w:pStyle w:val="TAL"/>
              <w:rPr>
                <w:lang w:bidi="ar-IQ"/>
              </w:rPr>
            </w:pPr>
            <w:r w:rsidRPr="00202282">
              <w:rPr>
                <w:rFonts w:cs="Arial"/>
                <w:noProof/>
              </w:rPr>
              <w:t xml:space="preserve">This field is not </w:t>
            </w:r>
            <w:r w:rsidRPr="00202282">
              <w:rPr>
                <w:lang w:bidi="ar-IQ"/>
              </w:rPr>
              <w:t>applicable</w:t>
            </w:r>
            <w:r w:rsidRPr="00202282">
              <w:rPr>
                <w:rFonts w:cs="Arial"/>
                <w:noProof/>
              </w:rPr>
              <w:t>.</w:t>
            </w:r>
          </w:p>
        </w:tc>
      </w:tr>
      <w:tr w:rsidR="00E83313" w14:paraId="6F4BE30A"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BDABB30" w14:textId="77777777" w:rsidR="00E83313" w:rsidRDefault="00E83313" w:rsidP="00A83948">
            <w:pPr>
              <w:pStyle w:val="TAL"/>
              <w:ind w:left="284"/>
            </w:pPr>
            <w:r>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314BDB42" w14:textId="77777777" w:rsidR="00E83313" w:rsidRDefault="00E83313" w:rsidP="00A83948">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46273D01" w14:textId="77777777" w:rsidR="00E83313" w:rsidRDefault="00E83313" w:rsidP="00A83948">
            <w:pPr>
              <w:pStyle w:val="TAL"/>
              <w:jc w:val="center"/>
            </w:pPr>
            <w:r>
              <w:rPr>
                <w:szCs w:val="18"/>
                <w:lang w:val="fr-FR" w:bidi="ar-IQ"/>
              </w:rPr>
              <w:t>O</w:t>
            </w:r>
            <w:r>
              <w:rPr>
                <w:szCs w:val="18"/>
                <w:vertAlign w:val="subscript"/>
                <w:lang w:val="fr-FR" w:bidi="ar-IQ"/>
              </w:rPr>
              <w:t>C</w:t>
            </w:r>
          </w:p>
        </w:tc>
        <w:tc>
          <w:tcPr>
            <w:tcW w:w="2551" w:type="dxa"/>
            <w:tcBorders>
              <w:top w:val="single" w:sz="6" w:space="0" w:color="auto"/>
              <w:left w:val="single" w:sz="6" w:space="0" w:color="auto"/>
              <w:bottom w:val="single" w:sz="6" w:space="0" w:color="auto"/>
              <w:right w:val="single" w:sz="6" w:space="0" w:color="auto"/>
            </w:tcBorders>
          </w:tcPr>
          <w:p w14:paraId="6A5C3AE2" w14:textId="77777777" w:rsidR="00E83313" w:rsidRDefault="00E83313" w:rsidP="00A83948">
            <w:pPr>
              <w:pStyle w:val="TAL"/>
              <w:rPr>
                <w:lang w:bidi="ar-IQ"/>
              </w:rPr>
            </w:pPr>
            <w:r w:rsidRPr="00202282">
              <w:rPr>
                <w:rFonts w:cs="Arial"/>
                <w:noProof/>
              </w:rPr>
              <w:t xml:space="preserve">This field is not </w:t>
            </w:r>
            <w:r w:rsidRPr="00202282">
              <w:rPr>
                <w:lang w:bidi="ar-IQ"/>
              </w:rPr>
              <w:t>applicable</w:t>
            </w:r>
            <w:r w:rsidRPr="00202282">
              <w:rPr>
                <w:rFonts w:cs="Arial"/>
                <w:noProof/>
              </w:rPr>
              <w:t>.</w:t>
            </w:r>
          </w:p>
        </w:tc>
      </w:tr>
      <w:tr w:rsidR="00E83313" w14:paraId="42BEC2FA"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D51E8E6" w14:textId="77777777" w:rsidR="00E83313" w:rsidRDefault="00E83313" w:rsidP="00A83948">
            <w:pPr>
              <w:pStyle w:val="TAL"/>
              <w:ind w:left="284"/>
            </w:pPr>
            <w:r>
              <w:t>NF PLMN ID</w:t>
            </w:r>
          </w:p>
        </w:tc>
        <w:tc>
          <w:tcPr>
            <w:tcW w:w="1232" w:type="dxa"/>
            <w:tcBorders>
              <w:top w:val="single" w:sz="6" w:space="0" w:color="auto"/>
              <w:left w:val="single" w:sz="6" w:space="0" w:color="auto"/>
              <w:bottom w:val="single" w:sz="6" w:space="0" w:color="auto"/>
              <w:right w:val="single" w:sz="6" w:space="0" w:color="auto"/>
            </w:tcBorders>
            <w:hideMark/>
          </w:tcPr>
          <w:p w14:paraId="5A60998B" w14:textId="77777777" w:rsidR="00E83313" w:rsidRDefault="00E83313" w:rsidP="00A83948">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46EF491B" w14:textId="77777777" w:rsidR="00E83313" w:rsidRDefault="00E83313" w:rsidP="00A83948">
            <w:pPr>
              <w:pStyle w:val="TAL"/>
              <w:jc w:val="center"/>
            </w:pPr>
            <w:r>
              <w:rPr>
                <w:szCs w:val="18"/>
                <w:lang w:val="fr-FR"/>
              </w:rPr>
              <w:t>O</w:t>
            </w:r>
            <w:r>
              <w:rPr>
                <w:szCs w:val="18"/>
                <w:vertAlign w:val="subscript"/>
                <w:lang w:val="fr-FR"/>
              </w:rPr>
              <w:t>C</w:t>
            </w:r>
          </w:p>
        </w:tc>
        <w:tc>
          <w:tcPr>
            <w:tcW w:w="2551" w:type="dxa"/>
            <w:tcBorders>
              <w:top w:val="single" w:sz="6" w:space="0" w:color="auto"/>
              <w:left w:val="single" w:sz="6" w:space="0" w:color="auto"/>
              <w:bottom w:val="single" w:sz="6" w:space="0" w:color="auto"/>
              <w:right w:val="single" w:sz="6" w:space="0" w:color="auto"/>
            </w:tcBorders>
          </w:tcPr>
          <w:p w14:paraId="64D461F4" w14:textId="77777777" w:rsidR="00E83313" w:rsidRDefault="00E83313" w:rsidP="00A83948">
            <w:pPr>
              <w:pStyle w:val="TAL"/>
              <w:rPr>
                <w:lang w:bidi="ar-IQ"/>
              </w:rPr>
            </w:pPr>
            <w:r w:rsidRPr="000F0283">
              <w:rPr>
                <w:lang w:bidi="ar-IQ"/>
              </w:rPr>
              <w:t>Described in TS 32.290 [57].</w:t>
            </w:r>
          </w:p>
        </w:tc>
      </w:tr>
      <w:tr w:rsidR="00E83313" w14:paraId="0612206A"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B4ADBE5" w14:textId="77777777" w:rsidR="00E83313" w:rsidRDefault="00E83313" w:rsidP="00A83948">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hideMark/>
          </w:tcPr>
          <w:p w14:paraId="71E2A952" w14:textId="77777777" w:rsidR="00E83313" w:rsidRDefault="00E83313" w:rsidP="00A83948">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1F86936C" w14:textId="77777777" w:rsidR="00E83313" w:rsidRDefault="00E83313" w:rsidP="00A83948">
            <w:pPr>
              <w:pStyle w:val="TAL"/>
              <w:jc w:val="center"/>
              <w:rPr>
                <w:szCs w:val="18"/>
                <w:lang w:val="fr-FR"/>
              </w:rPr>
            </w:pPr>
            <w:r>
              <w:rPr>
                <w:lang w:val="fr-FR" w:eastAsia="zh-CN"/>
              </w:rPr>
              <w:t>-</w:t>
            </w:r>
          </w:p>
        </w:tc>
        <w:tc>
          <w:tcPr>
            <w:tcW w:w="2551" w:type="dxa"/>
            <w:tcBorders>
              <w:top w:val="single" w:sz="6" w:space="0" w:color="auto"/>
              <w:left w:val="single" w:sz="6" w:space="0" w:color="auto"/>
              <w:bottom w:val="single" w:sz="6" w:space="0" w:color="auto"/>
              <w:right w:val="single" w:sz="6" w:space="0" w:color="auto"/>
            </w:tcBorders>
          </w:tcPr>
          <w:p w14:paraId="08D2479E" w14:textId="77777777" w:rsidR="00E83313" w:rsidRDefault="00E83313" w:rsidP="00A83948">
            <w:pPr>
              <w:pStyle w:val="TAL"/>
              <w:rPr>
                <w:lang w:val="x-none"/>
              </w:rPr>
            </w:pPr>
            <w:r w:rsidRPr="000F0283">
              <w:rPr>
                <w:lang w:bidi="ar-IQ"/>
              </w:rPr>
              <w:t>Described in TS 32.290 [57].</w:t>
            </w:r>
          </w:p>
        </w:tc>
      </w:tr>
      <w:tr w:rsidR="00E83313" w14:paraId="4340E2E8"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07235D7" w14:textId="77777777" w:rsidR="00E83313" w:rsidRDefault="00E83313" w:rsidP="00A83948">
            <w:pPr>
              <w:pStyle w:val="TAL"/>
              <w:rPr>
                <w:rFonts w:cs="Arial"/>
                <w:szCs w:val="18"/>
                <w:lang w:bidi="ar-IQ"/>
              </w:rPr>
            </w:pPr>
            <w:r>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3888167A" w14:textId="77777777" w:rsidR="00E83313" w:rsidRDefault="00E83313" w:rsidP="00A83948">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57D327F4" w14:textId="77777777" w:rsidR="00E83313" w:rsidRDefault="00E83313" w:rsidP="00A83948">
            <w:pPr>
              <w:pStyle w:val="TAL"/>
              <w:jc w:val="center"/>
            </w:pPr>
            <w:r>
              <w:rPr>
                <w:lang w:val="fr-FR" w:eastAsia="zh-CN"/>
              </w:rPr>
              <w:t>M</w:t>
            </w:r>
          </w:p>
        </w:tc>
        <w:tc>
          <w:tcPr>
            <w:tcW w:w="2551" w:type="dxa"/>
            <w:tcBorders>
              <w:top w:val="single" w:sz="6" w:space="0" w:color="auto"/>
              <w:left w:val="single" w:sz="6" w:space="0" w:color="auto"/>
              <w:bottom w:val="single" w:sz="6" w:space="0" w:color="auto"/>
              <w:right w:val="single" w:sz="6" w:space="0" w:color="auto"/>
            </w:tcBorders>
          </w:tcPr>
          <w:p w14:paraId="5AB09494" w14:textId="77777777" w:rsidR="00E83313" w:rsidRDefault="00E83313" w:rsidP="00A83948">
            <w:pPr>
              <w:pStyle w:val="TAL"/>
              <w:rPr>
                <w:lang w:bidi="ar-IQ"/>
              </w:rPr>
            </w:pPr>
            <w:r w:rsidRPr="000F0283">
              <w:rPr>
                <w:lang w:bidi="ar-IQ"/>
              </w:rPr>
              <w:t>Described in TS 32.290 [57].</w:t>
            </w:r>
          </w:p>
        </w:tc>
      </w:tr>
      <w:tr w:rsidR="00E83313" w14:paraId="68738F67"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B4DC2C3" w14:textId="77777777" w:rsidR="00E83313" w:rsidRDefault="00E83313" w:rsidP="00A83948">
            <w:pPr>
              <w:pStyle w:val="TAL"/>
              <w:rPr>
                <w:rFonts w:eastAsia="MS Mincho"/>
                <w:szCs w:val="18"/>
                <w:lang w:bidi="ar-IQ"/>
              </w:rPr>
            </w:pPr>
            <w:r>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61357C91" w14:textId="77777777" w:rsidR="00E83313" w:rsidRDefault="00E83313" w:rsidP="00A83948">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5BF8BCB0" w14:textId="77777777" w:rsidR="00E83313" w:rsidRDefault="00E83313" w:rsidP="00A83948">
            <w:pPr>
              <w:pStyle w:val="TAL"/>
              <w:jc w:val="center"/>
              <w:rPr>
                <w:rFonts w:cs="Arial"/>
              </w:rPr>
            </w:pPr>
            <w:r>
              <w:rPr>
                <w:szCs w:val="18"/>
                <w:lang w:val="fr-FR"/>
              </w:rPr>
              <w:t>M</w:t>
            </w:r>
          </w:p>
        </w:tc>
        <w:tc>
          <w:tcPr>
            <w:tcW w:w="2551" w:type="dxa"/>
            <w:tcBorders>
              <w:top w:val="single" w:sz="6" w:space="0" w:color="auto"/>
              <w:left w:val="single" w:sz="6" w:space="0" w:color="auto"/>
              <w:bottom w:val="single" w:sz="6" w:space="0" w:color="auto"/>
              <w:right w:val="single" w:sz="6" w:space="0" w:color="auto"/>
            </w:tcBorders>
          </w:tcPr>
          <w:p w14:paraId="706B88FF" w14:textId="77777777" w:rsidR="00E83313" w:rsidRDefault="00E83313" w:rsidP="00A83948">
            <w:pPr>
              <w:pStyle w:val="TAL"/>
            </w:pPr>
            <w:r w:rsidRPr="000F0283">
              <w:rPr>
                <w:lang w:bidi="ar-IQ"/>
              </w:rPr>
              <w:t>Described in TS 32.290 [57].</w:t>
            </w:r>
          </w:p>
        </w:tc>
      </w:tr>
      <w:tr w:rsidR="00E83313" w14:paraId="4A84E6D7"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4514A7F" w14:textId="77777777" w:rsidR="00E83313" w:rsidRDefault="00E83313" w:rsidP="00A83948">
            <w:pPr>
              <w:pStyle w:val="TAL"/>
            </w:pPr>
            <w:r>
              <w:t>Retransmission Indicator</w:t>
            </w:r>
          </w:p>
        </w:tc>
        <w:tc>
          <w:tcPr>
            <w:tcW w:w="1232" w:type="dxa"/>
            <w:tcBorders>
              <w:top w:val="single" w:sz="6" w:space="0" w:color="auto"/>
              <w:left w:val="single" w:sz="6" w:space="0" w:color="auto"/>
              <w:bottom w:val="single" w:sz="6" w:space="0" w:color="auto"/>
              <w:right w:val="single" w:sz="6" w:space="0" w:color="auto"/>
            </w:tcBorders>
            <w:hideMark/>
          </w:tcPr>
          <w:p w14:paraId="2DA3A914" w14:textId="77777777" w:rsidR="00E83313" w:rsidRDefault="00E83313" w:rsidP="00A83948">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7A9A2DEB" w14:textId="77777777" w:rsidR="00E83313" w:rsidRDefault="00E83313" w:rsidP="00A83948">
            <w:pPr>
              <w:pStyle w:val="TAL"/>
              <w:jc w:val="center"/>
              <w:rPr>
                <w:rFonts w:cs="Arial"/>
              </w:rPr>
            </w:pPr>
            <w:r>
              <w:rPr>
                <w:lang w:val="fr-FR" w:bidi="ar-IQ"/>
              </w:rPr>
              <w:t>O</w:t>
            </w:r>
            <w:r>
              <w:rPr>
                <w:vertAlign w:val="subscript"/>
                <w:lang w:val="fr-FR" w:bidi="ar-IQ"/>
              </w:rPr>
              <w:t>C</w:t>
            </w:r>
          </w:p>
        </w:tc>
        <w:tc>
          <w:tcPr>
            <w:tcW w:w="2551" w:type="dxa"/>
            <w:tcBorders>
              <w:top w:val="single" w:sz="6" w:space="0" w:color="auto"/>
              <w:left w:val="single" w:sz="6" w:space="0" w:color="auto"/>
              <w:bottom w:val="single" w:sz="6" w:space="0" w:color="auto"/>
              <w:right w:val="single" w:sz="6" w:space="0" w:color="auto"/>
            </w:tcBorders>
          </w:tcPr>
          <w:p w14:paraId="07E07F6B" w14:textId="77777777" w:rsidR="00E83313" w:rsidRDefault="00E83313" w:rsidP="00A83948">
            <w:pPr>
              <w:pStyle w:val="TAL"/>
              <w:rPr>
                <w:rFonts w:cs="Arial"/>
              </w:rPr>
            </w:pPr>
            <w:r w:rsidRPr="000F0283">
              <w:rPr>
                <w:lang w:bidi="ar-IQ"/>
              </w:rPr>
              <w:t>Described in TS 32.290 [57].</w:t>
            </w:r>
          </w:p>
        </w:tc>
      </w:tr>
      <w:tr w:rsidR="00E83313" w14:paraId="1DD4390C"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7989E12" w14:textId="77777777" w:rsidR="00E83313" w:rsidRDefault="00E83313" w:rsidP="00A83948">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hideMark/>
          </w:tcPr>
          <w:p w14:paraId="64F4FBD1" w14:textId="77777777" w:rsidR="00E83313" w:rsidRDefault="00E83313" w:rsidP="00A83948">
            <w:pPr>
              <w:pStyle w:val="TAL"/>
              <w:jc w:val="center"/>
              <w:rPr>
                <w:szCs w:val="18"/>
                <w:lang w:bidi="ar-IQ"/>
              </w:rPr>
            </w:pPr>
            <w:r>
              <w:rPr>
                <w:lang w:val="fr-FR" w:bidi="ar-IQ"/>
              </w:rPr>
              <w:t>O</w:t>
            </w:r>
            <w:r>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hideMark/>
          </w:tcPr>
          <w:p w14:paraId="256D749E" w14:textId="77777777" w:rsidR="00E83313" w:rsidRDefault="00E83313" w:rsidP="00A83948">
            <w:pPr>
              <w:pStyle w:val="TAL"/>
              <w:jc w:val="center"/>
              <w:rPr>
                <w:rFonts w:cs="Arial"/>
              </w:rPr>
            </w:pPr>
            <w:r>
              <w:rPr>
                <w:rFonts w:cs="Arial"/>
                <w:noProof/>
                <w:lang w:val="fr-FR"/>
              </w:rPr>
              <w:t>-</w:t>
            </w:r>
          </w:p>
        </w:tc>
        <w:tc>
          <w:tcPr>
            <w:tcW w:w="2551" w:type="dxa"/>
            <w:tcBorders>
              <w:top w:val="single" w:sz="6" w:space="0" w:color="auto"/>
              <w:left w:val="single" w:sz="6" w:space="0" w:color="auto"/>
              <w:bottom w:val="single" w:sz="6" w:space="0" w:color="auto"/>
              <w:right w:val="single" w:sz="6" w:space="0" w:color="auto"/>
            </w:tcBorders>
          </w:tcPr>
          <w:p w14:paraId="731F9641" w14:textId="77777777" w:rsidR="00E83313" w:rsidRDefault="00E83313" w:rsidP="00A83948">
            <w:pPr>
              <w:pStyle w:val="TAL"/>
              <w:rPr>
                <w:rFonts w:cs="Arial"/>
              </w:rPr>
            </w:pPr>
            <w:r w:rsidRPr="000F0283">
              <w:rPr>
                <w:lang w:bidi="ar-IQ"/>
              </w:rPr>
              <w:t>Described in TS 32.290 [57].</w:t>
            </w:r>
          </w:p>
        </w:tc>
      </w:tr>
      <w:tr w:rsidR="00E83313" w14:paraId="02D9A87A"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19D3788" w14:textId="77777777" w:rsidR="00E83313" w:rsidRDefault="00E83313" w:rsidP="00A83948">
            <w:pPr>
              <w:pStyle w:val="TAL"/>
              <w:rPr>
                <w:lang w:eastAsia="zh-CN"/>
              </w:rPr>
            </w:pPr>
            <w:r>
              <w:rPr>
                <w:rFonts w:cs="Arial"/>
              </w:rPr>
              <w:t>One-time Event Type</w:t>
            </w:r>
          </w:p>
        </w:tc>
        <w:tc>
          <w:tcPr>
            <w:tcW w:w="1232" w:type="dxa"/>
            <w:tcBorders>
              <w:top w:val="single" w:sz="6" w:space="0" w:color="auto"/>
              <w:left w:val="single" w:sz="6" w:space="0" w:color="auto"/>
              <w:bottom w:val="single" w:sz="6" w:space="0" w:color="auto"/>
              <w:right w:val="single" w:sz="6" w:space="0" w:color="auto"/>
            </w:tcBorders>
            <w:hideMark/>
          </w:tcPr>
          <w:p w14:paraId="376842C2" w14:textId="77777777" w:rsidR="00E83313" w:rsidRDefault="00E83313" w:rsidP="00A83948">
            <w:pPr>
              <w:pStyle w:val="TAL"/>
              <w:jc w:val="center"/>
              <w:rPr>
                <w:lang w:bidi="ar-IQ"/>
              </w:rPr>
            </w:pPr>
            <w:r>
              <w:rPr>
                <w:lang w:val="fr-FR" w:bidi="ar-IQ"/>
              </w:rPr>
              <w:t>O</w:t>
            </w:r>
            <w:r>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hideMark/>
          </w:tcPr>
          <w:p w14:paraId="35D5EB1D" w14:textId="77777777" w:rsidR="00E83313" w:rsidRDefault="00E83313" w:rsidP="00A83948">
            <w:pPr>
              <w:pStyle w:val="TAL"/>
              <w:jc w:val="center"/>
              <w:rPr>
                <w:rFonts w:cs="Arial"/>
                <w:noProof/>
                <w:lang w:val="fr-FR"/>
              </w:rPr>
            </w:pPr>
            <w:r>
              <w:rPr>
                <w:rFonts w:cs="Arial"/>
                <w:noProof/>
                <w:lang w:val="fr-FR"/>
              </w:rPr>
              <w:t>-</w:t>
            </w:r>
          </w:p>
        </w:tc>
        <w:tc>
          <w:tcPr>
            <w:tcW w:w="2551" w:type="dxa"/>
            <w:tcBorders>
              <w:top w:val="single" w:sz="6" w:space="0" w:color="auto"/>
              <w:left w:val="single" w:sz="6" w:space="0" w:color="auto"/>
              <w:bottom w:val="single" w:sz="6" w:space="0" w:color="auto"/>
              <w:right w:val="single" w:sz="6" w:space="0" w:color="auto"/>
            </w:tcBorders>
          </w:tcPr>
          <w:p w14:paraId="6AA97AD2" w14:textId="77777777" w:rsidR="00E83313" w:rsidRDefault="00E83313" w:rsidP="00A83948">
            <w:pPr>
              <w:pStyle w:val="TAL"/>
              <w:rPr>
                <w:rFonts w:cs="Arial"/>
                <w:lang w:val="x-none"/>
              </w:rPr>
            </w:pPr>
            <w:r w:rsidRPr="000F0283">
              <w:rPr>
                <w:lang w:bidi="ar-IQ"/>
              </w:rPr>
              <w:t>Described in TS 32.290 [57].</w:t>
            </w:r>
          </w:p>
        </w:tc>
      </w:tr>
      <w:tr w:rsidR="00E83313" w14:paraId="6A6B488F"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3211028" w14:textId="77777777" w:rsidR="00E83313" w:rsidRDefault="00E83313" w:rsidP="00A83948">
            <w:pPr>
              <w:pStyle w:val="TAL"/>
            </w:pPr>
            <w:r>
              <w:t>Notify URI</w:t>
            </w:r>
          </w:p>
        </w:tc>
        <w:tc>
          <w:tcPr>
            <w:tcW w:w="1232" w:type="dxa"/>
            <w:tcBorders>
              <w:top w:val="single" w:sz="6" w:space="0" w:color="auto"/>
              <w:left w:val="single" w:sz="6" w:space="0" w:color="auto"/>
              <w:bottom w:val="single" w:sz="6" w:space="0" w:color="auto"/>
              <w:right w:val="single" w:sz="6" w:space="0" w:color="auto"/>
            </w:tcBorders>
            <w:hideMark/>
          </w:tcPr>
          <w:p w14:paraId="5675C572" w14:textId="77777777" w:rsidR="00E83313" w:rsidRDefault="00E83313" w:rsidP="00A83948">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F247B01" w14:textId="77777777" w:rsidR="00E83313" w:rsidRDefault="00E83313" w:rsidP="00A83948">
            <w:pPr>
              <w:pStyle w:val="TAL"/>
              <w:jc w:val="center"/>
              <w:rPr>
                <w:rFonts w:cs="Arial"/>
                <w:noProof/>
              </w:rPr>
            </w:pPr>
            <w:r>
              <w:rPr>
                <w:lang w:val="fr-FR"/>
              </w:rPr>
              <w:t>-</w:t>
            </w:r>
          </w:p>
        </w:tc>
        <w:tc>
          <w:tcPr>
            <w:tcW w:w="2551" w:type="dxa"/>
            <w:tcBorders>
              <w:top w:val="single" w:sz="6" w:space="0" w:color="auto"/>
              <w:left w:val="single" w:sz="6" w:space="0" w:color="auto"/>
              <w:bottom w:val="single" w:sz="6" w:space="0" w:color="auto"/>
              <w:right w:val="single" w:sz="6" w:space="0" w:color="auto"/>
            </w:tcBorders>
          </w:tcPr>
          <w:p w14:paraId="358FD857" w14:textId="77777777" w:rsidR="00E83313" w:rsidRDefault="00E83313" w:rsidP="00A83948">
            <w:pPr>
              <w:pStyle w:val="TAL"/>
              <w:rPr>
                <w:lang w:bidi="ar-IQ"/>
              </w:rPr>
            </w:pPr>
            <w:r w:rsidRPr="000F0283">
              <w:rPr>
                <w:lang w:bidi="ar-IQ"/>
              </w:rPr>
              <w:t>Described in TS 32.290 [57].</w:t>
            </w:r>
          </w:p>
        </w:tc>
      </w:tr>
      <w:tr w:rsidR="00E83313" w14:paraId="0EB97920"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0CB96AD" w14:textId="77777777" w:rsidR="00E83313" w:rsidRDefault="00E83313" w:rsidP="00A83948">
            <w:pPr>
              <w:pStyle w:val="TAL"/>
            </w:pPr>
            <w:r>
              <w:rPr>
                <w:noProof/>
              </w:rPr>
              <w:t>Supported Features</w:t>
            </w:r>
          </w:p>
        </w:tc>
        <w:tc>
          <w:tcPr>
            <w:tcW w:w="1232" w:type="dxa"/>
            <w:tcBorders>
              <w:top w:val="single" w:sz="6" w:space="0" w:color="auto"/>
              <w:left w:val="single" w:sz="6" w:space="0" w:color="auto"/>
              <w:bottom w:val="single" w:sz="6" w:space="0" w:color="auto"/>
              <w:right w:val="single" w:sz="6" w:space="0" w:color="auto"/>
            </w:tcBorders>
            <w:hideMark/>
          </w:tcPr>
          <w:p w14:paraId="0D6046F0" w14:textId="77777777" w:rsidR="00E83313" w:rsidRDefault="00E83313" w:rsidP="00A8394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18E21BB" w14:textId="77777777" w:rsidR="00E83313" w:rsidRDefault="00E83313" w:rsidP="00A83948">
            <w:pPr>
              <w:pStyle w:val="TAL"/>
              <w:jc w:val="center"/>
              <w:rPr>
                <w:lang w:val="fr-FR"/>
              </w:rPr>
            </w:pPr>
            <w:r>
              <w:rPr>
                <w:szCs w:val="18"/>
                <w:lang w:val="fr-FR" w:bidi="ar-IQ"/>
              </w:rPr>
              <w:t>-</w:t>
            </w:r>
          </w:p>
        </w:tc>
        <w:tc>
          <w:tcPr>
            <w:tcW w:w="2551" w:type="dxa"/>
            <w:tcBorders>
              <w:top w:val="single" w:sz="6" w:space="0" w:color="auto"/>
              <w:left w:val="single" w:sz="6" w:space="0" w:color="auto"/>
              <w:bottom w:val="single" w:sz="6" w:space="0" w:color="auto"/>
              <w:right w:val="single" w:sz="6" w:space="0" w:color="auto"/>
            </w:tcBorders>
          </w:tcPr>
          <w:p w14:paraId="04B0D3C9" w14:textId="77777777" w:rsidR="00E83313" w:rsidRDefault="00E83313" w:rsidP="00A83948">
            <w:pPr>
              <w:pStyle w:val="TAL"/>
              <w:rPr>
                <w:rFonts w:cs="Arial"/>
                <w:noProof/>
                <w:lang w:val="x-none"/>
              </w:rPr>
            </w:pPr>
            <w:r w:rsidRPr="000F0283">
              <w:rPr>
                <w:lang w:bidi="ar-IQ"/>
              </w:rPr>
              <w:t>Described in TS 32.290 [57].</w:t>
            </w:r>
          </w:p>
        </w:tc>
      </w:tr>
      <w:tr w:rsidR="00E83313" w14:paraId="1D9D650D"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C686F74" w14:textId="77777777" w:rsidR="00E83313" w:rsidRDefault="00E83313" w:rsidP="00A83948">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hideMark/>
          </w:tcPr>
          <w:p w14:paraId="4D88A323" w14:textId="77777777" w:rsidR="00E83313" w:rsidRDefault="00E83313" w:rsidP="00A83948">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0DE74212" w14:textId="77777777" w:rsidR="00E83313" w:rsidRDefault="00E83313" w:rsidP="00A83948">
            <w:pPr>
              <w:pStyle w:val="TAL"/>
              <w:jc w:val="center"/>
              <w:rPr>
                <w:lang w:val="fr-FR"/>
              </w:rPr>
            </w:pPr>
            <w:r>
              <w:rPr>
                <w:lang w:val="fr-FR"/>
              </w:rPr>
              <w:t>-</w:t>
            </w:r>
          </w:p>
        </w:tc>
        <w:tc>
          <w:tcPr>
            <w:tcW w:w="2551" w:type="dxa"/>
            <w:tcBorders>
              <w:top w:val="single" w:sz="6" w:space="0" w:color="auto"/>
              <w:left w:val="single" w:sz="6" w:space="0" w:color="auto"/>
              <w:bottom w:val="single" w:sz="6" w:space="0" w:color="auto"/>
              <w:right w:val="single" w:sz="6" w:space="0" w:color="auto"/>
            </w:tcBorders>
          </w:tcPr>
          <w:p w14:paraId="7BDE6388" w14:textId="77777777" w:rsidR="00E83313" w:rsidRDefault="00E83313" w:rsidP="00A83948">
            <w:pPr>
              <w:pStyle w:val="TAL"/>
              <w:rPr>
                <w:rFonts w:cs="Arial"/>
                <w:noProof/>
                <w:lang w:val="x-none"/>
              </w:rPr>
            </w:pPr>
            <w:r w:rsidRPr="000F0283">
              <w:rPr>
                <w:lang w:bidi="ar-IQ"/>
              </w:rPr>
              <w:t>Described in TS 32.290 [57].</w:t>
            </w:r>
          </w:p>
        </w:tc>
      </w:tr>
      <w:tr w:rsidR="00E83313" w14:paraId="2414A723"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3A54F4" w14:textId="77777777" w:rsidR="00E83313" w:rsidRDefault="00E83313" w:rsidP="00A83948">
            <w:pPr>
              <w:pStyle w:val="TAL"/>
              <w:rPr>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6AD9D514" w14:textId="77777777" w:rsidR="00E83313" w:rsidRDefault="00E83313" w:rsidP="00A8394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1D04232" w14:textId="77777777" w:rsidR="00E83313" w:rsidRDefault="00E83313" w:rsidP="00A83948">
            <w:pPr>
              <w:pStyle w:val="TAL"/>
              <w:jc w:val="center"/>
            </w:pPr>
            <w:r>
              <w:rPr>
                <w:szCs w:val="18"/>
                <w:lang w:val="fr-FR"/>
              </w:rPr>
              <w:t>O</w:t>
            </w:r>
            <w:r>
              <w:rPr>
                <w:szCs w:val="18"/>
                <w:vertAlign w:val="subscript"/>
                <w:lang w:val="fr-FR"/>
              </w:rPr>
              <w:t>C</w:t>
            </w:r>
          </w:p>
        </w:tc>
        <w:tc>
          <w:tcPr>
            <w:tcW w:w="2551" w:type="dxa"/>
            <w:tcBorders>
              <w:top w:val="single" w:sz="6" w:space="0" w:color="auto"/>
              <w:left w:val="single" w:sz="6" w:space="0" w:color="auto"/>
              <w:bottom w:val="single" w:sz="6" w:space="0" w:color="auto"/>
              <w:right w:val="single" w:sz="6" w:space="0" w:color="auto"/>
            </w:tcBorders>
          </w:tcPr>
          <w:p w14:paraId="6D886196" w14:textId="77777777" w:rsidR="00E83313" w:rsidRDefault="00E83313" w:rsidP="00A83948">
            <w:pPr>
              <w:pStyle w:val="TAL"/>
              <w:rPr>
                <w:lang w:eastAsia="zh-CN" w:bidi="ar-IQ"/>
              </w:rPr>
            </w:pPr>
            <w:r w:rsidRPr="000F0283">
              <w:rPr>
                <w:lang w:bidi="ar-IQ"/>
              </w:rPr>
              <w:t>Described in TS 32.290 [57].</w:t>
            </w:r>
          </w:p>
        </w:tc>
      </w:tr>
      <w:tr w:rsidR="00E83313" w14:paraId="1566A936"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75CB611" w14:textId="77777777" w:rsidR="00E83313" w:rsidRDefault="00E83313" w:rsidP="00A83948">
            <w:pPr>
              <w:pStyle w:val="TAL"/>
              <w:rPr>
                <w:rFonts w:eastAsia="MS Mincho"/>
              </w:rPr>
            </w:pPr>
            <w:r>
              <w:t xml:space="preserve">Multiple </w:t>
            </w:r>
            <w:r>
              <w:rPr>
                <w:lang w:eastAsia="zh-CN"/>
              </w:rPr>
              <w:t>Unit</w:t>
            </w:r>
            <w:r>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4AC18789" w14:textId="77777777" w:rsidR="00E83313" w:rsidRDefault="00E83313" w:rsidP="00A83948">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7D79790B" w14:textId="77777777" w:rsidR="00E83313" w:rsidRDefault="00E83313" w:rsidP="00A83948">
            <w:pPr>
              <w:pStyle w:val="TAL"/>
              <w:jc w:val="center"/>
              <w:rPr>
                <w:rFonts w:cs="Arial"/>
                <w:noProof/>
              </w:rPr>
            </w:pPr>
            <w:r w:rsidRPr="00146116">
              <w:rPr>
                <w:lang w:val="fr-FR"/>
              </w:rPr>
              <w:t>-</w:t>
            </w:r>
          </w:p>
        </w:tc>
        <w:tc>
          <w:tcPr>
            <w:tcW w:w="2551" w:type="dxa"/>
            <w:tcBorders>
              <w:top w:val="single" w:sz="6" w:space="0" w:color="auto"/>
              <w:left w:val="single" w:sz="6" w:space="0" w:color="auto"/>
              <w:bottom w:val="single" w:sz="6" w:space="0" w:color="auto"/>
              <w:right w:val="single" w:sz="6" w:space="0" w:color="auto"/>
            </w:tcBorders>
            <w:hideMark/>
          </w:tcPr>
          <w:p w14:paraId="382598E0" w14:textId="77777777" w:rsidR="00E83313" w:rsidRDefault="00E83313" w:rsidP="00A83948">
            <w:pPr>
              <w:pStyle w:val="TAL"/>
              <w:rPr>
                <w:lang w:bidi="ar-IQ"/>
              </w:rPr>
            </w:pPr>
            <w:r>
              <w:rPr>
                <w:lang w:bidi="ar-IQ"/>
              </w:rPr>
              <w:t>Described in TS 32.290 [57]</w:t>
            </w:r>
          </w:p>
        </w:tc>
      </w:tr>
      <w:tr w:rsidR="00E83313" w14:paraId="13945B71"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E763C4F" w14:textId="77777777" w:rsidR="00E83313" w:rsidRDefault="00E83313" w:rsidP="00A83948">
            <w:pPr>
              <w:pStyle w:val="TAL"/>
              <w:ind w:left="284"/>
            </w:pPr>
            <w:r>
              <w:rPr>
                <w:lang w:eastAsia="zh-CN" w:bidi="ar-IQ"/>
              </w:rPr>
              <w:t>Rating Group</w:t>
            </w:r>
          </w:p>
        </w:tc>
        <w:tc>
          <w:tcPr>
            <w:tcW w:w="1232" w:type="dxa"/>
            <w:tcBorders>
              <w:top w:val="single" w:sz="6" w:space="0" w:color="auto"/>
              <w:left w:val="single" w:sz="6" w:space="0" w:color="auto"/>
              <w:bottom w:val="single" w:sz="6" w:space="0" w:color="auto"/>
              <w:right w:val="single" w:sz="6" w:space="0" w:color="auto"/>
            </w:tcBorders>
            <w:hideMark/>
          </w:tcPr>
          <w:p w14:paraId="38F46550" w14:textId="77777777" w:rsidR="00E83313" w:rsidRDefault="00E83313" w:rsidP="00A83948">
            <w:pPr>
              <w:pStyle w:val="TAL"/>
              <w:jc w:val="center"/>
              <w:rPr>
                <w:szCs w:val="18"/>
                <w:lang w:eastAsia="zh-CN"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12DF73E6" w14:textId="77777777" w:rsidR="00E83313" w:rsidRDefault="00E83313" w:rsidP="00A83948">
            <w:pPr>
              <w:pStyle w:val="TAL"/>
              <w:jc w:val="center"/>
            </w:pPr>
            <w:r w:rsidRPr="00146116">
              <w:rPr>
                <w:lang w:val="fr-FR"/>
              </w:rPr>
              <w:t>-</w:t>
            </w:r>
          </w:p>
        </w:tc>
        <w:tc>
          <w:tcPr>
            <w:tcW w:w="2551" w:type="dxa"/>
            <w:tcBorders>
              <w:top w:val="single" w:sz="6" w:space="0" w:color="auto"/>
              <w:left w:val="single" w:sz="6" w:space="0" w:color="auto"/>
              <w:bottom w:val="single" w:sz="6" w:space="0" w:color="auto"/>
              <w:right w:val="single" w:sz="6" w:space="0" w:color="auto"/>
            </w:tcBorders>
            <w:hideMark/>
          </w:tcPr>
          <w:p w14:paraId="216DFD1F" w14:textId="77777777" w:rsidR="00E83313" w:rsidRDefault="00E83313" w:rsidP="00A83948">
            <w:pPr>
              <w:pStyle w:val="TAL"/>
            </w:pPr>
            <w:r>
              <w:rPr>
                <w:lang w:bidi="ar-IQ"/>
              </w:rPr>
              <w:t>Described in TS 32.290 [57]</w:t>
            </w:r>
          </w:p>
        </w:tc>
      </w:tr>
      <w:tr w:rsidR="00E83313" w14:paraId="0A5D41E4"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D84B4F9" w14:textId="77777777" w:rsidR="00E83313" w:rsidRDefault="00E83313" w:rsidP="00A83948">
            <w:pPr>
              <w:pStyle w:val="TAL"/>
              <w:ind w:left="284"/>
            </w:pPr>
            <w:r>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271F93C5" w14:textId="77777777" w:rsidR="00E83313" w:rsidRDefault="00E83313" w:rsidP="00A83948">
            <w:pPr>
              <w:pStyle w:val="TAL"/>
              <w:jc w:val="center"/>
              <w:rPr>
                <w:szCs w:val="18"/>
                <w:lang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0174A1D8" w14:textId="77777777" w:rsidR="00E83313" w:rsidRDefault="00E83313" w:rsidP="00A83948">
            <w:pPr>
              <w:pStyle w:val="TAL"/>
              <w:jc w:val="center"/>
              <w:rPr>
                <w:rFonts w:eastAsia="MS Mincho"/>
              </w:rPr>
            </w:pPr>
            <w:r w:rsidRPr="00146116">
              <w:rPr>
                <w:lang w:val="fr-FR"/>
              </w:rPr>
              <w:t>-</w:t>
            </w:r>
          </w:p>
        </w:tc>
        <w:tc>
          <w:tcPr>
            <w:tcW w:w="2551" w:type="dxa"/>
            <w:tcBorders>
              <w:top w:val="single" w:sz="6" w:space="0" w:color="auto"/>
              <w:left w:val="single" w:sz="6" w:space="0" w:color="auto"/>
              <w:bottom w:val="single" w:sz="6" w:space="0" w:color="auto"/>
              <w:right w:val="single" w:sz="6" w:space="0" w:color="auto"/>
            </w:tcBorders>
            <w:hideMark/>
          </w:tcPr>
          <w:p w14:paraId="72719490" w14:textId="77777777" w:rsidR="00E83313" w:rsidRDefault="00E83313" w:rsidP="00A83948">
            <w:pPr>
              <w:pStyle w:val="TAL"/>
            </w:pPr>
            <w:r w:rsidRPr="00DB7C24">
              <w:rPr>
                <w:rFonts w:cs="Arial"/>
                <w:noProof/>
              </w:rPr>
              <w:t xml:space="preserve">This field is not </w:t>
            </w:r>
            <w:r w:rsidRPr="00DB7C24">
              <w:rPr>
                <w:lang w:bidi="ar-IQ"/>
              </w:rPr>
              <w:t>applicable</w:t>
            </w:r>
            <w:r w:rsidRPr="00DB7C24">
              <w:rPr>
                <w:rFonts w:cs="Arial"/>
                <w:noProof/>
              </w:rPr>
              <w:t>.</w:t>
            </w:r>
          </w:p>
        </w:tc>
      </w:tr>
      <w:tr w:rsidR="00E83313" w14:paraId="4B422F9A"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6B5844C" w14:textId="77777777" w:rsidR="00E83313" w:rsidRDefault="00E83313" w:rsidP="00A83948">
            <w:pPr>
              <w:pStyle w:val="TAL"/>
              <w:ind w:left="284"/>
              <w:rPr>
                <w:lang w:val="fr-FR" w:eastAsia="zh-CN"/>
              </w:rPr>
            </w:pPr>
            <w:r>
              <w:rPr>
                <w:lang w:eastAsia="zh-CN"/>
              </w:rPr>
              <w:t>Used Unit</w:t>
            </w:r>
            <w:r>
              <w:rPr>
                <w:lang w:val="fr-FR" w:eastAsia="zh-CN"/>
              </w:rPr>
              <w:t xml:space="preserve"> </w:t>
            </w:r>
            <w:r>
              <w:rPr>
                <w:lang w:eastAsia="zh-CN"/>
              </w:rPr>
              <w:t>Containe</w:t>
            </w:r>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6CA1217C" w14:textId="77777777" w:rsidR="00E83313" w:rsidRDefault="00E83313" w:rsidP="00A83948">
            <w:pPr>
              <w:pStyle w:val="TAL"/>
              <w:jc w:val="center"/>
              <w:rPr>
                <w:szCs w:val="18"/>
                <w:lang w:val="x-none" w:bidi="ar-IQ"/>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hideMark/>
          </w:tcPr>
          <w:p w14:paraId="7C8E95FE" w14:textId="77777777" w:rsidR="00E83313" w:rsidRDefault="00E83313" w:rsidP="00A83948">
            <w:pPr>
              <w:pStyle w:val="TAL"/>
              <w:jc w:val="center"/>
              <w:rPr>
                <w:rFonts w:eastAsia="MS Mincho"/>
                <w:noProof/>
              </w:rPr>
            </w:pPr>
            <w:r w:rsidRPr="00146116">
              <w:rPr>
                <w:lang w:val="fr-FR"/>
              </w:rPr>
              <w:t>-</w:t>
            </w:r>
          </w:p>
        </w:tc>
        <w:tc>
          <w:tcPr>
            <w:tcW w:w="2551" w:type="dxa"/>
            <w:tcBorders>
              <w:top w:val="single" w:sz="6" w:space="0" w:color="auto"/>
              <w:left w:val="single" w:sz="6" w:space="0" w:color="auto"/>
              <w:bottom w:val="single" w:sz="6" w:space="0" w:color="auto"/>
              <w:right w:val="single" w:sz="6" w:space="0" w:color="auto"/>
            </w:tcBorders>
            <w:hideMark/>
          </w:tcPr>
          <w:p w14:paraId="051D2C89" w14:textId="77777777" w:rsidR="00E83313" w:rsidRDefault="00E83313" w:rsidP="00A83948">
            <w:pPr>
              <w:pStyle w:val="TAL"/>
            </w:pPr>
            <w:r>
              <w:rPr>
                <w:lang w:bidi="ar-IQ"/>
              </w:rPr>
              <w:t>Described in TS 32.290 [57]</w:t>
            </w:r>
          </w:p>
        </w:tc>
      </w:tr>
      <w:tr w:rsidR="00E83313" w14:paraId="5D4EB5DF" w14:textId="77777777" w:rsidTr="00A83948">
        <w:trPr>
          <w:cantSplit/>
          <w:jc w:val="center"/>
        </w:trPr>
        <w:tc>
          <w:tcPr>
            <w:tcW w:w="2380" w:type="dxa"/>
            <w:tcBorders>
              <w:top w:val="single" w:sz="6" w:space="0" w:color="auto"/>
              <w:left w:val="single" w:sz="6" w:space="0" w:color="auto"/>
              <w:bottom w:val="single" w:sz="6" w:space="0" w:color="auto"/>
              <w:right w:val="single" w:sz="6" w:space="0" w:color="auto"/>
            </w:tcBorders>
          </w:tcPr>
          <w:p w14:paraId="45290AC0" w14:textId="77777777" w:rsidR="00E83313" w:rsidRDefault="00E83313" w:rsidP="00A83948">
            <w:pPr>
              <w:pStyle w:val="TAL"/>
              <w:ind w:left="284"/>
              <w:rPr>
                <w:lang w:eastAsia="zh-CN"/>
              </w:rPr>
            </w:pPr>
            <w:r>
              <w:rPr>
                <w:rFonts w:hint="eastAsia"/>
                <w:lang w:eastAsia="zh-CN"/>
              </w:rPr>
              <w:t xml:space="preserve"> </w:t>
            </w:r>
            <w:r>
              <w:rPr>
                <w:lang w:eastAsia="zh-CN"/>
              </w:rPr>
              <w:t xml:space="preserve">  XXX</w:t>
            </w:r>
          </w:p>
        </w:tc>
        <w:tc>
          <w:tcPr>
            <w:tcW w:w="1232" w:type="dxa"/>
            <w:tcBorders>
              <w:top w:val="single" w:sz="6" w:space="0" w:color="auto"/>
              <w:left w:val="single" w:sz="6" w:space="0" w:color="auto"/>
              <w:bottom w:val="single" w:sz="6" w:space="0" w:color="auto"/>
              <w:right w:val="single" w:sz="6" w:space="0" w:color="auto"/>
            </w:tcBorders>
          </w:tcPr>
          <w:p w14:paraId="528E3F7D" w14:textId="77777777" w:rsidR="00E83313" w:rsidRPr="009F334E" w:rsidRDefault="00E83313" w:rsidP="00A83948">
            <w:pPr>
              <w:pStyle w:val="TAL"/>
              <w:jc w:val="center"/>
              <w:rPr>
                <w:lang w:val="fr-FR"/>
              </w:rPr>
            </w:pPr>
            <w:r w:rsidRPr="009F334E">
              <w:rPr>
                <w:lang w:val="fr-FR"/>
              </w:rPr>
              <w:t>-</w:t>
            </w:r>
          </w:p>
        </w:tc>
        <w:tc>
          <w:tcPr>
            <w:tcW w:w="1276" w:type="dxa"/>
            <w:tcBorders>
              <w:top w:val="single" w:sz="6" w:space="0" w:color="auto"/>
              <w:left w:val="single" w:sz="6" w:space="0" w:color="auto"/>
              <w:bottom w:val="single" w:sz="6" w:space="0" w:color="auto"/>
              <w:right w:val="single" w:sz="6" w:space="0" w:color="auto"/>
            </w:tcBorders>
          </w:tcPr>
          <w:p w14:paraId="36269326" w14:textId="77777777" w:rsidR="00E83313" w:rsidRPr="00146116" w:rsidRDefault="00E83313" w:rsidP="00A83948">
            <w:pPr>
              <w:pStyle w:val="TAL"/>
              <w:jc w:val="center"/>
              <w:rPr>
                <w:lang w:val="fr-FR"/>
              </w:rPr>
            </w:pPr>
            <w:r w:rsidRPr="00146116">
              <w:rPr>
                <w:lang w:val="fr-FR"/>
              </w:rPr>
              <w:t>-</w:t>
            </w:r>
          </w:p>
        </w:tc>
        <w:tc>
          <w:tcPr>
            <w:tcW w:w="2551" w:type="dxa"/>
            <w:tcBorders>
              <w:top w:val="single" w:sz="6" w:space="0" w:color="auto"/>
              <w:left w:val="single" w:sz="6" w:space="0" w:color="auto"/>
              <w:bottom w:val="single" w:sz="6" w:space="0" w:color="auto"/>
              <w:right w:val="single" w:sz="6" w:space="0" w:color="auto"/>
            </w:tcBorders>
          </w:tcPr>
          <w:p w14:paraId="00E7F27F" w14:textId="77777777" w:rsidR="00E83313" w:rsidRDefault="00E83313" w:rsidP="00A83948">
            <w:pPr>
              <w:pStyle w:val="TAL"/>
              <w:rPr>
                <w:lang w:eastAsia="zh-CN" w:bidi="ar-IQ"/>
              </w:rPr>
            </w:pPr>
            <w:r>
              <w:rPr>
                <w:lang w:eastAsia="zh-CN" w:bidi="ar-IQ"/>
              </w:rPr>
              <w:t>This field indicated the special service.</w:t>
            </w:r>
          </w:p>
        </w:tc>
      </w:tr>
    </w:tbl>
    <w:p w14:paraId="2FA40DA5" w14:textId="77777777" w:rsidR="00E83313" w:rsidRDefault="00E83313" w:rsidP="00E83313">
      <w:pPr>
        <w:rPr>
          <w:lang w:val="en-US" w:eastAsia="zh-CN"/>
        </w:rPr>
      </w:pPr>
    </w:p>
    <w:p w14:paraId="43AC4BE2" w14:textId="77777777" w:rsidR="00E83313" w:rsidRDefault="00E83313" w:rsidP="00E83313">
      <w:pPr>
        <w:rPr>
          <w:lang w:val="en-US" w:eastAsia="zh-CN"/>
        </w:rPr>
      </w:pPr>
      <w:r>
        <w:rPr>
          <w:lang w:val="en-US" w:eastAsia="zh-CN"/>
        </w:rPr>
        <w:t xml:space="preserve">If all the sub-IEs </w:t>
      </w:r>
      <w:r w:rsidRPr="00DE3AD4">
        <w:rPr>
          <w:lang w:val="en-US" w:eastAsia="zh-CN"/>
        </w:rPr>
        <w:t>compared to the upper level</w:t>
      </w:r>
      <w:r>
        <w:rPr>
          <w:lang w:val="en-US" w:eastAsia="zh-CN"/>
        </w:rPr>
        <w:t xml:space="preserve"> are the same (i.e. </w:t>
      </w:r>
      <w:r w:rsidRPr="00DB7C24">
        <w:rPr>
          <w:rFonts w:cs="Arial"/>
          <w:noProof/>
        </w:rPr>
        <w:t xml:space="preserve">This field is not </w:t>
      </w:r>
      <w:r w:rsidRPr="00DB7C24">
        <w:rPr>
          <w:lang w:bidi="ar-IQ"/>
        </w:rPr>
        <w:t>applicable</w:t>
      </w:r>
      <w:r>
        <w:rPr>
          <w:rFonts w:cs="Arial"/>
          <w:noProof/>
        </w:rPr>
        <w:t xml:space="preserve"> or </w:t>
      </w:r>
      <w:r>
        <w:rPr>
          <w:lang w:bidi="ar-IQ"/>
        </w:rPr>
        <w:t>Described in TS 32.290 [57]</w:t>
      </w:r>
      <w:r>
        <w:rPr>
          <w:lang w:val="en-US" w:eastAsia="zh-CN"/>
        </w:rPr>
        <w:t xml:space="preserve">) for the service charging, only show and refer to the </w:t>
      </w:r>
      <w:r w:rsidRPr="00DE3AD4">
        <w:rPr>
          <w:lang w:val="en-US" w:eastAsia="zh-CN"/>
        </w:rPr>
        <w:t>upper level</w:t>
      </w:r>
    </w:p>
    <w:p w14:paraId="43E7E7E1" w14:textId="77777777" w:rsidR="00E83313" w:rsidRPr="0086706E" w:rsidRDefault="00E83313" w:rsidP="00E83313">
      <w:pPr>
        <w:pStyle w:val="B1"/>
        <w:numPr>
          <w:ilvl w:val="0"/>
          <w:numId w:val="16"/>
        </w:numPr>
        <w:overflowPunct/>
        <w:autoSpaceDE/>
        <w:autoSpaceDN/>
        <w:adjustRightInd/>
        <w:textAlignment w:val="auto"/>
        <w:rPr>
          <w:lang w:val="en-US" w:eastAsia="zh-CN"/>
        </w:rPr>
      </w:pPr>
      <w:r w:rsidRPr="0086706E">
        <w:rPr>
          <w:lang w:val="en-US" w:eastAsia="zh-CN"/>
        </w:rPr>
        <w:t xml:space="preserve">Take the </w:t>
      </w:r>
      <w:r>
        <w:t>"</w:t>
      </w:r>
      <w:r>
        <w:rPr>
          <w:lang w:eastAsia="zh-CN" w:bidi="ar-IQ"/>
        </w:rPr>
        <w:t>Requested Unit</w:t>
      </w:r>
      <w:r>
        <w:t>"</w:t>
      </w:r>
      <w:r w:rsidRPr="0086706E">
        <w:rPr>
          <w:lang w:val="en-US" w:eastAsia="zh-CN"/>
        </w:rPr>
        <w:t xml:space="preserve"> as the example, the sub-IEs (i.e. time, totalVolume, uplinkVolume, downlinkVolume and serviceSpecificUnits)</w:t>
      </w:r>
      <w:r>
        <w:rPr>
          <w:lang w:val="en-US" w:eastAsia="zh-CN"/>
        </w:rPr>
        <w:t xml:space="preserve"> are not applicable. In the table, only </w:t>
      </w:r>
      <w:r>
        <w:t>"</w:t>
      </w:r>
      <w:r>
        <w:rPr>
          <w:lang w:eastAsia="zh-CN" w:bidi="ar-IQ"/>
        </w:rPr>
        <w:t>Requested Unit</w:t>
      </w:r>
      <w:r>
        <w:t>" is described "</w:t>
      </w:r>
      <w:r w:rsidRPr="00DB7C24">
        <w:rPr>
          <w:rFonts w:cs="Arial"/>
          <w:noProof/>
        </w:rPr>
        <w:t xml:space="preserve">This field is not </w:t>
      </w:r>
      <w:r w:rsidRPr="00DB7C24">
        <w:rPr>
          <w:lang w:bidi="ar-IQ"/>
        </w:rPr>
        <w:t>applicable</w:t>
      </w:r>
      <w:r>
        <w:t>"</w:t>
      </w:r>
      <w:r>
        <w:rPr>
          <w:rFonts w:cs="Arial"/>
          <w:noProof/>
        </w:rPr>
        <w:t xml:space="preserve">, without expand and show the sub-IEs, please see </w:t>
      </w:r>
      <w:r w:rsidRPr="00FE1596">
        <w:rPr>
          <w:rFonts w:cs="Arial"/>
          <w:noProof/>
        </w:rPr>
        <w:t>Table 6.1.Y.Y -1: Message content structure</w:t>
      </w:r>
      <w:r>
        <w:rPr>
          <w:rFonts w:cs="Arial"/>
          <w:noProof/>
        </w:rPr>
        <w:t>.</w:t>
      </w:r>
    </w:p>
    <w:p w14:paraId="32B78738" w14:textId="77777777" w:rsidR="00E83313" w:rsidRDefault="00E83313" w:rsidP="00E83313">
      <w:pPr>
        <w:rPr>
          <w:lang w:val="en-US" w:eastAsia="zh-CN"/>
        </w:rPr>
      </w:pPr>
      <w:r>
        <w:rPr>
          <w:lang w:val="en-US" w:eastAsia="zh-CN"/>
        </w:rPr>
        <w:t xml:space="preserve">If </w:t>
      </w:r>
      <w:r w:rsidRPr="004E7DCC">
        <w:rPr>
          <w:lang w:val="en-US" w:eastAsia="zh-CN"/>
        </w:rPr>
        <w:t>partial</w:t>
      </w:r>
      <w:r>
        <w:rPr>
          <w:lang w:val="en-US" w:eastAsia="zh-CN"/>
        </w:rPr>
        <w:t xml:space="preserve"> sub-IEs </w:t>
      </w:r>
      <w:r w:rsidRPr="00DE3AD4">
        <w:rPr>
          <w:lang w:val="en-US" w:eastAsia="zh-CN"/>
        </w:rPr>
        <w:t>compared to the upper level</w:t>
      </w:r>
      <w:r>
        <w:rPr>
          <w:lang w:val="en-US" w:eastAsia="zh-CN"/>
        </w:rPr>
        <w:t xml:space="preserve"> is different (even, only one sub-IEs), expand the </w:t>
      </w:r>
      <w:r w:rsidRPr="00DE3AD4">
        <w:rPr>
          <w:lang w:val="en-US" w:eastAsia="zh-CN"/>
        </w:rPr>
        <w:t xml:space="preserve">upper </w:t>
      </w:r>
      <w:r>
        <w:rPr>
          <w:lang w:val="en-US" w:eastAsia="zh-CN"/>
        </w:rPr>
        <w:t>layer, show and refer to the all sub-IEs and upper level.</w:t>
      </w:r>
    </w:p>
    <w:p w14:paraId="45CB3913" w14:textId="77777777" w:rsidR="00E83313" w:rsidRPr="001E2404" w:rsidRDefault="00E83313" w:rsidP="00E83313">
      <w:pPr>
        <w:pStyle w:val="B1"/>
        <w:numPr>
          <w:ilvl w:val="0"/>
          <w:numId w:val="16"/>
        </w:numPr>
        <w:overflowPunct/>
        <w:autoSpaceDE/>
        <w:autoSpaceDN/>
        <w:adjustRightInd/>
        <w:textAlignment w:val="auto"/>
        <w:rPr>
          <w:lang w:val="en-US" w:eastAsia="zh-CN"/>
        </w:rPr>
      </w:pPr>
      <w:r w:rsidRPr="0086706E">
        <w:rPr>
          <w:lang w:val="en-US" w:eastAsia="zh-CN"/>
        </w:rPr>
        <w:t xml:space="preserve">Take the </w:t>
      </w:r>
      <w:r>
        <w:t>"</w:t>
      </w:r>
      <w:r>
        <w:rPr>
          <w:lang w:eastAsia="zh-CN" w:bidi="ar-IQ"/>
        </w:rPr>
        <w:t>Requested Unit</w:t>
      </w:r>
      <w:r>
        <w:t>"</w:t>
      </w:r>
      <w:r w:rsidRPr="0086706E">
        <w:rPr>
          <w:lang w:val="en-US" w:eastAsia="zh-CN"/>
        </w:rPr>
        <w:t xml:space="preserve"> as the example, the sub-IEs (i.e.</w:t>
      </w:r>
      <w:r>
        <w:rPr>
          <w:lang w:val="en-US" w:eastAsia="zh-CN"/>
        </w:rPr>
        <w:t xml:space="preserve"> </w:t>
      </w:r>
      <w:r w:rsidRPr="0086706E">
        <w:rPr>
          <w:lang w:val="en-US" w:eastAsia="zh-CN"/>
        </w:rPr>
        <w:t>totalVolume, uplinkVolume, downlinkVolume and serviceSpecificUnits)</w:t>
      </w:r>
      <w:r>
        <w:rPr>
          <w:lang w:val="en-US" w:eastAsia="zh-CN"/>
        </w:rPr>
        <w:t xml:space="preserve"> are not applicable and the sub-IEs (i.e. time) refer to the TS 32.290. In the table, the</w:t>
      </w:r>
      <w:r>
        <w:t>"</w:t>
      </w:r>
      <w:r>
        <w:rPr>
          <w:lang w:eastAsia="zh-CN" w:bidi="ar-IQ"/>
        </w:rPr>
        <w:t>Requested Unit</w:t>
      </w:r>
      <w:r>
        <w:t>" includes all the sub-IEs should be described.</w:t>
      </w:r>
    </w:p>
    <w:p w14:paraId="20595D8E" w14:textId="77777777" w:rsidR="00E83313" w:rsidRPr="001E2404" w:rsidRDefault="00E83313" w:rsidP="00E83313">
      <w:pPr>
        <w:pStyle w:val="TF"/>
      </w:pPr>
      <w:r>
        <w:t>Table 6.3.6</w:t>
      </w:r>
      <w:r w:rsidRPr="001E2404">
        <w:t>-</w:t>
      </w:r>
      <w:r>
        <w:t>2</w:t>
      </w:r>
      <w:r w:rsidRPr="001E2404">
        <w:t xml:space="preserve">: </w:t>
      </w:r>
      <w:r>
        <w:t>Example of Requested Unit</w:t>
      </w:r>
    </w:p>
    <w:tbl>
      <w:tblPr>
        <w:tblW w:w="0" w:type="auto"/>
        <w:jc w:val="center"/>
        <w:tblCellMar>
          <w:left w:w="0" w:type="dxa"/>
          <w:right w:w="0" w:type="dxa"/>
        </w:tblCellMar>
        <w:tblLook w:val="04A0" w:firstRow="1" w:lastRow="0" w:firstColumn="1" w:lastColumn="0" w:noHBand="0" w:noVBand="1"/>
      </w:tblPr>
      <w:tblGrid>
        <w:gridCol w:w="2314"/>
        <w:gridCol w:w="1181"/>
        <w:gridCol w:w="1222"/>
        <w:gridCol w:w="2672"/>
      </w:tblGrid>
      <w:tr w:rsidR="00E83313" w14:paraId="4320FCB4" w14:textId="77777777" w:rsidTr="00A83948">
        <w:trPr>
          <w:cantSplit/>
          <w:jc w:val="center"/>
        </w:trPr>
        <w:tc>
          <w:tcPr>
            <w:tcW w:w="2314" w:type="dxa"/>
            <w:tcBorders>
              <w:top w:val="single" w:sz="8" w:space="0" w:color="auto"/>
              <w:left w:val="single" w:sz="8" w:space="0" w:color="auto"/>
              <w:bottom w:val="single" w:sz="8" w:space="0" w:color="auto"/>
              <w:right w:val="single" w:sz="8" w:space="0" w:color="auto"/>
            </w:tcBorders>
            <w:tcMar>
              <w:top w:w="0" w:type="dxa"/>
              <w:left w:w="28" w:type="dxa"/>
              <w:bottom w:w="0" w:type="dxa"/>
              <w:right w:w="107" w:type="dxa"/>
            </w:tcMar>
            <w:hideMark/>
          </w:tcPr>
          <w:p w14:paraId="1F66C749" w14:textId="77777777" w:rsidR="00E83313" w:rsidRDefault="00E83313" w:rsidP="00A83948">
            <w:pPr>
              <w:pStyle w:val="TAL"/>
              <w:ind w:left="284"/>
              <w:rPr>
                <w:szCs w:val="18"/>
              </w:rPr>
            </w:pPr>
            <w:r>
              <w:rPr>
                <w:lang w:eastAsia="zh-CN"/>
              </w:rPr>
              <w:t>Requested Unit</w:t>
            </w:r>
          </w:p>
        </w:tc>
        <w:tc>
          <w:tcPr>
            <w:tcW w:w="1181" w:type="dxa"/>
            <w:tcBorders>
              <w:top w:val="single" w:sz="8" w:space="0" w:color="auto"/>
              <w:left w:val="nil"/>
              <w:bottom w:val="single" w:sz="8" w:space="0" w:color="auto"/>
              <w:right w:val="single" w:sz="8" w:space="0" w:color="auto"/>
            </w:tcBorders>
            <w:tcMar>
              <w:top w:w="0" w:type="dxa"/>
              <w:left w:w="28" w:type="dxa"/>
              <w:bottom w:w="0" w:type="dxa"/>
              <w:right w:w="107" w:type="dxa"/>
            </w:tcMar>
            <w:hideMark/>
          </w:tcPr>
          <w:p w14:paraId="44F805EC" w14:textId="77777777" w:rsidR="00E83313" w:rsidRDefault="00E83313" w:rsidP="00A83948">
            <w:pPr>
              <w:pStyle w:val="TAL"/>
              <w:jc w:val="center"/>
              <w:rPr>
                <w:sz w:val="20"/>
              </w:rPr>
            </w:pPr>
            <w:r>
              <w:rPr>
                <w:lang w:eastAsia="zh-CN"/>
              </w:rPr>
              <w:t>O</w:t>
            </w:r>
            <w:r>
              <w:rPr>
                <w:vertAlign w:val="subscript"/>
                <w:lang w:eastAsia="zh-CN"/>
              </w:rPr>
              <w:t>C</w:t>
            </w:r>
          </w:p>
        </w:tc>
        <w:tc>
          <w:tcPr>
            <w:tcW w:w="1222" w:type="dxa"/>
            <w:tcBorders>
              <w:top w:val="single" w:sz="8" w:space="0" w:color="auto"/>
              <w:left w:val="nil"/>
              <w:bottom w:val="single" w:sz="8" w:space="0" w:color="auto"/>
              <w:right w:val="single" w:sz="8" w:space="0" w:color="auto"/>
            </w:tcBorders>
            <w:tcMar>
              <w:top w:w="0" w:type="dxa"/>
              <w:left w:w="28" w:type="dxa"/>
              <w:bottom w:w="0" w:type="dxa"/>
              <w:right w:w="107" w:type="dxa"/>
            </w:tcMar>
            <w:hideMark/>
          </w:tcPr>
          <w:p w14:paraId="7A0816BB" w14:textId="77777777" w:rsidR="00E83313" w:rsidRDefault="00E83313" w:rsidP="00A83948">
            <w:pPr>
              <w:pStyle w:val="TAL"/>
              <w:jc w:val="center"/>
            </w:pPr>
            <w:r>
              <w:rPr>
                <w:lang w:val="fr-FR"/>
              </w:rPr>
              <w:t>O</w:t>
            </w:r>
            <w:r>
              <w:rPr>
                <w:vertAlign w:val="subscript"/>
                <w:lang w:val="fr-FR"/>
              </w:rPr>
              <w:t>C</w:t>
            </w:r>
          </w:p>
        </w:tc>
        <w:tc>
          <w:tcPr>
            <w:tcW w:w="2672" w:type="dxa"/>
            <w:tcBorders>
              <w:top w:val="single" w:sz="8" w:space="0" w:color="auto"/>
              <w:left w:val="nil"/>
              <w:bottom w:val="single" w:sz="8" w:space="0" w:color="auto"/>
              <w:right w:val="single" w:sz="8" w:space="0" w:color="auto"/>
            </w:tcBorders>
            <w:tcMar>
              <w:top w:w="0" w:type="dxa"/>
              <w:left w:w="28" w:type="dxa"/>
              <w:bottom w:w="0" w:type="dxa"/>
              <w:right w:w="107" w:type="dxa"/>
            </w:tcMar>
            <w:hideMark/>
          </w:tcPr>
          <w:p w14:paraId="235D08A2" w14:textId="77777777" w:rsidR="00E83313" w:rsidRDefault="00E83313" w:rsidP="00A83948">
            <w:pPr>
              <w:pStyle w:val="TAL"/>
            </w:pPr>
            <w:r>
              <w:t>Described in TS 32.290 [57].</w:t>
            </w:r>
          </w:p>
        </w:tc>
      </w:tr>
      <w:tr w:rsidR="00E83313" w14:paraId="5EB72BD6" w14:textId="77777777" w:rsidTr="00A83948">
        <w:trPr>
          <w:cantSplit/>
          <w:jc w:val="center"/>
        </w:trPr>
        <w:tc>
          <w:tcPr>
            <w:tcW w:w="2314" w:type="dxa"/>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638B54AA" w14:textId="77777777" w:rsidR="00E83313" w:rsidRDefault="00E83313" w:rsidP="00A83948">
            <w:pPr>
              <w:pStyle w:val="TAL"/>
              <w:ind w:left="568"/>
              <w:rPr>
                <w:lang w:eastAsia="zh-CN"/>
              </w:rPr>
            </w:pPr>
            <w:r>
              <w:t>Time</w:t>
            </w:r>
          </w:p>
        </w:tc>
        <w:tc>
          <w:tcPr>
            <w:tcW w:w="1181" w:type="dxa"/>
            <w:tcBorders>
              <w:top w:val="nil"/>
              <w:left w:val="nil"/>
              <w:bottom w:val="single" w:sz="8" w:space="0" w:color="auto"/>
              <w:right w:val="single" w:sz="8" w:space="0" w:color="auto"/>
            </w:tcBorders>
            <w:tcMar>
              <w:top w:w="0" w:type="dxa"/>
              <w:left w:w="28" w:type="dxa"/>
              <w:bottom w:w="0" w:type="dxa"/>
              <w:right w:w="107" w:type="dxa"/>
            </w:tcMar>
            <w:hideMark/>
          </w:tcPr>
          <w:p w14:paraId="733BDE56" w14:textId="77777777" w:rsidR="00E83313" w:rsidRDefault="00E83313" w:rsidP="00A83948">
            <w:pPr>
              <w:pStyle w:val="TAL"/>
              <w:jc w:val="center"/>
            </w:pPr>
            <w:r>
              <w:rPr>
                <w:lang w:eastAsia="zh-CN"/>
              </w:rPr>
              <w:t>O</w:t>
            </w:r>
            <w:r>
              <w:rPr>
                <w:vertAlign w:val="subscript"/>
                <w:lang w:eastAsia="zh-CN"/>
              </w:rPr>
              <w:t>C</w:t>
            </w:r>
          </w:p>
        </w:tc>
        <w:tc>
          <w:tcPr>
            <w:tcW w:w="1222" w:type="dxa"/>
            <w:tcBorders>
              <w:top w:val="nil"/>
              <w:left w:val="nil"/>
              <w:bottom w:val="single" w:sz="8" w:space="0" w:color="auto"/>
              <w:right w:val="single" w:sz="8" w:space="0" w:color="auto"/>
            </w:tcBorders>
            <w:tcMar>
              <w:top w:w="0" w:type="dxa"/>
              <w:left w:w="28" w:type="dxa"/>
              <w:bottom w:w="0" w:type="dxa"/>
              <w:right w:w="107" w:type="dxa"/>
            </w:tcMar>
            <w:hideMark/>
          </w:tcPr>
          <w:p w14:paraId="5ACD8E9D" w14:textId="77777777" w:rsidR="00E83313" w:rsidRDefault="00E83313" w:rsidP="00A83948">
            <w:pPr>
              <w:pStyle w:val="TAL"/>
              <w:jc w:val="center"/>
              <w:rPr>
                <w:lang w:val="en-US"/>
              </w:rPr>
            </w:pPr>
            <w:r>
              <w:rPr>
                <w:lang w:val="fr-FR"/>
              </w:rPr>
              <w:t>O</w:t>
            </w:r>
            <w:r>
              <w:rPr>
                <w:vertAlign w:val="subscript"/>
                <w:lang w:val="fr-FR"/>
              </w:rPr>
              <w:t>C</w:t>
            </w:r>
          </w:p>
        </w:tc>
        <w:tc>
          <w:tcPr>
            <w:tcW w:w="2672" w:type="dxa"/>
            <w:tcBorders>
              <w:top w:val="nil"/>
              <w:left w:val="nil"/>
              <w:bottom w:val="single" w:sz="8" w:space="0" w:color="auto"/>
              <w:right w:val="single" w:sz="8" w:space="0" w:color="auto"/>
            </w:tcBorders>
            <w:tcMar>
              <w:top w:w="0" w:type="dxa"/>
              <w:left w:w="28" w:type="dxa"/>
              <w:bottom w:w="0" w:type="dxa"/>
              <w:right w:w="107" w:type="dxa"/>
            </w:tcMar>
            <w:hideMark/>
          </w:tcPr>
          <w:p w14:paraId="1AE5032A" w14:textId="77777777" w:rsidR="00E83313" w:rsidRDefault="00E83313" w:rsidP="00A83948">
            <w:pPr>
              <w:pStyle w:val="TAL"/>
              <w:rPr>
                <w:lang w:eastAsia="zh-CN"/>
              </w:rPr>
            </w:pPr>
            <w:r>
              <w:t>Described in TS 32.290 [57].</w:t>
            </w:r>
          </w:p>
        </w:tc>
      </w:tr>
      <w:tr w:rsidR="00E83313" w14:paraId="70703D73" w14:textId="77777777" w:rsidTr="00A83948">
        <w:trPr>
          <w:cantSplit/>
          <w:jc w:val="center"/>
        </w:trPr>
        <w:tc>
          <w:tcPr>
            <w:tcW w:w="2314" w:type="dxa"/>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341998D2" w14:textId="77777777" w:rsidR="00E83313" w:rsidRDefault="00E83313" w:rsidP="00A83948">
            <w:pPr>
              <w:pStyle w:val="TAL"/>
              <w:ind w:left="568"/>
              <w:rPr>
                <w:lang w:eastAsia="zh-CN"/>
              </w:rPr>
            </w:pPr>
            <w:r>
              <w:t>Total Volume</w:t>
            </w:r>
          </w:p>
        </w:tc>
        <w:tc>
          <w:tcPr>
            <w:tcW w:w="1181" w:type="dxa"/>
            <w:tcBorders>
              <w:top w:val="nil"/>
              <w:left w:val="nil"/>
              <w:bottom w:val="single" w:sz="8" w:space="0" w:color="auto"/>
              <w:right w:val="single" w:sz="8" w:space="0" w:color="auto"/>
            </w:tcBorders>
            <w:tcMar>
              <w:top w:w="0" w:type="dxa"/>
              <w:left w:w="28" w:type="dxa"/>
              <w:bottom w:w="0" w:type="dxa"/>
              <w:right w:w="107" w:type="dxa"/>
            </w:tcMar>
            <w:hideMark/>
          </w:tcPr>
          <w:p w14:paraId="55086F3A" w14:textId="77777777" w:rsidR="00E83313" w:rsidRDefault="00E83313" w:rsidP="00A83948">
            <w:pPr>
              <w:pStyle w:val="TAL"/>
              <w:jc w:val="center"/>
            </w:pPr>
            <w:r>
              <w:rPr>
                <w:lang w:val="fr-FR"/>
              </w:rPr>
              <w:t>-</w:t>
            </w:r>
          </w:p>
        </w:tc>
        <w:tc>
          <w:tcPr>
            <w:tcW w:w="1222" w:type="dxa"/>
            <w:tcBorders>
              <w:top w:val="nil"/>
              <w:left w:val="nil"/>
              <w:bottom w:val="single" w:sz="8" w:space="0" w:color="auto"/>
              <w:right w:val="single" w:sz="8" w:space="0" w:color="auto"/>
            </w:tcBorders>
            <w:tcMar>
              <w:top w:w="0" w:type="dxa"/>
              <w:left w:w="28" w:type="dxa"/>
              <w:bottom w:w="0" w:type="dxa"/>
              <w:right w:w="107" w:type="dxa"/>
            </w:tcMar>
            <w:hideMark/>
          </w:tcPr>
          <w:p w14:paraId="3F9FF417" w14:textId="77777777" w:rsidR="00E83313" w:rsidRDefault="00E83313" w:rsidP="00A83948">
            <w:pPr>
              <w:pStyle w:val="TAL"/>
              <w:jc w:val="center"/>
            </w:pPr>
            <w:r>
              <w:rPr>
                <w:lang w:val="fr-FR"/>
              </w:rPr>
              <w:t>-</w:t>
            </w:r>
          </w:p>
        </w:tc>
        <w:tc>
          <w:tcPr>
            <w:tcW w:w="2672" w:type="dxa"/>
            <w:tcBorders>
              <w:top w:val="nil"/>
              <w:left w:val="nil"/>
              <w:bottom w:val="single" w:sz="8" w:space="0" w:color="auto"/>
              <w:right w:val="single" w:sz="8" w:space="0" w:color="auto"/>
            </w:tcBorders>
            <w:tcMar>
              <w:top w:w="0" w:type="dxa"/>
              <w:left w:w="28" w:type="dxa"/>
              <w:bottom w:w="0" w:type="dxa"/>
              <w:right w:w="107" w:type="dxa"/>
            </w:tcMar>
            <w:hideMark/>
          </w:tcPr>
          <w:p w14:paraId="7663DF08" w14:textId="77777777" w:rsidR="00E83313" w:rsidRDefault="00E83313" w:rsidP="00A83948">
            <w:pPr>
              <w:pStyle w:val="TAL"/>
            </w:pPr>
            <w:r>
              <w:t>This field is not applicable.</w:t>
            </w:r>
          </w:p>
        </w:tc>
      </w:tr>
      <w:tr w:rsidR="00E83313" w14:paraId="01156155" w14:textId="77777777" w:rsidTr="00A83948">
        <w:trPr>
          <w:cantSplit/>
          <w:jc w:val="center"/>
        </w:trPr>
        <w:tc>
          <w:tcPr>
            <w:tcW w:w="2314" w:type="dxa"/>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1CF2553F" w14:textId="77777777" w:rsidR="00E83313" w:rsidRDefault="00E83313" w:rsidP="00A83948">
            <w:pPr>
              <w:pStyle w:val="TAL"/>
              <w:ind w:left="568"/>
              <w:rPr>
                <w:lang w:eastAsia="zh-CN"/>
              </w:rPr>
            </w:pPr>
            <w:r>
              <w:t>Uplink Volume</w:t>
            </w:r>
          </w:p>
        </w:tc>
        <w:tc>
          <w:tcPr>
            <w:tcW w:w="1181" w:type="dxa"/>
            <w:tcBorders>
              <w:top w:val="nil"/>
              <w:left w:val="nil"/>
              <w:bottom w:val="single" w:sz="8" w:space="0" w:color="auto"/>
              <w:right w:val="single" w:sz="8" w:space="0" w:color="auto"/>
            </w:tcBorders>
            <w:tcMar>
              <w:top w:w="0" w:type="dxa"/>
              <w:left w:w="28" w:type="dxa"/>
              <w:bottom w:w="0" w:type="dxa"/>
              <w:right w:w="107" w:type="dxa"/>
            </w:tcMar>
            <w:hideMark/>
          </w:tcPr>
          <w:p w14:paraId="17BD1E17" w14:textId="77777777" w:rsidR="00E83313" w:rsidRDefault="00E83313" w:rsidP="00A83948">
            <w:pPr>
              <w:pStyle w:val="TAL"/>
              <w:jc w:val="center"/>
            </w:pPr>
            <w:r>
              <w:rPr>
                <w:lang w:val="fr-FR"/>
              </w:rPr>
              <w:t>-</w:t>
            </w:r>
          </w:p>
        </w:tc>
        <w:tc>
          <w:tcPr>
            <w:tcW w:w="1222" w:type="dxa"/>
            <w:tcBorders>
              <w:top w:val="nil"/>
              <w:left w:val="nil"/>
              <w:bottom w:val="single" w:sz="8" w:space="0" w:color="auto"/>
              <w:right w:val="single" w:sz="8" w:space="0" w:color="auto"/>
            </w:tcBorders>
            <w:tcMar>
              <w:top w:w="0" w:type="dxa"/>
              <w:left w:w="28" w:type="dxa"/>
              <w:bottom w:w="0" w:type="dxa"/>
              <w:right w:w="107" w:type="dxa"/>
            </w:tcMar>
            <w:hideMark/>
          </w:tcPr>
          <w:p w14:paraId="4D3827C7" w14:textId="77777777" w:rsidR="00E83313" w:rsidRDefault="00E83313" w:rsidP="00A83948">
            <w:pPr>
              <w:pStyle w:val="TAL"/>
              <w:jc w:val="center"/>
            </w:pPr>
            <w:r>
              <w:rPr>
                <w:lang w:val="fr-FR"/>
              </w:rPr>
              <w:t>-</w:t>
            </w:r>
          </w:p>
        </w:tc>
        <w:tc>
          <w:tcPr>
            <w:tcW w:w="2672" w:type="dxa"/>
            <w:tcBorders>
              <w:top w:val="nil"/>
              <w:left w:val="nil"/>
              <w:bottom w:val="single" w:sz="8" w:space="0" w:color="auto"/>
              <w:right w:val="single" w:sz="8" w:space="0" w:color="auto"/>
            </w:tcBorders>
            <w:tcMar>
              <w:top w:w="0" w:type="dxa"/>
              <w:left w:w="28" w:type="dxa"/>
              <w:bottom w:w="0" w:type="dxa"/>
              <w:right w:w="107" w:type="dxa"/>
            </w:tcMar>
            <w:hideMark/>
          </w:tcPr>
          <w:p w14:paraId="7E5AEBCF" w14:textId="77777777" w:rsidR="00E83313" w:rsidRDefault="00E83313" w:rsidP="00A83948">
            <w:pPr>
              <w:pStyle w:val="TAL"/>
            </w:pPr>
            <w:r>
              <w:t>This field is not applicable.</w:t>
            </w:r>
          </w:p>
        </w:tc>
      </w:tr>
      <w:tr w:rsidR="00E83313" w14:paraId="0D027217" w14:textId="77777777" w:rsidTr="00A83948">
        <w:trPr>
          <w:cantSplit/>
          <w:jc w:val="center"/>
        </w:trPr>
        <w:tc>
          <w:tcPr>
            <w:tcW w:w="2314" w:type="dxa"/>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2C43BA8B" w14:textId="77777777" w:rsidR="00E83313" w:rsidRDefault="00E83313" w:rsidP="00A83948">
            <w:pPr>
              <w:pStyle w:val="TAL"/>
              <w:ind w:left="568"/>
              <w:rPr>
                <w:lang w:eastAsia="zh-CN"/>
              </w:rPr>
            </w:pPr>
            <w:r>
              <w:t>Downlink Volume</w:t>
            </w:r>
          </w:p>
        </w:tc>
        <w:tc>
          <w:tcPr>
            <w:tcW w:w="1181" w:type="dxa"/>
            <w:tcBorders>
              <w:top w:val="nil"/>
              <w:left w:val="nil"/>
              <w:bottom w:val="single" w:sz="8" w:space="0" w:color="auto"/>
              <w:right w:val="single" w:sz="8" w:space="0" w:color="auto"/>
            </w:tcBorders>
            <w:tcMar>
              <w:top w:w="0" w:type="dxa"/>
              <w:left w:w="28" w:type="dxa"/>
              <w:bottom w:w="0" w:type="dxa"/>
              <w:right w:w="107" w:type="dxa"/>
            </w:tcMar>
            <w:hideMark/>
          </w:tcPr>
          <w:p w14:paraId="3D5836F9" w14:textId="77777777" w:rsidR="00E83313" w:rsidRDefault="00E83313" w:rsidP="00A83948">
            <w:pPr>
              <w:pStyle w:val="TAL"/>
              <w:jc w:val="center"/>
            </w:pPr>
            <w:r>
              <w:rPr>
                <w:lang w:val="fr-FR"/>
              </w:rPr>
              <w:t>-</w:t>
            </w:r>
          </w:p>
        </w:tc>
        <w:tc>
          <w:tcPr>
            <w:tcW w:w="1222" w:type="dxa"/>
            <w:tcBorders>
              <w:top w:val="nil"/>
              <w:left w:val="nil"/>
              <w:bottom w:val="single" w:sz="8" w:space="0" w:color="auto"/>
              <w:right w:val="single" w:sz="8" w:space="0" w:color="auto"/>
            </w:tcBorders>
            <w:tcMar>
              <w:top w:w="0" w:type="dxa"/>
              <w:left w:w="28" w:type="dxa"/>
              <w:bottom w:w="0" w:type="dxa"/>
              <w:right w:w="107" w:type="dxa"/>
            </w:tcMar>
            <w:hideMark/>
          </w:tcPr>
          <w:p w14:paraId="7C41B094" w14:textId="77777777" w:rsidR="00E83313" w:rsidRDefault="00E83313" w:rsidP="00A83948">
            <w:pPr>
              <w:pStyle w:val="TAL"/>
              <w:jc w:val="center"/>
            </w:pPr>
            <w:r>
              <w:rPr>
                <w:lang w:val="fr-FR"/>
              </w:rPr>
              <w:t>-</w:t>
            </w:r>
          </w:p>
        </w:tc>
        <w:tc>
          <w:tcPr>
            <w:tcW w:w="2672" w:type="dxa"/>
            <w:tcBorders>
              <w:top w:val="nil"/>
              <w:left w:val="nil"/>
              <w:bottom w:val="single" w:sz="8" w:space="0" w:color="auto"/>
              <w:right w:val="single" w:sz="8" w:space="0" w:color="auto"/>
            </w:tcBorders>
            <w:tcMar>
              <w:top w:w="0" w:type="dxa"/>
              <w:left w:w="28" w:type="dxa"/>
              <w:bottom w:w="0" w:type="dxa"/>
              <w:right w:w="107" w:type="dxa"/>
            </w:tcMar>
            <w:hideMark/>
          </w:tcPr>
          <w:p w14:paraId="7F20163F" w14:textId="77777777" w:rsidR="00E83313" w:rsidRDefault="00E83313" w:rsidP="00A83948">
            <w:pPr>
              <w:pStyle w:val="TAL"/>
            </w:pPr>
            <w:r>
              <w:t>This field is not applicable.</w:t>
            </w:r>
          </w:p>
        </w:tc>
      </w:tr>
      <w:tr w:rsidR="00E83313" w14:paraId="616EFCEC" w14:textId="77777777" w:rsidTr="00A83948">
        <w:trPr>
          <w:cantSplit/>
          <w:jc w:val="center"/>
        </w:trPr>
        <w:tc>
          <w:tcPr>
            <w:tcW w:w="2314" w:type="dxa"/>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31DF91EE" w14:textId="77777777" w:rsidR="00E83313" w:rsidRDefault="00E83313" w:rsidP="00A83948">
            <w:pPr>
              <w:pStyle w:val="TAL"/>
              <w:ind w:left="568"/>
              <w:rPr>
                <w:lang w:eastAsia="zh-CN"/>
              </w:rPr>
            </w:pPr>
            <w:r>
              <w:t>Service Specific Units</w:t>
            </w:r>
          </w:p>
        </w:tc>
        <w:tc>
          <w:tcPr>
            <w:tcW w:w="1181" w:type="dxa"/>
            <w:tcBorders>
              <w:top w:val="nil"/>
              <w:left w:val="nil"/>
              <w:bottom w:val="single" w:sz="8" w:space="0" w:color="auto"/>
              <w:right w:val="single" w:sz="8" w:space="0" w:color="auto"/>
            </w:tcBorders>
            <w:tcMar>
              <w:top w:w="0" w:type="dxa"/>
              <w:left w:w="28" w:type="dxa"/>
              <w:bottom w:w="0" w:type="dxa"/>
              <w:right w:w="107" w:type="dxa"/>
            </w:tcMar>
            <w:hideMark/>
          </w:tcPr>
          <w:p w14:paraId="68EE2C6D" w14:textId="77777777" w:rsidR="00E83313" w:rsidRDefault="00E83313" w:rsidP="00A83948">
            <w:pPr>
              <w:pStyle w:val="TAL"/>
              <w:jc w:val="center"/>
            </w:pPr>
            <w:r>
              <w:rPr>
                <w:lang w:val="fr-FR"/>
              </w:rPr>
              <w:t>-</w:t>
            </w:r>
          </w:p>
        </w:tc>
        <w:tc>
          <w:tcPr>
            <w:tcW w:w="1222" w:type="dxa"/>
            <w:tcBorders>
              <w:top w:val="nil"/>
              <w:left w:val="nil"/>
              <w:bottom w:val="single" w:sz="8" w:space="0" w:color="auto"/>
              <w:right w:val="single" w:sz="8" w:space="0" w:color="auto"/>
            </w:tcBorders>
            <w:tcMar>
              <w:top w:w="0" w:type="dxa"/>
              <w:left w:w="28" w:type="dxa"/>
              <w:bottom w:w="0" w:type="dxa"/>
              <w:right w:w="107" w:type="dxa"/>
            </w:tcMar>
            <w:hideMark/>
          </w:tcPr>
          <w:p w14:paraId="142B510E" w14:textId="77777777" w:rsidR="00E83313" w:rsidRDefault="00E83313" w:rsidP="00A83948">
            <w:pPr>
              <w:pStyle w:val="TAL"/>
              <w:jc w:val="center"/>
            </w:pPr>
            <w:r>
              <w:rPr>
                <w:lang w:val="fr-FR"/>
              </w:rPr>
              <w:t>-</w:t>
            </w:r>
          </w:p>
        </w:tc>
        <w:tc>
          <w:tcPr>
            <w:tcW w:w="2672" w:type="dxa"/>
            <w:tcBorders>
              <w:top w:val="nil"/>
              <w:left w:val="nil"/>
              <w:bottom w:val="single" w:sz="8" w:space="0" w:color="auto"/>
              <w:right w:val="single" w:sz="8" w:space="0" w:color="auto"/>
            </w:tcBorders>
            <w:tcMar>
              <w:top w:w="0" w:type="dxa"/>
              <w:left w:w="28" w:type="dxa"/>
              <w:bottom w:w="0" w:type="dxa"/>
              <w:right w:w="107" w:type="dxa"/>
            </w:tcMar>
            <w:hideMark/>
          </w:tcPr>
          <w:p w14:paraId="5CD13870" w14:textId="77777777" w:rsidR="00E83313" w:rsidRDefault="00E83313" w:rsidP="00A83948">
            <w:pPr>
              <w:pStyle w:val="TAL"/>
            </w:pPr>
            <w:r>
              <w:t>This field is not applicable.</w:t>
            </w:r>
          </w:p>
        </w:tc>
      </w:tr>
    </w:tbl>
    <w:p w14:paraId="79E9DA93" w14:textId="77777777" w:rsidR="00E83313" w:rsidRPr="001E2404" w:rsidRDefault="00E83313" w:rsidP="00E83313">
      <w:pPr>
        <w:rPr>
          <w:lang w:eastAsia="zh-CN"/>
        </w:rPr>
      </w:pPr>
    </w:p>
    <w:p w14:paraId="1E69B5B7" w14:textId="77777777" w:rsidR="00E83313" w:rsidRDefault="00E83313" w:rsidP="00E83313">
      <w:r>
        <w:rPr>
          <w:lang w:val="en-US" w:eastAsia="zh-CN"/>
        </w:rPr>
        <w:t xml:space="preserve">If special sub-IEs for the service charging should be added in the </w:t>
      </w:r>
      <w:r w:rsidRPr="00DE3AD4">
        <w:rPr>
          <w:lang w:val="en-US" w:eastAsia="zh-CN"/>
        </w:rPr>
        <w:t xml:space="preserve">upper </w:t>
      </w:r>
      <w:r>
        <w:rPr>
          <w:lang w:val="en-US" w:eastAsia="zh-CN"/>
        </w:rPr>
        <w:t xml:space="preserve">layer and </w:t>
      </w:r>
      <w:r w:rsidRPr="004E7DCC">
        <w:rPr>
          <w:lang w:val="en-US" w:eastAsia="zh-CN"/>
        </w:rPr>
        <w:t>partial</w:t>
      </w:r>
      <w:r>
        <w:rPr>
          <w:lang w:val="en-US" w:eastAsia="zh-CN"/>
        </w:rPr>
        <w:t xml:space="preserve"> sub-IEs </w:t>
      </w:r>
      <w:r w:rsidRPr="00DE3AD4">
        <w:rPr>
          <w:lang w:val="en-US" w:eastAsia="zh-CN"/>
        </w:rPr>
        <w:t>compared to the upper level</w:t>
      </w:r>
      <w:r>
        <w:rPr>
          <w:lang w:val="en-US" w:eastAsia="zh-CN"/>
        </w:rPr>
        <w:t xml:space="preserve"> is different, refer to the </w:t>
      </w:r>
      <w:r w:rsidRPr="00DE3AD4">
        <w:rPr>
          <w:lang w:val="en-US" w:eastAsia="zh-CN"/>
        </w:rPr>
        <w:t xml:space="preserve">upper </w:t>
      </w:r>
      <w:r>
        <w:rPr>
          <w:lang w:val="en-US" w:eastAsia="zh-CN"/>
        </w:rPr>
        <w:t>layer with the need to expand the upper layer</w:t>
      </w:r>
      <w:r>
        <w:t>.</w:t>
      </w:r>
    </w:p>
    <w:p w14:paraId="586D0213" w14:textId="77777777" w:rsidR="00E83313" w:rsidRPr="00531486" w:rsidRDefault="00E83313" w:rsidP="00E83313">
      <w:pPr>
        <w:pStyle w:val="B1"/>
        <w:numPr>
          <w:ilvl w:val="0"/>
          <w:numId w:val="16"/>
        </w:numPr>
        <w:overflowPunct/>
        <w:autoSpaceDE/>
        <w:autoSpaceDN/>
        <w:adjustRightInd/>
        <w:textAlignment w:val="auto"/>
        <w:rPr>
          <w:lang w:val="en-US" w:eastAsia="zh-CN"/>
        </w:rPr>
      </w:pPr>
      <w:r w:rsidRPr="0086706E">
        <w:rPr>
          <w:lang w:val="en-US" w:eastAsia="zh-CN"/>
        </w:rPr>
        <w:t xml:space="preserve">Take the </w:t>
      </w:r>
      <w:r w:rsidRPr="00531486">
        <w:rPr>
          <w:lang w:val="en-US" w:eastAsia="zh-CN"/>
        </w:rPr>
        <w:t>"Requested Unit"</w:t>
      </w:r>
      <w:r w:rsidRPr="0086706E">
        <w:rPr>
          <w:lang w:val="en-US" w:eastAsia="zh-CN"/>
        </w:rPr>
        <w:t xml:space="preserve"> as the example, the </w:t>
      </w:r>
      <w:r>
        <w:rPr>
          <w:lang w:val="en-US" w:eastAsia="zh-CN"/>
        </w:rPr>
        <w:t xml:space="preserve">new </w:t>
      </w:r>
      <w:r w:rsidRPr="0086706E">
        <w:rPr>
          <w:lang w:val="en-US" w:eastAsia="zh-CN"/>
        </w:rPr>
        <w:t>sub-IEs (i.e.</w:t>
      </w:r>
      <w:r>
        <w:rPr>
          <w:lang w:val="en-US" w:eastAsia="zh-CN"/>
        </w:rPr>
        <w:t xml:space="preserve"> New xxx</w:t>
      </w:r>
      <w:r w:rsidRPr="0086706E">
        <w:rPr>
          <w:lang w:val="en-US" w:eastAsia="zh-CN"/>
        </w:rPr>
        <w:t>)</w:t>
      </w:r>
      <w:r>
        <w:rPr>
          <w:lang w:val="en-US" w:eastAsia="zh-CN"/>
        </w:rPr>
        <w:t xml:space="preserve"> are added and the all the sub-IEs are showed in the table to present its own description.</w:t>
      </w:r>
    </w:p>
    <w:p w14:paraId="68F56F83" w14:textId="77777777" w:rsidR="00E83313" w:rsidRPr="001E2404" w:rsidRDefault="00E83313" w:rsidP="00E83313">
      <w:pPr>
        <w:pStyle w:val="TF"/>
      </w:pPr>
      <w:r>
        <w:t>Table 6.3.6</w:t>
      </w:r>
      <w:r w:rsidRPr="001E2404">
        <w:t>-</w:t>
      </w:r>
      <w:r>
        <w:t>4</w:t>
      </w:r>
      <w:r w:rsidRPr="001E2404">
        <w:t xml:space="preserve">: </w:t>
      </w:r>
      <w:r>
        <w:t>Example of Requested Unit for addition</w:t>
      </w:r>
    </w:p>
    <w:tbl>
      <w:tblPr>
        <w:tblW w:w="0" w:type="auto"/>
        <w:jc w:val="center"/>
        <w:tblCellMar>
          <w:left w:w="0" w:type="dxa"/>
          <w:right w:w="0" w:type="dxa"/>
        </w:tblCellMar>
        <w:tblLook w:val="04A0" w:firstRow="1" w:lastRow="0" w:firstColumn="1" w:lastColumn="0" w:noHBand="0" w:noVBand="1"/>
      </w:tblPr>
      <w:tblGrid>
        <w:gridCol w:w="2314"/>
        <w:gridCol w:w="1181"/>
        <w:gridCol w:w="1222"/>
        <w:gridCol w:w="2672"/>
      </w:tblGrid>
      <w:tr w:rsidR="00E83313" w14:paraId="6258D471" w14:textId="77777777" w:rsidTr="00A83948">
        <w:trPr>
          <w:cantSplit/>
          <w:jc w:val="center"/>
        </w:trPr>
        <w:tc>
          <w:tcPr>
            <w:tcW w:w="2314" w:type="dxa"/>
            <w:tcBorders>
              <w:top w:val="single" w:sz="8" w:space="0" w:color="auto"/>
              <w:left w:val="single" w:sz="8" w:space="0" w:color="auto"/>
              <w:bottom w:val="single" w:sz="8" w:space="0" w:color="auto"/>
              <w:right w:val="single" w:sz="8" w:space="0" w:color="auto"/>
            </w:tcBorders>
            <w:tcMar>
              <w:top w:w="0" w:type="dxa"/>
              <w:left w:w="28" w:type="dxa"/>
              <w:bottom w:w="0" w:type="dxa"/>
              <w:right w:w="107" w:type="dxa"/>
            </w:tcMar>
            <w:hideMark/>
          </w:tcPr>
          <w:p w14:paraId="2AC3E1E9" w14:textId="77777777" w:rsidR="00E83313" w:rsidRDefault="00E83313" w:rsidP="00A83948">
            <w:pPr>
              <w:pStyle w:val="TAL"/>
              <w:ind w:left="284"/>
              <w:rPr>
                <w:szCs w:val="18"/>
              </w:rPr>
            </w:pPr>
            <w:r>
              <w:rPr>
                <w:lang w:eastAsia="zh-CN"/>
              </w:rPr>
              <w:lastRenderedPageBreak/>
              <w:t>Requested Unit</w:t>
            </w:r>
          </w:p>
        </w:tc>
        <w:tc>
          <w:tcPr>
            <w:tcW w:w="1181" w:type="dxa"/>
            <w:tcBorders>
              <w:top w:val="single" w:sz="8" w:space="0" w:color="auto"/>
              <w:left w:val="nil"/>
              <w:bottom w:val="single" w:sz="8" w:space="0" w:color="auto"/>
              <w:right w:val="single" w:sz="8" w:space="0" w:color="auto"/>
            </w:tcBorders>
            <w:tcMar>
              <w:top w:w="0" w:type="dxa"/>
              <w:left w:w="28" w:type="dxa"/>
              <w:bottom w:w="0" w:type="dxa"/>
              <w:right w:w="107" w:type="dxa"/>
            </w:tcMar>
            <w:hideMark/>
          </w:tcPr>
          <w:p w14:paraId="37BE8202" w14:textId="77777777" w:rsidR="00E83313" w:rsidRDefault="00E83313" w:rsidP="00A83948">
            <w:pPr>
              <w:pStyle w:val="TAL"/>
              <w:jc w:val="center"/>
              <w:rPr>
                <w:sz w:val="20"/>
              </w:rPr>
            </w:pPr>
            <w:r>
              <w:rPr>
                <w:lang w:eastAsia="zh-CN"/>
              </w:rPr>
              <w:t>O</w:t>
            </w:r>
            <w:r>
              <w:rPr>
                <w:vertAlign w:val="subscript"/>
                <w:lang w:eastAsia="zh-CN"/>
              </w:rPr>
              <w:t>C</w:t>
            </w:r>
          </w:p>
        </w:tc>
        <w:tc>
          <w:tcPr>
            <w:tcW w:w="1222" w:type="dxa"/>
            <w:tcBorders>
              <w:top w:val="single" w:sz="8" w:space="0" w:color="auto"/>
              <w:left w:val="nil"/>
              <w:bottom w:val="single" w:sz="8" w:space="0" w:color="auto"/>
              <w:right w:val="single" w:sz="8" w:space="0" w:color="auto"/>
            </w:tcBorders>
            <w:tcMar>
              <w:top w:w="0" w:type="dxa"/>
              <w:left w:w="28" w:type="dxa"/>
              <w:bottom w:w="0" w:type="dxa"/>
              <w:right w:w="107" w:type="dxa"/>
            </w:tcMar>
            <w:hideMark/>
          </w:tcPr>
          <w:p w14:paraId="228E62D1" w14:textId="77777777" w:rsidR="00E83313" w:rsidRDefault="00E83313" w:rsidP="00A83948">
            <w:pPr>
              <w:pStyle w:val="TAL"/>
              <w:jc w:val="center"/>
            </w:pPr>
            <w:r>
              <w:rPr>
                <w:lang w:val="fr-FR"/>
              </w:rPr>
              <w:t>O</w:t>
            </w:r>
            <w:r>
              <w:rPr>
                <w:vertAlign w:val="subscript"/>
                <w:lang w:val="fr-FR"/>
              </w:rPr>
              <w:t>C</w:t>
            </w:r>
          </w:p>
        </w:tc>
        <w:tc>
          <w:tcPr>
            <w:tcW w:w="2672" w:type="dxa"/>
            <w:tcBorders>
              <w:top w:val="single" w:sz="8" w:space="0" w:color="auto"/>
              <w:left w:val="nil"/>
              <w:bottom w:val="single" w:sz="8" w:space="0" w:color="auto"/>
              <w:right w:val="single" w:sz="8" w:space="0" w:color="auto"/>
            </w:tcBorders>
            <w:tcMar>
              <w:top w:w="0" w:type="dxa"/>
              <w:left w:w="28" w:type="dxa"/>
              <w:bottom w:w="0" w:type="dxa"/>
              <w:right w:w="107" w:type="dxa"/>
            </w:tcMar>
            <w:hideMark/>
          </w:tcPr>
          <w:p w14:paraId="4B71A878" w14:textId="77777777" w:rsidR="00E83313" w:rsidRDefault="00E83313" w:rsidP="00A83948">
            <w:pPr>
              <w:pStyle w:val="TAL"/>
            </w:pPr>
            <w:r>
              <w:t>Described in TS 32.290 [57].</w:t>
            </w:r>
          </w:p>
        </w:tc>
      </w:tr>
      <w:tr w:rsidR="00E83313" w14:paraId="6CC11BFE" w14:textId="77777777" w:rsidTr="00A83948">
        <w:trPr>
          <w:cantSplit/>
          <w:jc w:val="center"/>
        </w:trPr>
        <w:tc>
          <w:tcPr>
            <w:tcW w:w="2314" w:type="dxa"/>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04DACC85" w14:textId="77777777" w:rsidR="00E83313" w:rsidRDefault="00E83313" w:rsidP="00A83948">
            <w:pPr>
              <w:pStyle w:val="TAL"/>
              <w:ind w:left="568"/>
              <w:rPr>
                <w:lang w:eastAsia="zh-CN"/>
              </w:rPr>
            </w:pPr>
            <w:r>
              <w:t>Time</w:t>
            </w:r>
          </w:p>
        </w:tc>
        <w:tc>
          <w:tcPr>
            <w:tcW w:w="1181" w:type="dxa"/>
            <w:tcBorders>
              <w:top w:val="nil"/>
              <w:left w:val="nil"/>
              <w:bottom w:val="single" w:sz="8" w:space="0" w:color="auto"/>
              <w:right w:val="single" w:sz="8" w:space="0" w:color="auto"/>
            </w:tcBorders>
            <w:tcMar>
              <w:top w:w="0" w:type="dxa"/>
              <w:left w:w="28" w:type="dxa"/>
              <w:bottom w:w="0" w:type="dxa"/>
              <w:right w:w="107" w:type="dxa"/>
            </w:tcMar>
            <w:hideMark/>
          </w:tcPr>
          <w:p w14:paraId="58E4B925" w14:textId="77777777" w:rsidR="00E83313" w:rsidRDefault="00E83313" w:rsidP="00A83948">
            <w:pPr>
              <w:pStyle w:val="TAL"/>
              <w:jc w:val="center"/>
            </w:pPr>
            <w:r>
              <w:rPr>
                <w:lang w:eastAsia="zh-CN"/>
              </w:rPr>
              <w:t>O</w:t>
            </w:r>
            <w:r>
              <w:rPr>
                <w:vertAlign w:val="subscript"/>
                <w:lang w:eastAsia="zh-CN"/>
              </w:rPr>
              <w:t>C</w:t>
            </w:r>
          </w:p>
        </w:tc>
        <w:tc>
          <w:tcPr>
            <w:tcW w:w="1222" w:type="dxa"/>
            <w:tcBorders>
              <w:top w:val="nil"/>
              <w:left w:val="nil"/>
              <w:bottom w:val="single" w:sz="8" w:space="0" w:color="auto"/>
              <w:right w:val="single" w:sz="8" w:space="0" w:color="auto"/>
            </w:tcBorders>
            <w:tcMar>
              <w:top w:w="0" w:type="dxa"/>
              <w:left w:w="28" w:type="dxa"/>
              <w:bottom w:w="0" w:type="dxa"/>
              <w:right w:w="107" w:type="dxa"/>
            </w:tcMar>
            <w:hideMark/>
          </w:tcPr>
          <w:p w14:paraId="599FAE6F" w14:textId="77777777" w:rsidR="00E83313" w:rsidRDefault="00E83313" w:rsidP="00A83948">
            <w:pPr>
              <w:pStyle w:val="TAL"/>
              <w:jc w:val="center"/>
              <w:rPr>
                <w:lang w:val="en-US"/>
              </w:rPr>
            </w:pPr>
            <w:r>
              <w:rPr>
                <w:lang w:val="fr-FR"/>
              </w:rPr>
              <w:t>O</w:t>
            </w:r>
            <w:r>
              <w:rPr>
                <w:vertAlign w:val="subscript"/>
                <w:lang w:val="fr-FR"/>
              </w:rPr>
              <w:t>C</w:t>
            </w:r>
          </w:p>
        </w:tc>
        <w:tc>
          <w:tcPr>
            <w:tcW w:w="2672" w:type="dxa"/>
            <w:tcBorders>
              <w:top w:val="nil"/>
              <w:left w:val="nil"/>
              <w:bottom w:val="single" w:sz="8" w:space="0" w:color="auto"/>
              <w:right w:val="single" w:sz="8" w:space="0" w:color="auto"/>
            </w:tcBorders>
            <w:tcMar>
              <w:top w:w="0" w:type="dxa"/>
              <w:left w:w="28" w:type="dxa"/>
              <w:bottom w:w="0" w:type="dxa"/>
              <w:right w:w="107" w:type="dxa"/>
            </w:tcMar>
            <w:hideMark/>
          </w:tcPr>
          <w:p w14:paraId="5DF3CB0A" w14:textId="77777777" w:rsidR="00E83313" w:rsidRDefault="00E83313" w:rsidP="00A83948">
            <w:pPr>
              <w:pStyle w:val="TAL"/>
              <w:rPr>
                <w:lang w:eastAsia="zh-CN"/>
              </w:rPr>
            </w:pPr>
            <w:r>
              <w:t>Described in TS 32.290 [57].</w:t>
            </w:r>
          </w:p>
        </w:tc>
      </w:tr>
      <w:tr w:rsidR="00E83313" w14:paraId="036911D5" w14:textId="77777777" w:rsidTr="00A83948">
        <w:trPr>
          <w:cantSplit/>
          <w:jc w:val="center"/>
        </w:trPr>
        <w:tc>
          <w:tcPr>
            <w:tcW w:w="2314" w:type="dxa"/>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475BC58D" w14:textId="77777777" w:rsidR="00E83313" w:rsidRDefault="00E83313" w:rsidP="00A83948">
            <w:pPr>
              <w:pStyle w:val="TAL"/>
              <w:ind w:left="568"/>
              <w:rPr>
                <w:lang w:eastAsia="zh-CN"/>
              </w:rPr>
            </w:pPr>
            <w:r>
              <w:t>Total Volume</w:t>
            </w:r>
          </w:p>
        </w:tc>
        <w:tc>
          <w:tcPr>
            <w:tcW w:w="1181" w:type="dxa"/>
            <w:tcBorders>
              <w:top w:val="nil"/>
              <w:left w:val="nil"/>
              <w:bottom w:val="single" w:sz="8" w:space="0" w:color="auto"/>
              <w:right w:val="single" w:sz="8" w:space="0" w:color="auto"/>
            </w:tcBorders>
            <w:tcMar>
              <w:top w:w="0" w:type="dxa"/>
              <w:left w:w="28" w:type="dxa"/>
              <w:bottom w:w="0" w:type="dxa"/>
              <w:right w:w="107" w:type="dxa"/>
            </w:tcMar>
            <w:hideMark/>
          </w:tcPr>
          <w:p w14:paraId="26B689D1" w14:textId="77777777" w:rsidR="00E83313" w:rsidRDefault="00E83313" w:rsidP="00A83948">
            <w:pPr>
              <w:pStyle w:val="TAL"/>
              <w:jc w:val="center"/>
            </w:pPr>
            <w:r>
              <w:rPr>
                <w:lang w:val="fr-FR"/>
              </w:rPr>
              <w:t>-</w:t>
            </w:r>
          </w:p>
        </w:tc>
        <w:tc>
          <w:tcPr>
            <w:tcW w:w="1222" w:type="dxa"/>
            <w:tcBorders>
              <w:top w:val="nil"/>
              <w:left w:val="nil"/>
              <w:bottom w:val="single" w:sz="8" w:space="0" w:color="auto"/>
              <w:right w:val="single" w:sz="8" w:space="0" w:color="auto"/>
            </w:tcBorders>
            <w:tcMar>
              <w:top w:w="0" w:type="dxa"/>
              <w:left w:w="28" w:type="dxa"/>
              <w:bottom w:w="0" w:type="dxa"/>
              <w:right w:w="107" w:type="dxa"/>
            </w:tcMar>
            <w:hideMark/>
          </w:tcPr>
          <w:p w14:paraId="43D1D75D" w14:textId="77777777" w:rsidR="00E83313" w:rsidRDefault="00E83313" w:rsidP="00A83948">
            <w:pPr>
              <w:pStyle w:val="TAL"/>
              <w:jc w:val="center"/>
            </w:pPr>
            <w:r>
              <w:rPr>
                <w:lang w:val="fr-FR"/>
              </w:rPr>
              <w:t>-</w:t>
            </w:r>
          </w:p>
        </w:tc>
        <w:tc>
          <w:tcPr>
            <w:tcW w:w="2672" w:type="dxa"/>
            <w:tcBorders>
              <w:top w:val="nil"/>
              <w:left w:val="nil"/>
              <w:bottom w:val="single" w:sz="8" w:space="0" w:color="auto"/>
              <w:right w:val="single" w:sz="8" w:space="0" w:color="auto"/>
            </w:tcBorders>
            <w:tcMar>
              <w:top w:w="0" w:type="dxa"/>
              <w:left w:w="28" w:type="dxa"/>
              <w:bottom w:w="0" w:type="dxa"/>
              <w:right w:w="107" w:type="dxa"/>
            </w:tcMar>
            <w:hideMark/>
          </w:tcPr>
          <w:p w14:paraId="643FECB7" w14:textId="77777777" w:rsidR="00E83313" w:rsidRDefault="00E83313" w:rsidP="00A83948">
            <w:pPr>
              <w:pStyle w:val="TAL"/>
            </w:pPr>
            <w:r>
              <w:t>This field is not applicable.</w:t>
            </w:r>
          </w:p>
        </w:tc>
      </w:tr>
      <w:tr w:rsidR="00E83313" w14:paraId="13B36C8E" w14:textId="77777777" w:rsidTr="00A83948">
        <w:trPr>
          <w:cantSplit/>
          <w:jc w:val="center"/>
        </w:trPr>
        <w:tc>
          <w:tcPr>
            <w:tcW w:w="2314" w:type="dxa"/>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70DDDAB0" w14:textId="77777777" w:rsidR="00E83313" w:rsidRDefault="00E83313" w:rsidP="00A83948">
            <w:pPr>
              <w:pStyle w:val="TAL"/>
              <w:ind w:left="568"/>
              <w:rPr>
                <w:lang w:eastAsia="zh-CN"/>
              </w:rPr>
            </w:pPr>
            <w:r>
              <w:t>Uplink Volume</w:t>
            </w:r>
          </w:p>
        </w:tc>
        <w:tc>
          <w:tcPr>
            <w:tcW w:w="1181" w:type="dxa"/>
            <w:tcBorders>
              <w:top w:val="nil"/>
              <w:left w:val="nil"/>
              <w:bottom w:val="single" w:sz="8" w:space="0" w:color="auto"/>
              <w:right w:val="single" w:sz="8" w:space="0" w:color="auto"/>
            </w:tcBorders>
            <w:tcMar>
              <w:top w:w="0" w:type="dxa"/>
              <w:left w:w="28" w:type="dxa"/>
              <w:bottom w:w="0" w:type="dxa"/>
              <w:right w:w="107" w:type="dxa"/>
            </w:tcMar>
            <w:hideMark/>
          </w:tcPr>
          <w:p w14:paraId="0A1B88A1" w14:textId="77777777" w:rsidR="00E83313" w:rsidRDefault="00E83313" w:rsidP="00A83948">
            <w:pPr>
              <w:pStyle w:val="TAL"/>
              <w:jc w:val="center"/>
            </w:pPr>
            <w:r>
              <w:rPr>
                <w:lang w:val="fr-FR"/>
              </w:rPr>
              <w:t>-</w:t>
            </w:r>
          </w:p>
        </w:tc>
        <w:tc>
          <w:tcPr>
            <w:tcW w:w="1222" w:type="dxa"/>
            <w:tcBorders>
              <w:top w:val="nil"/>
              <w:left w:val="nil"/>
              <w:bottom w:val="single" w:sz="8" w:space="0" w:color="auto"/>
              <w:right w:val="single" w:sz="8" w:space="0" w:color="auto"/>
            </w:tcBorders>
            <w:tcMar>
              <w:top w:w="0" w:type="dxa"/>
              <w:left w:w="28" w:type="dxa"/>
              <w:bottom w:w="0" w:type="dxa"/>
              <w:right w:w="107" w:type="dxa"/>
            </w:tcMar>
            <w:hideMark/>
          </w:tcPr>
          <w:p w14:paraId="5D55312C" w14:textId="77777777" w:rsidR="00E83313" w:rsidRDefault="00E83313" w:rsidP="00A83948">
            <w:pPr>
              <w:pStyle w:val="TAL"/>
              <w:jc w:val="center"/>
            </w:pPr>
            <w:r>
              <w:rPr>
                <w:lang w:val="fr-FR"/>
              </w:rPr>
              <w:t>-</w:t>
            </w:r>
          </w:p>
        </w:tc>
        <w:tc>
          <w:tcPr>
            <w:tcW w:w="2672" w:type="dxa"/>
            <w:tcBorders>
              <w:top w:val="nil"/>
              <w:left w:val="nil"/>
              <w:bottom w:val="single" w:sz="8" w:space="0" w:color="auto"/>
              <w:right w:val="single" w:sz="8" w:space="0" w:color="auto"/>
            </w:tcBorders>
            <w:tcMar>
              <w:top w:w="0" w:type="dxa"/>
              <w:left w:w="28" w:type="dxa"/>
              <w:bottom w:w="0" w:type="dxa"/>
              <w:right w:w="107" w:type="dxa"/>
            </w:tcMar>
            <w:hideMark/>
          </w:tcPr>
          <w:p w14:paraId="284C5707" w14:textId="77777777" w:rsidR="00E83313" w:rsidRDefault="00E83313" w:rsidP="00A83948">
            <w:pPr>
              <w:pStyle w:val="TAL"/>
            </w:pPr>
            <w:r>
              <w:t>This field is not applicable.</w:t>
            </w:r>
          </w:p>
        </w:tc>
      </w:tr>
      <w:tr w:rsidR="00E83313" w14:paraId="211E0CBE" w14:textId="77777777" w:rsidTr="00A83948">
        <w:trPr>
          <w:cantSplit/>
          <w:jc w:val="center"/>
        </w:trPr>
        <w:tc>
          <w:tcPr>
            <w:tcW w:w="2314" w:type="dxa"/>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65584239" w14:textId="77777777" w:rsidR="00E83313" w:rsidRDefault="00E83313" w:rsidP="00A83948">
            <w:pPr>
              <w:pStyle w:val="TAL"/>
              <w:ind w:left="568"/>
              <w:rPr>
                <w:lang w:eastAsia="zh-CN"/>
              </w:rPr>
            </w:pPr>
            <w:r>
              <w:t>Downlink Volume</w:t>
            </w:r>
          </w:p>
        </w:tc>
        <w:tc>
          <w:tcPr>
            <w:tcW w:w="1181" w:type="dxa"/>
            <w:tcBorders>
              <w:top w:val="nil"/>
              <w:left w:val="nil"/>
              <w:bottom w:val="single" w:sz="8" w:space="0" w:color="auto"/>
              <w:right w:val="single" w:sz="8" w:space="0" w:color="auto"/>
            </w:tcBorders>
            <w:tcMar>
              <w:top w:w="0" w:type="dxa"/>
              <w:left w:w="28" w:type="dxa"/>
              <w:bottom w:w="0" w:type="dxa"/>
              <w:right w:w="107" w:type="dxa"/>
            </w:tcMar>
            <w:hideMark/>
          </w:tcPr>
          <w:p w14:paraId="05F17F38" w14:textId="77777777" w:rsidR="00E83313" w:rsidRDefault="00E83313" w:rsidP="00A83948">
            <w:pPr>
              <w:pStyle w:val="TAL"/>
              <w:jc w:val="center"/>
            </w:pPr>
            <w:r>
              <w:rPr>
                <w:lang w:val="fr-FR"/>
              </w:rPr>
              <w:t>-</w:t>
            </w:r>
          </w:p>
        </w:tc>
        <w:tc>
          <w:tcPr>
            <w:tcW w:w="1222" w:type="dxa"/>
            <w:tcBorders>
              <w:top w:val="nil"/>
              <w:left w:val="nil"/>
              <w:bottom w:val="single" w:sz="8" w:space="0" w:color="auto"/>
              <w:right w:val="single" w:sz="8" w:space="0" w:color="auto"/>
            </w:tcBorders>
            <w:tcMar>
              <w:top w:w="0" w:type="dxa"/>
              <w:left w:w="28" w:type="dxa"/>
              <w:bottom w:w="0" w:type="dxa"/>
              <w:right w:w="107" w:type="dxa"/>
            </w:tcMar>
            <w:hideMark/>
          </w:tcPr>
          <w:p w14:paraId="1CAA3A26" w14:textId="77777777" w:rsidR="00E83313" w:rsidRDefault="00E83313" w:rsidP="00A83948">
            <w:pPr>
              <w:pStyle w:val="TAL"/>
              <w:jc w:val="center"/>
            </w:pPr>
            <w:r>
              <w:rPr>
                <w:lang w:val="fr-FR"/>
              </w:rPr>
              <w:t>-</w:t>
            </w:r>
          </w:p>
        </w:tc>
        <w:tc>
          <w:tcPr>
            <w:tcW w:w="2672" w:type="dxa"/>
            <w:tcBorders>
              <w:top w:val="nil"/>
              <w:left w:val="nil"/>
              <w:bottom w:val="single" w:sz="8" w:space="0" w:color="auto"/>
              <w:right w:val="single" w:sz="8" w:space="0" w:color="auto"/>
            </w:tcBorders>
            <w:tcMar>
              <w:top w:w="0" w:type="dxa"/>
              <w:left w:w="28" w:type="dxa"/>
              <w:bottom w:w="0" w:type="dxa"/>
              <w:right w:w="107" w:type="dxa"/>
            </w:tcMar>
            <w:hideMark/>
          </w:tcPr>
          <w:p w14:paraId="49857D20" w14:textId="77777777" w:rsidR="00E83313" w:rsidRDefault="00E83313" w:rsidP="00A83948">
            <w:pPr>
              <w:pStyle w:val="TAL"/>
            </w:pPr>
            <w:r>
              <w:t>This field is not applicable.</w:t>
            </w:r>
          </w:p>
        </w:tc>
      </w:tr>
      <w:tr w:rsidR="00E83313" w14:paraId="2380BA54" w14:textId="77777777" w:rsidTr="00A83948">
        <w:trPr>
          <w:cantSplit/>
          <w:jc w:val="center"/>
        </w:trPr>
        <w:tc>
          <w:tcPr>
            <w:tcW w:w="2314" w:type="dxa"/>
            <w:tcBorders>
              <w:top w:val="nil"/>
              <w:left w:val="single" w:sz="8" w:space="0" w:color="auto"/>
              <w:bottom w:val="single" w:sz="8" w:space="0" w:color="auto"/>
              <w:right w:val="single" w:sz="8" w:space="0" w:color="auto"/>
            </w:tcBorders>
            <w:tcMar>
              <w:top w:w="0" w:type="dxa"/>
              <w:left w:w="28" w:type="dxa"/>
              <w:bottom w:w="0" w:type="dxa"/>
              <w:right w:w="107" w:type="dxa"/>
            </w:tcMar>
          </w:tcPr>
          <w:p w14:paraId="18DB9FE1" w14:textId="77777777" w:rsidR="00E83313" w:rsidRDefault="00E83313" w:rsidP="00A83948">
            <w:pPr>
              <w:pStyle w:val="TAL"/>
              <w:ind w:left="568"/>
            </w:pPr>
            <w:r>
              <w:t>Service Specific Units</w:t>
            </w:r>
          </w:p>
        </w:tc>
        <w:tc>
          <w:tcPr>
            <w:tcW w:w="1181" w:type="dxa"/>
            <w:tcBorders>
              <w:top w:val="nil"/>
              <w:left w:val="nil"/>
              <w:bottom w:val="single" w:sz="8" w:space="0" w:color="auto"/>
              <w:right w:val="single" w:sz="8" w:space="0" w:color="auto"/>
            </w:tcBorders>
            <w:tcMar>
              <w:top w:w="0" w:type="dxa"/>
              <w:left w:w="28" w:type="dxa"/>
              <w:bottom w:w="0" w:type="dxa"/>
              <w:right w:w="107" w:type="dxa"/>
            </w:tcMar>
          </w:tcPr>
          <w:p w14:paraId="3C913FD3" w14:textId="77777777" w:rsidR="00E83313" w:rsidRDefault="00E83313" w:rsidP="00A83948">
            <w:pPr>
              <w:pStyle w:val="TAL"/>
              <w:jc w:val="center"/>
              <w:rPr>
                <w:lang w:val="fr-FR"/>
              </w:rPr>
            </w:pPr>
            <w:r>
              <w:rPr>
                <w:lang w:val="fr-FR"/>
              </w:rPr>
              <w:t>-</w:t>
            </w:r>
          </w:p>
        </w:tc>
        <w:tc>
          <w:tcPr>
            <w:tcW w:w="1222" w:type="dxa"/>
            <w:tcBorders>
              <w:top w:val="nil"/>
              <w:left w:val="nil"/>
              <w:bottom w:val="single" w:sz="8" w:space="0" w:color="auto"/>
              <w:right w:val="single" w:sz="8" w:space="0" w:color="auto"/>
            </w:tcBorders>
            <w:tcMar>
              <w:top w:w="0" w:type="dxa"/>
              <w:left w:w="28" w:type="dxa"/>
              <w:bottom w:w="0" w:type="dxa"/>
              <w:right w:w="107" w:type="dxa"/>
            </w:tcMar>
          </w:tcPr>
          <w:p w14:paraId="2B4A4743" w14:textId="77777777" w:rsidR="00E83313" w:rsidRDefault="00E83313" w:rsidP="00A83948">
            <w:pPr>
              <w:pStyle w:val="TAL"/>
              <w:jc w:val="center"/>
              <w:rPr>
                <w:lang w:val="fr-FR"/>
              </w:rPr>
            </w:pPr>
            <w:r>
              <w:rPr>
                <w:lang w:val="fr-FR"/>
              </w:rPr>
              <w:t>-</w:t>
            </w:r>
          </w:p>
        </w:tc>
        <w:tc>
          <w:tcPr>
            <w:tcW w:w="2672" w:type="dxa"/>
            <w:tcBorders>
              <w:top w:val="nil"/>
              <w:left w:val="nil"/>
              <w:bottom w:val="single" w:sz="8" w:space="0" w:color="auto"/>
              <w:right w:val="single" w:sz="8" w:space="0" w:color="auto"/>
            </w:tcBorders>
            <w:tcMar>
              <w:top w:w="0" w:type="dxa"/>
              <w:left w:w="28" w:type="dxa"/>
              <w:bottom w:w="0" w:type="dxa"/>
              <w:right w:w="107" w:type="dxa"/>
            </w:tcMar>
          </w:tcPr>
          <w:p w14:paraId="5B9CA55D" w14:textId="77777777" w:rsidR="00E83313" w:rsidRDefault="00E83313" w:rsidP="00A83948">
            <w:pPr>
              <w:pStyle w:val="TAL"/>
            </w:pPr>
            <w:r>
              <w:t>This field is not applicable.</w:t>
            </w:r>
          </w:p>
        </w:tc>
      </w:tr>
      <w:tr w:rsidR="00E83313" w14:paraId="1BBD2F82" w14:textId="77777777" w:rsidTr="00A83948">
        <w:trPr>
          <w:cantSplit/>
          <w:jc w:val="center"/>
        </w:trPr>
        <w:tc>
          <w:tcPr>
            <w:tcW w:w="2314" w:type="dxa"/>
            <w:tcBorders>
              <w:top w:val="nil"/>
              <w:left w:val="single" w:sz="8" w:space="0" w:color="auto"/>
              <w:bottom w:val="single" w:sz="8" w:space="0" w:color="auto"/>
              <w:right w:val="single" w:sz="8" w:space="0" w:color="auto"/>
            </w:tcBorders>
            <w:tcMar>
              <w:top w:w="0" w:type="dxa"/>
              <w:left w:w="28" w:type="dxa"/>
              <w:bottom w:w="0" w:type="dxa"/>
              <w:right w:w="107" w:type="dxa"/>
            </w:tcMar>
          </w:tcPr>
          <w:p w14:paraId="1C78DE51" w14:textId="77777777" w:rsidR="00E83313" w:rsidRDefault="00E83313" w:rsidP="00A83948">
            <w:pPr>
              <w:pStyle w:val="TAL"/>
              <w:ind w:left="568"/>
              <w:rPr>
                <w:lang w:eastAsia="zh-CN"/>
              </w:rPr>
            </w:pPr>
            <w:r>
              <w:rPr>
                <w:rFonts w:hint="eastAsia"/>
                <w:lang w:eastAsia="zh-CN"/>
              </w:rPr>
              <w:t>N</w:t>
            </w:r>
            <w:r>
              <w:rPr>
                <w:lang w:eastAsia="zh-CN"/>
              </w:rPr>
              <w:t>ew xxx</w:t>
            </w:r>
          </w:p>
        </w:tc>
        <w:tc>
          <w:tcPr>
            <w:tcW w:w="1181" w:type="dxa"/>
            <w:tcBorders>
              <w:top w:val="nil"/>
              <w:left w:val="nil"/>
              <w:bottom w:val="single" w:sz="8" w:space="0" w:color="auto"/>
              <w:right w:val="single" w:sz="8" w:space="0" w:color="auto"/>
            </w:tcBorders>
            <w:tcMar>
              <w:top w:w="0" w:type="dxa"/>
              <w:left w:w="28" w:type="dxa"/>
              <w:bottom w:w="0" w:type="dxa"/>
              <w:right w:w="107" w:type="dxa"/>
            </w:tcMar>
          </w:tcPr>
          <w:p w14:paraId="63F58CEF" w14:textId="77777777" w:rsidR="00E83313" w:rsidRDefault="00E83313" w:rsidP="00A83948">
            <w:pPr>
              <w:pStyle w:val="TAL"/>
              <w:jc w:val="center"/>
            </w:pPr>
            <w:r>
              <w:rPr>
                <w:lang w:eastAsia="zh-CN"/>
              </w:rPr>
              <w:t>O</w:t>
            </w:r>
            <w:r>
              <w:rPr>
                <w:vertAlign w:val="subscript"/>
                <w:lang w:eastAsia="zh-CN"/>
              </w:rPr>
              <w:t>C</w:t>
            </w:r>
          </w:p>
        </w:tc>
        <w:tc>
          <w:tcPr>
            <w:tcW w:w="1222" w:type="dxa"/>
            <w:tcBorders>
              <w:top w:val="nil"/>
              <w:left w:val="nil"/>
              <w:bottom w:val="single" w:sz="8" w:space="0" w:color="auto"/>
              <w:right w:val="single" w:sz="8" w:space="0" w:color="auto"/>
            </w:tcBorders>
            <w:tcMar>
              <w:top w:w="0" w:type="dxa"/>
              <w:left w:w="28" w:type="dxa"/>
              <w:bottom w:w="0" w:type="dxa"/>
              <w:right w:w="107" w:type="dxa"/>
            </w:tcMar>
          </w:tcPr>
          <w:p w14:paraId="5E2C9FEA" w14:textId="77777777" w:rsidR="00E83313" w:rsidRDefault="00E83313" w:rsidP="00A83948">
            <w:pPr>
              <w:pStyle w:val="TAL"/>
              <w:jc w:val="center"/>
            </w:pPr>
            <w:r>
              <w:rPr>
                <w:lang w:val="fr-FR"/>
              </w:rPr>
              <w:t>O</w:t>
            </w:r>
            <w:r>
              <w:rPr>
                <w:vertAlign w:val="subscript"/>
                <w:lang w:val="fr-FR"/>
              </w:rPr>
              <w:t>C</w:t>
            </w:r>
          </w:p>
        </w:tc>
        <w:tc>
          <w:tcPr>
            <w:tcW w:w="2672" w:type="dxa"/>
            <w:tcBorders>
              <w:top w:val="nil"/>
              <w:left w:val="nil"/>
              <w:bottom w:val="single" w:sz="8" w:space="0" w:color="auto"/>
              <w:right w:val="single" w:sz="8" w:space="0" w:color="auto"/>
            </w:tcBorders>
            <w:tcMar>
              <w:top w:w="0" w:type="dxa"/>
              <w:left w:w="28" w:type="dxa"/>
              <w:bottom w:w="0" w:type="dxa"/>
              <w:right w:w="107" w:type="dxa"/>
            </w:tcMar>
          </w:tcPr>
          <w:p w14:paraId="70FFADD8" w14:textId="3CD3C37F" w:rsidR="00E83313" w:rsidRDefault="00E83313" w:rsidP="00A83948">
            <w:pPr>
              <w:pStyle w:val="TAL"/>
            </w:pPr>
            <w:r>
              <w:t>This field is used for the …..</w:t>
            </w:r>
          </w:p>
        </w:tc>
      </w:tr>
    </w:tbl>
    <w:p w14:paraId="14F76FE6" w14:textId="77777777" w:rsidR="00F967D2" w:rsidRDefault="00F967D2" w:rsidP="00F967D2">
      <w:pPr>
        <w:rPr>
          <w:lang w:eastAsia="zh-CN"/>
        </w:rPr>
      </w:pPr>
    </w:p>
    <w:p w14:paraId="1739F2E7" w14:textId="36A938DE" w:rsidR="00F92E0C" w:rsidRPr="00362E13" w:rsidRDefault="00F92E0C" w:rsidP="00F92E0C">
      <w:pPr>
        <w:pStyle w:val="Heading1"/>
      </w:pPr>
      <w:bookmarkStart w:id="147" w:name="_Toc129009089"/>
      <w:r w:rsidRPr="00362E13">
        <w:t>7</w:t>
      </w:r>
      <w:r w:rsidRPr="00362E13">
        <w:tab/>
        <w:t>Conclusions and recommendations</w:t>
      </w:r>
      <w:bookmarkEnd w:id="147"/>
    </w:p>
    <w:p w14:paraId="25284D61" w14:textId="4B78311A" w:rsidR="00F92E0C" w:rsidRPr="00362E13" w:rsidRDefault="00372E55" w:rsidP="00F92E0C">
      <w:r>
        <w:t>To be defined.</w:t>
      </w:r>
    </w:p>
    <w:p w14:paraId="06FAD520" w14:textId="1C972837" w:rsidR="00054A22" w:rsidRPr="00362E13" w:rsidRDefault="00080512" w:rsidP="000E3897">
      <w:pPr>
        <w:pStyle w:val="Heading8"/>
      </w:pPr>
      <w:bookmarkStart w:id="148" w:name="clause4"/>
      <w:bookmarkEnd w:id="148"/>
      <w:r w:rsidRPr="00362E13">
        <w:br w:type="page"/>
      </w:r>
      <w:bookmarkStart w:id="149" w:name="_Toc129009090"/>
      <w:r w:rsidRPr="00362E13">
        <w:lastRenderedPageBreak/>
        <w:t xml:space="preserve">Annex </w:t>
      </w:r>
      <w:r w:rsidR="00F3361C" w:rsidRPr="00362E13">
        <w:t>A</w:t>
      </w:r>
      <w:r w:rsidRPr="00362E13">
        <w:t xml:space="preserve"> (informative):</w:t>
      </w:r>
      <w:r w:rsidRPr="00362E13">
        <w:br/>
        <w:t>Change history</w:t>
      </w:r>
      <w:bookmarkStart w:id="150" w:name="historyclause"/>
      <w:bookmarkEnd w:id="149"/>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362E13" w14:paraId="1ECB735E" w14:textId="77777777" w:rsidTr="001F49ED">
        <w:trPr>
          <w:cantSplit/>
        </w:trPr>
        <w:tc>
          <w:tcPr>
            <w:tcW w:w="9639" w:type="dxa"/>
            <w:gridSpan w:val="8"/>
            <w:tcBorders>
              <w:bottom w:val="nil"/>
            </w:tcBorders>
            <w:shd w:val="solid" w:color="FFFFFF" w:fill="auto"/>
          </w:tcPr>
          <w:p w14:paraId="5FCEE246" w14:textId="77777777" w:rsidR="003C3971" w:rsidRPr="00362E13" w:rsidRDefault="003C3971" w:rsidP="00C72833">
            <w:pPr>
              <w:pStyle w:val="TAL"/>
              <w:jc w:val="center"/>
              <w:rPr>
                <w:b/>
                <w:sz w:val="16"/>
              </w:rPr>
            </w:pPr>
            <w:r w:rsidRPr="00362E13">
              <w:rPr>
                <w:b/>
              </w:rPr>
              <w:lastRenderedPageBreak/>
              <w:t>Change history</w:t>
            </w:r>
          </w:p>
        </w:tc>
      </w:tr>
      <w:tr w:rsidR="003C3971" w:rsidRPr="00362E13" w14:paraId="188BB8D6" w14:textId="77777777" w:rsidTr="001F49ED">
        <w:tc>
          <w:tcPr>
            <w:tcW w:w="800" w:type="dxa"/>
            <w:shd w:val="pct10" w:color="auto" w:fill="FFFFFF"/>
          </w:tcPr>
          <w:p w14:paraId="7E15B21D" w14:textId="77777777" w:rsidR="003C3971" w:rsidRPr="00362E13" w:rsidRDefault="003C3971" w:rsidP="00C72833">
            <w:pPr>
              <w:pStyle w:val="TAL"/>
              <w:rPr>
                <w:b/>
                <w:sz w:val="16"/>
              </w:rPr>
            </w:pPr>
            <w:r w:rsidRPr="00362E13">
              <w:rPr>
                <w:b/>
                <w:sz w:val="16"/>
              </w:rPr>
              <w:t>Date</w:t>
            </w:r>
          </w:p>
        </w:tc>
        <w:tc>
          <w:tcPr>
            <w:tcW w:w="901" w:type="dxa"/>
            <w:shd w:val="pct10" w:color="auto" w:fill="FFFFFF"/>
          </w:tcPr>
          <w:p w14:paraId="215F01FE" w14:textId="77777777" w:rsidR="003C3971" w:rsidRPr="00362E13" w:rsidRDefault="00DF2B1F" w:rsidP="00C72833">
            <w:pPr>
              <w:pStyle w:val="TAL"/>
              <w:rPr>
                <w:b/>
                <w:sz w:val="16"/>
              </w:rPr>
            </w:pPr>
            <w:r w:rsidRPr="00362E13">
              <w:rPr>
                <w:b/>
                <w:sz w:val="16"/>
              </w:rPr>
              <w:t>Meeting</w:t>
            </w:r>
          </w:p>
        </w:tc>
        <w:tc>
          <w:tcPr>
            <w:tcW w:w="993" w:type="dxa"/>
            <w:shd w:val="pct10" w:color="auto" w:fill="FFFFFF"/>
          </w:tcPr>
          <w:p w14:paraId="54DC1FB3" w14:textId="77777777" w:rsidR="003C3971" w:rsidRPr="00362E13" w:rsidRDefault="003C3971" w:rsidP="00DF2B1F">
            <w:pPr>
              <w:pStyle w:val="TAL"/>
              <w:rPr>
                <w:b/>
                <w:sz w:val="16"/>
              </w:rPr>
            </w:pPr>
            <w:r w:rsidRPr="00362E13">
              <w:rPr>
                <w:b/>
                <w:sz w:val="16"/>
              </w:rPr>
              <w:t>TDoc</w:t>
            </w:r>
          </w:p>
        </w:tc>
        <w:tc>
          <w:tcPr>
            <w:tcW w:w="425" w:type="dxa"/>
            <w:shd w:val="pct10" w:color="auto" w:fill="FFFFFF"/>
          </w:tcPr>
          <w:p w14:paraId="1BB8F93C" w14:textId="77777777" w:rsidR="003C3971" w:rsidRPr="00362E13" w:rsidRDefault="003C3971" w:rsidP="00C72833">
            <w:pPr>
              <w:pStyle w:val="TAL"/>
              <w:rPr>
                <w:b/>
                <w:sz w:val="16"/>
              </w:rPr>
            </w:pPr>
            <w:r w:rsidRPr="00362E13">
              <w:rPr>
                <w:b/>
                <w:sz w:val="16"/>
              </w:rPr>
              <w:t>CR</w:t>
            </w:r>
          </w:p>
        </w:tc>
        <w:tc>
          <w:tcPr>
            <w:tcW w:w="425" w:type="dxa"/>
            <w:shd w:val="pct10" w:color="auto" w:fill="FFFFFF"/>
          </w:tcPr>
          <w:p w14:paraId="223E3928" w14:textId="77777777" w:rsidR="003C3971" w:rsidRPr="00362E13" w:rsidRDefault="003C3971" w:rsidP="00C72833">
            <w:pPr>
              <w:pStyle w:val="TAL"/>
              <w:rPr>
                <w:b/>
                <w:sz w:val="16"/>
              </w:rPr>
            </w:pPr>
            <w:r w:rsidRPr="00362E13">
              <w:rPr>
                <w:b/>
                <w:sz w:val="16"/>
              </w:rPr>
              <w:t>Rev</w:t>
            </w:r>
          </w:p>
        </w:tc>
        <w:tc>
          <w:tcPr>
            <w:tcW w:w="425" w:type="dxa"/>
            <w:shd w:val="pct10" w:color="auto" w:fill="FFFFFF"/>
          </w:tcPr>
          <w:p w14:paraId="48237C83" w14:textId="77777777" w:rsidR="003C3971" w:rsidRPr="00362E13" w:rsidRDefault="003C3971" w:rsidP="00C72833">
            <w:pPr>
              <w:pStyle w:val="TAL"/>
              <w:rPr>
                <w:b/>
                <w:sz w:val="16"/>
              </w:rPr>
            </w:pPr>
            <w:r w:rsidRPr="00362E13">
              <w:rPr>
                <w:b/>
                <w:sz w:val="16"/>
              </w:rPr>
              <w:t>Cat</w:t>
            </w:r>
          </w:p>
        </w:tc>
        <w:tc>
          <w:tcPr>
            <w:tcW w:w="4962" w:type="dxa"/>
            <w:shd w:val="pct10" w:color="auto" w:fill="FFFFFF"/>
          </w:tcPr>
          <w:p w14:paraId="146C8449" w14:textId="77777777" w:rsidR="003C3971" w:rsidRPr="00362E13" w:rsidRDefault="003C3971" w:rsidP="00C72833">
            <w:pPr>
              <w:pStyle w:val="TAL"/>
              <w:rPr>
                <w:b/>
                <w:sz w:val="16"/>
              </w:rPr>
            </w:pPr>
            <w:r w:rsidRPr="00362E13">
              <w:rPr>
                <w:b/>
                <w:sz w:val="16"/>
              </w:rPr>
              <w:t>Subject/Comment</w:t>
            </w:r>
          </w:p>
        </w:tc>
        <w:tc>
          <w:tcPr>
            <w:tcW w:w="708" w:type="dxa"/>
            <w:shd w:val="pct10" w:color="auto" w:fill="FFFFFF"/>
          </w:tcPr>
          <w:p w14:paraId="221B9E11" w14:textId="77777777" w:rsidR="003C3971" w:rsidRPr="00362E13" w:rsidRDefault="003C3971" w:rsidP="00C72833">
            <w:pPr>
              <w:pStyle w:val="TAL"/>
              <w:rPr>
                <w:b/>
                <w:sz w:val="16"/>
              </w:rPr>
            </w:pPr>
            <w:r w:rsidRPr="00362E13">
              <w:rPr>
                <w:b/>
                <w:sz w:val="16"/>
              </w:rPr>
              <w:t>New vers</w:t>
            </w:r>
            <w:r w:rsidR="00DF2B1F" w:rsidRPr="00362E13">
              <w:rPr>
                <w:b/>
                <w:sz w:val="16"/>
              </w:rPr>
              <w:t>ion</w:t>
            </w:r>
          </w:p>
        </w:tc>
      </w:tr>
      <w:tr w:rsidR="00D127EF" w:rsidRPr="00362E13" w14:paraId="7AE2D8EC" w14:textId="77777777" w:rsidTr="001F49ED">
        <w:tc>
          <w:tcPr>
            <w:tcW w:w="800" w:type="dxa"/>
            <w:shd w:val="solid" w:color="FFFFFF" w:fill="auto"/>
          </w:tcPr>
          <w:p w14:paraId="433EA83C" w14:textId="01F82AEE" w:rsidR="00D127EF" w:rsidRPr="00362E13" w:rsidRDefault="00D127EF" w:rsidP="00D127EF">
            <w:pPr>
              <w:pStyle w:val="TAC"/>
              <w:rPr>
                <w:sz w:val="16"/>
                <w:szCs w:val="16"/>
              </w:rPr>
            </w:pPr>
            <w:r w:rsidRPr="00362E13">
              <w:rPr>
                <w:sz w:val="16"/>
                <w:szCs w:val="16"/>
              </w:rPr>
              <w:t>2021-09</w:t>
            </w:r>
          </w:p>
        </w:tc>
        <w:tc>
          <w:tcPr>
            <w:tcW w:w="901" w:type="dxa"/>
            <w:shd w:val="solid" w:color="FFFFFF" w:fill="auto"/>
          </w:tcPr>
          <w:p w14:paraId="55C8CC01" w14:textId="2893A82E" w:rsidR="00D127EF" w:rsidRPr="00362E13" w:rsidRDefault="00D127EF" w:rsidP="00D127EF">
            <w:pPr>
              <w:pStyle w:val="TAC"/>
              <w:rPr>
                <w:sz w:val="16"/>
                <w:szCs w:val="16"/>
              </w:rPr>
            </w:pPr>
            <w:r w:rsidRPr="00362E13">
              <w:rPr>
                <w:sz w:val="16"/>
                <w:szCs w:val="16"/>
              </w:rPr>
              <w:t>SA5#138e</w:t>
            </w:r>
          </w:p>
        </w:tc>
        <w:tc>
          <w:tcPr>
            <w:tcW w:w="993" w:type="dxa"/>
            <w:shd w:val="solid" w:color="FFFFFF" w:fill="auto"/>
          </w:tcPr>
          <w:p w14:paraId="134723C6" w14:textId="43A7BDA3" w:rsidR="00D127EF" w:rsidRPr="00362E13" w:rsidRDefault="00D127EF" w:rsidP="00D127EF">
            <w:pPr>
              <w:pStyle w:val="TAC"/>
              <w:rPr>
                <w:sz w:val="16"/>
                <w:szCs w:val="16"/>
              </w:rPr>
            </w:pPr>
            <w:r w:rsidRPr="00362E13">
              <w:rPr>
                <w:sz w:val="16"/>
                <w:szCs w:val="16"/>
              </w:rPr>
              <w:t>S5-214430</w:t>
            </w:r>
          </w:p>
        </w:tc>
        <w:tc>
          <w:tcPr>
            <w:tcW w:w="425" w:type="dxa"/>
            <w:shd w:val="solid" w:color="FFFFFF" w:fill="auto"/>
          </w:tcPr>
          <w:p w14:paraId="2B341B81" w14:textId="77777777" w:rsidR="00D127EF" w:rsidRPr="00362E13" w:rsidRDefault="00D127EF" w:rsidP="00D127EF">
            <w:pPr>
              <w:pStyle w:val="TAL"/>
              <w:rPr>
                <w:sz w:val="16"/>
                <w:szCs w:val="16"/>
              </w:rPr>
            </w:pPr>
          </w:p>
        </w:tc>
        <w:tc>
          <w:tcPr>
            <w:tcW w:w="425" w:type="dxa"/>
            <w:shd w:val="solid" w:color="FFFFFF" w:fill="auto"/>
          </w:tcPr>
          <w:p w14:paraId="090FDCAA" w14:textId="77777777" w:rsidR="00D127EF" w:rsidRPr="00362E13" w:rsidRDefault="00D127EF" w:rsidP="00D127EF">
            <w:pPr>
              <w:pStyle w:val="TAR"/>
              <w:rPr>
                <w:sz w:val="16"/>
                <w:szCs w:val="16"/>
              </w:rPr>
            </w:pPr>
          </w:p>
        </w:tc>
        <w:tc>
          <w:tcPr>
            <w:tcW w:w="425" w:type="dxa"/>
            <w:shd w:val="solid" w:color="FFFFFF" w:fill="auto"/>
          </w:tcPr>
          <w:p w14:paraId="40910D18" w14:textId="77777777" w:rsidR="00D127EF" w:rsidRPr="00362E13" w:rsidRDefault="00D127EF" w:rsidP="00D127EF">
            <w:pPr>
              <w:pStyle w:val="TAC"/>
              <w:rPr>
                <w:sz w:val="16"/>
                <w:szCs w:val="16"/>
              </w:rPr>
            </w:pPr>
          </w:p>
        </w:tc>
        <w:tc>
          <w:tcPr>
            <w:tcW w:w="4962" w:type="dxa"/>
            <w:shd w:val="solid" w:color="FFFFFF" w:fill="auto"/>
          </w:tcPr>
          <w:p w14:paraId="17B0396C" w14:textId="1522E74A" w:rsidR="00D127EF" w:rsidRPr="00362E13" w:rsidRDefault="00D127EF" w:rsidP="00D127EF">
            <w:pPr>
              <w:pStyle w:val="TAL"/>
              <w:rPr>
                <w:sz w:val="16"/>
                <w:szCs w:val="16"/>
              </w:rPr>
            </w:pPr>
            <w:r w:rsidRPr="00362E13">
              <w:rPr>
                <w:sz w:val="16"/>
                <w:szCs w:val="16"/>
              </w:rPr>
              <w:t>Initial skeleton (v0.0.0) of TR 28.826</w:t>
            </w:r>
          </w:p>
        </w:tc>
        <w:tc>
          <w:tcPr>
            <w:tcW w:w="708" w:type="dxa"/>
            <w:shd w:val="solid" w:color="FFFFFF" w:fill="auto"/>
          </w:tcPr>
          <w:p w14:paraId="5E97A6B2" w14:textId="770FC9E3" w:rsidR="00D127EF" w:rsidRPr="00362E13" w:rsidRDefault="00D127EF" w:rsidP="00D127EF">
            <w:pPr>
              <w:pStyle w:val="TAC"/>
              <w:rPr>
                <w:sz w:val="16"/>
                <w:szCs w:val="16"/>
              </w:rPr>
            </w:pPr>
            <w:r w:rsidRPr="00362E13">
              <w:rPr>
                <w:sz w:val="16"/>
                <w:szCs w:val="16"/>
              </w:rPr>
              <w:t>0.0.0</w:t>
            </w:r>
          </w:p>
        </w:tc>
      </w:tr>
      <w:tr w:rsidR="00D127EF" w:rsidRPr="00362E13" w14:paraId="678584FF" w14:textId="77777777" w:rsidTr="001F49ED">
        <w:tc>
          <w:tcPr>
            <w:tcW w:w="800" w:type="dxa"/>
            <w:shd w:val="solid" w:color="FFFFFF" w:fill="auto"/>
          </w:tcPr>
          <w:p w14:paraId="51AD5CDC" w14:textId="084C0B00"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02D04542" w14:textId="684EA2BD"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0AFDA695" w14:textId="2BC61F27" w:rsidR="00D127EF" w:rsidRPr="00362E13" w:rsidRDefault="00D127EF" w:rsidP="00D127EF">
            <w:pPr>
              <w:pStyle w:val="TAC"/>
              <w:rPr>
                <w:sz w:val="16"/>
                <w:szCs w:val="16"/>
              </w:rPr>
            </w:pPr>
            <w:r w:rsidRPr="00362E13">
              <w:rPr>
                <w:sz w:val="16"/>
                <w:szCs w:val="16"/>
              </w:rPr>
              <w:t>S5-215241</w:t>
            </w:r>
          </w:p>
        </w:tc>
        <w:tc>
          <w:tcPr>
            <w:tcW w:w="425" w:type="dxa"/>
            <w:shd w:val="solid" w:color="FFFFFF" w:fill="auto"/>
          </w:tcPr>
          <w:p w14:paraId="3FEC5F0C" w14:textId="77777777" w:rsidR="00D127EF" w:rsidRPr="00362E13" w:rsidRDefault="00D127EF" w:rsidP="00D127EF">
            <w:pPr>
              <w:pStyle w:val="TAL"/>
              <w:rPr>
                <w:sz w:val="16"/>
                <w:szCs w:val="16"/>
              </w:rPr>
            </w:pPr>
          </w:p>
        </w:tc>
        <w:tc>
          <w:tcPr>
            <w:tcW w:w="425" w:type="dxa"/>
            <w:shd w:val="solid" w:color="FFFFFF" w:fill="auto"/>
          </w:tcPr>
          <w:p w14:paraId="6A0733AD" w14:textId="77777777" w:rsidR="00D127EF" w:rsidRPr="00362E13" w:rsidRDefault="00D127EF" w:rsidP="00D127EF">
            <w:pPr>
              <w:pStyle w:val="TAR"/>
              <w:rPr>
                <w:sz w:val="16"/>
                <w:szCs w:val="16"/>
              </w:rPr>
            </w:pPr>
          </w:p>
        </w:tc>
        <w:tc>
          <w:tcPr>
            <w:tcW w:w="425" w:type="dxa"/>
            <w:shd w:val="solid" w:color="FFFFFF" w:fill="auto"/>
          </w:tcPr>
          <w:p w14:paraId="31566D15" w14:textId="77777777" w:rsidR="00D127EF" w:rsidRPr="00362E13" w:rsidRDefault="00D127EF" w:rsidP="00D127EF">
            <w:pPr>
              <w:pStyle w:val="TAC"/>
              <w:rPr>
                <w:sz w:val="16"/>
                <w:szCs w:val="16"/>
              </w:rPr>
            </w:pPr>
          </w:p>
        </w:tc>
        <w:tc>
          <w:tcPr>
            <w:tcW w:w="4962" w:type="dxa"/>
            <w:shd w:val="solid" w:color="FFFFFF" w:fill="auto"/>
          </w:tcPr>
          <w:p w14:paraId="5BA3946C" w14:textId="7535CF9A" w:rsidR="00D127EF" w:rsidRPr="00362E13" w:rsidRDefault="00D127EF" w:rsidP="00D127EF">
            <w:pPr>
              <w:pStyle w:val="TAL"/>
              <w:rPr>
                <w:sz w:val="16"/>
                <w:szCs w:val="16"/>
              </w:rPr>
            </w:pPr>
            <w:r w:rsidRPr="00362E13">
              <w:rPr>
                <w:sz w:val="16"/>
                <w:szCs w:val="16"/>
              </w:rPr>
              <w:t>Study document structure</w:t>
            </w:r>
          </w:p>
        </w:tc>
        <w:tc>
          <w:tcPr>
            <w:tcW w:w="708" w:type="dxa"/>
            <w:shd w:val="solid" w:color="FFFFFF" w:fill="auto"/>
          </w:tcPr>
          <w:p w14:paraId="2D81CC40" w14:textId="791A3D66" w:rsidR="00D127EF" w:rsidRPr="00362E13" w:rsidRDefault="00D127EF" w:rsidP="00D127EF">
            <w:pPr>
              <w:pStyle w:val="TAC"/>
              <w:rPr>
                <w:sz w:val="16"/>
                <w:szCs w:val="16"/>
              </w:rPr>
            </w:pPr>
            <w:r w:rsidRPr="00362E13">
              <w:rPr>
                <w:sz w:val="16"/>
                <w:szCs w:val="16"/>
              </w:rPr>
              <w:t>0.1.0</w:t>
            </w:r>
          </w:p>
        </w:tc>
      </w:tr>
      <w:tr w:rsidR="00D127EF" w:rsidRPr="00362E13" w14:paraId="6F220644" w14:textId="77777777" w:rsidTr="001F49ED">
        <w:tc>
          <w:tcPr>
            <w:tcW w:w="800" w:type="dxa"/>
            <w:shd w:val="solid" w:color="FFFFFF" w:fill="auto"/>
          </w:tcPr>
          <w:p w14:paraId="4911724F" w14:textId="07574E5A"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3D5B23C1" w14:textId="3B6578AF"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6C7781E5" w14:textId="3ED3AEEF" w:rsidR="00D127EF" w:rsidRPr="00362E13" w:rsidRDefault="00D127EF" w:rsidP="00D127EF">
            <w:pPr>
              <w:pStyle w:val="TAC"/>
              <w:rPr>
                <w:sz w:val="16"/>
                <w:szCs w:val="16"/>
              </w:rPr>
            </w:pPr>
            <w:r w:rsidRPr="00362E13">
              <w:rPr>
                <w:sz w:val="16"/>
                <w:szCs w:val="16"/>
              </w:rPr>
              <w:t>S5-215469</w:t>
            </w:r>
          </w:p>
        </w:tc>
        <w:tc>
          <w:tcPr>
            <w:tcW w:w="425" w:type="dxa"/>
            <w:shd w:val="solid" w:color="FFFFFF" w:fill="auto"/>
          </w:tcPr>
          <w:p w14:paraId="3FBF25C7" w14:textId="77777777" w:rsidR="00D127EF" w:rsidRPr="00362E13" w:rsidRDefault="00D127EF" w:rsidP="00D127EF">
            <w:pPr>
              <w:pStyle w:val="TAL"/>
              <w:rPr>
                <w:sz w:val="16"/>
                <w:szCs w:val="16"/>
              </w:rPr>
            </w:pPr>
          </w:p>
        </w:tc>
        <w:tc>
          <w:tcPr>
            <w:tcW w:w="425" w:type="dxa"/>
            <w:shd w:val="solid" w:color="FFFFFF" w:fill="auto"/>
          </w:tcPr>
          <w:p w14:paraId="2319193D" w14:textId="77777777" w:rsidR="00D127EF" w:rsidRPr="00362E13" w:rsidRDefault="00D127EF" w:rsidP="00D127EF">
            <w:pPr>
              <w:pStyle w:val="TAR"/>
              <w:rPr>
                <w:sz w:val="16"/>
                <w:szCs w:val="16"/>
              </w:rPr>
            </w:pPr>
          </w:p>
        </w:tc>
        <w:tc>
          <w:tcPr>
            <w:tcW w:w="425" w:type="dxa"/>
            <w:shd w:val="solid" w:color="FFFFFF" w:fill="auto"/>
          </w:tcPr>
          <w:p w14:paraId="14E9F9C0" w14:textId="77777777" w:rsidR="00D127EF" w:rsidRPr="00362E13" w:rsidRDefault="00D127EF" w:rsidP="00D127EF">
            <w:pPr>
              <w:pStyle w:val="TAC"/>
              <w:rPr>
                <w:sz w:val="16"/>
                <w:szCs w:val="16"/>
              </w:rPr>
            </w:pPr>
          </w:p>
        </w:tc>
        <w:tc>
          <w:tcPr>
            <w:tcW w:w="4962" w:type="dxa"/>
            <w:shd w:val="solid" w:color="FFFFFF" w:fill="auto"/>
          </w:tcPr>
          <w:p w14:paraId="6F1F0441" w14:textId="6789E68D" w:rsidR="00D127EF" w:rsidRPr="00362E13" w:rsidRDefault="00D127EF" w:rsidP="00D127EF">
            <w:pPr>
              <w:pStyle w:val="TAL"/>
              <w:rPr>
                <w:sz w:val="16"/>
                <w:szCs w:val="16"/>
              </w:rPr>
            </w:pPr>
            <w:r w:rsidRPr="00362E13">
              <w:rPr>
                <w:sz w:val="16"/>
                <w:szCs w:val="16"/>
              </w:rPr>
              <w:t>Addition of introduction and scope</w:t>
            </w:r>
          </w:p>
        </w:tc>
        <w:tc>
          <w:tcPr>
            <w:tcW w:w="708" w:type="dxa"/>
            <w:shd w:val="solid" w:color="FFFFFF" w:fill="auto"/>
          </w:tcPr>
          <w:p w14:paraId="13F312B9" w14:textId="2496D5F7" w:rsidR="00D127EF" w:rsidRPr="00362E13" w:rsidRDefault="00D127EF" w:rsidP="00D127EF">
            <w:pPr>
              <w:pStyle w:val="TAC"/>
              <w:rPr>
                <w:sz w:val="16"/>
                <w:szCs w:val="16"/>
              </w:rPr>
            </w:pPr>
            <w:r w:rsidRPr="00362E13">
              <w:rPr>
                <w:sz w:val="16"/>
                <w:szCs w:val="16"/>
              </w:rPr>
              <w:t>0.1.0</w:t>
            </w:r>
          </w:p>
        </w:tc>
      </w:tr>
      <w:tr w:rsidR="00D127EF" w:rsidRPr="00362E13" w14:paraId="33379575" w14:textId="77777777" w:rsidTr="001F49ED">
        <w:tc>
          <w:tcPr>
            <w:tcW w:w="800" w:type="dxa"/>
            <w:shd w:val="solid" w:color="FFFFFF" w:fill="auto"/>
          </w:tcPr>
          <w:p w14:paraId="07796575" w14:textId="766D8A3C"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5735EE7A" w14:textId="635D0CBE"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4B0AA845" w14:textId="03BEB310" w:rsidR="00D127EF" w:rsidRPr="00362E13" w:rsidRDefault="00D127EF" w:rsidP="00D127EF">
            <w:pPr>
              <w:pStyle w:val="TAC"/>
              <w:rPr>
                <w:sz w:val="16"/>
                <w:szCs w:val="16"/>
              </w:rPr>
            </w:pPr>
            <w:r w:rsidRPr="00362E13">
              <w:rPr>
                <w:sz w:val="16"/>
                <w:szCs w:val="16"/>
              </w:rPr>
              <w:t>S5-215470</w:t>
            </w:r>
          </w:p>
        </w:tc>
        <w:tc>
          <w:tcPr>
            <w:tcW w:w="425" w:type="dxa"/>
            <w:shd w:val="solid" w:color="FFFFFF" w:fill="auto"/>
          </w:tcPr>
          <w:p w14:paraId="72E632C2" w14:textId="77777777" w:rsidR="00D127EF" w:rsidRPr="00362E13" w:rsidRDefault="00D127EF" w:rsidP="00D127EF">
            <w:pPr>
              <w:pStyle w:val="TAL"/>
              <w:rPr>
                <w:sz w:val="16"/>
                <w:szCs w:val="16"/>
              </w:rPr>
            </w:pPr>
          </w:p>
        </w:tc>
        <w:tc>
          <w:tcPr>
            <w:tcW w:w="425" w:type="dxa"/>
            <w:shd w:val="solid" w:color="FFFFFF" w:fill="auto"/>
          </w:tcPr>
          <w:p w14:paraId="04363890" w14:textId="77777777" w:rsidR="00D127EF" w:rsidRPr="00362E13" w:rsidRDefault="00D127EF" w:rsidP="00D127EF">
            <w:pPr>
              <w:pStyle w:val="TAR"/>
              <w:rPr>
                <w:sz w:val="16"/>
                <w:szCs w:val="16"/>
              </w:rPr>
            </w:pPr>
          </w:p>
        </w:tc>
        <w:tc>
          <w:tcPr>
            <w:tcW w:w="425" w:type="dxa"/>
            <w:shd w:val="solid" w:color="FFFFFF" w:fill="auto"/>
          </w:tcPr>
          <w:p w14:paraId="2F2497FF" w14:textId="77777777" w:rsidR="00D127EF" w:rsidRPr="00362E13" w:rsidRDefault="00D127EF" w:rsidP="00D127EF">
            <w:pPr>
              <w:pStyle w:val="TAC"/>
              <w:rPr>
                <w:sz w:val="16"/>
                <w:szCs w:val="16"/>
              </w:rPr>
            </w:pPr>
          </w:p>
        </w:tc>
        <w:tc>
          <w:tcPr>
            <w:tcW w:w="4962" w:type="dxa"/>
            <w:shd w:val="solid" w:color="FFFFFF" w:fill="auto"/>
          </w:tcPr>
          <w:p w14:paraId="29E7E782" w14:textId="71BD3F36" w:rsidR="00D127EF" w:rsidRPr="00362E13" w:rsidRDefault="00D127EF" w:rsidP="00D127EF">
            <w:pPr>
              <w:pStyle w:val="TAL"/>
              <w:rPr>
                <w:sz w:val="16"/>
                <w:szCs w:val="16"/>
              </w:rPr>
            </w:pPr>
            <w:r w:rsidRPr="00362E13">
              <w:rPr>
                <w:sz w:val="16"/>
                <w:szCs w:val="16"/>
              </w:rPr>
              <w:t>Addition of overview</w:t>
            </w:r>
          </w:p>
        </w:tc>
        <w:tc>
          <w:tcPr>
            <w:tcW w:w="708" w:type="dxa"/>
            <w:shd w:val="solid" w:color="FFFFFF" w:fill="auto"/>
          </w:tcPr>
          <w:p w14:paraId="40A91FD9" w14:textId="74EF2B45" w:rsidR="00D127EF" w:rsidRPr="00362E13" w:rsidRDefault="00D127EF" w:rsidP="00D127EF">
            <w:pPr>
              <w:pStyle w:val="TAC"/>
              <w:rPr>
                <w:sz w:val="16"/>
                <w:szCs w:val="16"/>
              </w:rPr>
            </w:pPr>
            <w:r w:rsidRPr="00362E13">
              <w:rPr>
                <w:sz w:val="16"/>
                <w:szCs w:val="16"/>
              </w:rPr>
              <w:t>0.1.0</w:t>
            </w:r>
          </w:p>
        </w:tc>
      </w:tr>
      <w:tr w:rsidR="00D127EF" w:rsidRPr="00362E13" w14:paraId="70F6A50B" w14:textId="77777777" w:rsidTr="001F49ED">
        <w:tc>
          <w:tcPr>
            <w:tcW w:w="800" w:type="dxa"/>
            <w:shd w:val="solid" w:color="FFFFFF" w:fill="auto"/>
          </w:tcPr>
          <w:p w14:paraId="3A387A22" w14:textId="412684B1"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23B25042" w14:textId="7DBD5124"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0ABDA8A8" w14:textId="62DEBFEC" w:rsidR="00D127EF" w:rsidRPr="00362E13" w:rsidRDefault="00D127EF" w:rsidP="00D127EF">
            <w:pPr>
              <w:pStyle w:val="TAC"/>
              <w:rPr>
                <w:sz w:val="16"/>
                <w:szCs w:val="16"/>
              </w:rPr>
            </w:pPr>
            <w:r w:rsidRPr="00362E13">
              <w:rPr>
                <w:sz w:val="16"/>
                <w:szCs w:val="16"/>
              </w:rPr>
              <w:t>S5-215590</w:t>
            </w:r>
          </w:p>
        </w:tc>
        <w:tc>
          <w:tcPr>
            <w:tcW w:w="425" w:type="dxa"/>
            <w:shd w:val="solid" w:color="FFFFFF" w:fill="auto"/>
          </w:tcPr>
          <w:p w14:paraId="28FBDCBF" w14:textId="77777777" w:rsidR="00D127EF" w:rsidRPr="00362E13" w:rsidRDefault="00D127EF" w:rsidP="00D127EF">
            <w:pPr>
              <w:pStyle w:val="TAL"/>
              <w:rPr>
                <w:sz w:val="16"/>
                <w:szCs w:val="16"/>
              </w:rPr>
            </w:pPr>
          </w:p>
        </w:tc>
        <w:tc>
          <w:tcPr>
            <w:tcW w:w="425" w:type="dxa"/>
            <w:shd w:val="solid" w:color="FFFFFF" w:fill="auto"/>
          </w:tcPr>
          <w:p w14:paraId="61504933" w14:textId="77777777" w:rsidR="00D127EF" w:rsidRPr="00362E13" w:rsidRDefault="00D127EF" w:rsidP="00D127EF">
            <w:pPr>
              <w:pStyle w:val="TAR"/>
              <w:rPr>
                <w:sz w:val="16"/>
                <w:szCs w:val="16"/>
              </w:rPr>
            </w:pPr>
          </w:p>
        </w:tc>
        <w:tc>
          <w:tcPr>
            <w:tcW w:w="425" w:type="dxa"/>
            <w:shd w:val="solid" w:color="FFFFFF" w:fill="auto"/>
          </w:tcPr>
          <w:p w14:paraId="6015241C" w14:textId="77777777" w:rsidR="00D127EF" w:rsidRPr="00362E13" w:rsidRDefault="00D127EF" w:rsidP="00D127EF">
            <w:pPr>
              <w:pStyle w:val="TAC"/>
              <w:rPr>
                <w:sz w:val="16"/>
                <w:szCs w:val="16"/>
              </w:rPr>
            </w:pPr>
          </w:p>
        </w:tc>
        <w:tc>
          <w:tcPr>
            <w:tcW w:w="4962" w:type="dxa"/>
            <w:shd w:val="solid" w:color="FFFFFF" w:fill="auto"/>
          </w:tcPr>
          <w:p w14:paraId="2617264F" w14:textId="0B400E33" w:rsidR="00D127EF" w:rsidRPr="00362E13" w:rsidRDefault="00D127EF" w:rsidP="00D127EF">
            <w:pPr>
              <w:pStyle w:val="TAL"/>
              <w:rPr>
                <w:sz w:val="16"/>
                <w:szCs w:val="16"/>
              </w:rPr>
            </w:pPr>
            <w:r w:rsidRPr="00362E13">
              <w:rPr>
                <w:sz w:val="16"/>
                <w:szCs w:val="16"/>
              </w:rPr>
              <w:t>Add the topic for Non-blocking Mode Enhancement</w:t>
            </w:r>
          </w:p>
        </w:tc>
        <w:tc>
          <w:tcPr>
            <w:tcW w:w="708" w:type="dxa"/>
            <w:shd w:val="solid" w:color="FFFFFF" w:fill="auto"/>
          </w:tcPr>
          <w:p w14:paraId="612559E6" w14:textId="3A6137EF" w:rsidR="00D127EF" w:rsidRPr="00362E13" w:rsidRDefault="00D127EF" w:rsidP="00D127EF">
            <w:pPr>
              <w:pStyle w:val="TAC"/>
              <w:rPr>
                <w:sz w:val="16"/>
                <w:szCs w:val="16"/>
              </w:rPr>
            </w:pPr>
            <w:r w:rsidRPr="00362E13">
              <w:rPr>
                <w:sz w:val="16"/>
                <w:szCs w:val="16"/>
              </w:rPr>
              <w:t>0.1.0</w:t>
            </w:r>
          </w:p>
        </w:tc>
      </w:tr>
      <w:tr w:rsidR="00D127EF" w:rsidRPr="00362E13" w14:paraId="5C82DA86" w14:textId="77777777" w:rsidTr="001F49ED">
        <w:tc>
          <w:tcPr>
            <w:tcW w:w="800" w:type="dxa"/>
            <w:shd w:val="solid" w:color="FFFFFF" w:fill="auto"/>
          </w:tcPr>
          <w:p w14:paraId="33CCD5F8" w14:textId="23062D42"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54396D66" w14:textId="3F030A01"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3A26C7E2" w14:textId="72A397B6" w:rsidR="00D127EF" w:rsidRPr="00362E13" w:rsidRDefault="00D127EF" w:rsidP="00D127EF">
            <w:pPr>
              <w:pStyle w:val="TAC"/>
              <w:rPr>
                <w:sz w:val="16"/>
                <w:szCs w:val="16"/>
              </w:rPr>
            </w:pPr>
            <w:r w:rsidRPr="00362E13">
              <w:rPr>
                <w:sz w:val="16"/>
                <w:szCs w:val="16"/>
              </w:rPr>
              <w:t>S5-215591</w:t>
            </w:r>
          </w:p>
        </w:tc>
        <w:tc>
          <w:tcPr>
            <w:tcW w:w="425" w:type="dxa"/>
            <w:shd w:val="solid" w:color="FFFFFF" w:fill="auto"/>
          </w:tcPr>
          <w:p w14:paraId="7CCEFD2B" w14:textId="77777777" w:rsidR="00D127EF" w:rsidRPr="00362E13" w:rsidRDefault="00D127EF" w:rsidP="00D127EF">
            <w:pPr>
              <w:pStyle w:val="TAL"/>
              <w:rPr>
                <w:sz w:val="16"/>
                <w:szCs w:val="16"/>
              </w:rPr>
            </w:pPr>
          </w:p>
        </w:tc>
        <w:tc>
          <w:tcPr>
            <w:tcW w:w="425" w:type="dxa"/>
            <w:shd w:val="solid" w:color="FFFFFF" w:fill="auto"/>
          </w:tcPr>
          <w:p w14:paraId="2BD3532F" w14:textId="77777777" w:rsidR="00D127EF" w:rsidRPr="00362E13" w:rsidRDefault="00D127EF" w:rsidP="00D127EF">
            <w:pPr>
              <w:pStyle w:val="TAR"/>
              <w:rPr>
                <w:sz w:val="16"/>
                <w:szCs w:val="16"/>
              </w:rPr>
            </w:pPr>
          </w:p>
        </w:tc>
        <w:tc>
          <w:tcPr>
            <w:tcW w:w="425" w:type="dxa"/>
            <w:shd w:val="solid" w:color="FFFFFF" w:fill="auto"/>
          </w:tcPr>
          <w:p w14:paraId="652AEF97" w14:textId="77777777" w:rsidR="00D127EF" w:rsidRPr="00362E13" w:rsidRDefault="00D127EF" w:rsidP="00D127EF">
            <w:pPr>
              <w:pStyle w:val="TAC"/>
              <w:rPr>
                <w:sz w:val="16"/>
                <w:szCs w:val="16"/>
              </w:rPr>
            </w:pPr>
          </w:p>
        </w:tc>
        <w:tc>
          <w:tcPr>
            <w:tcW w:w="4962" w:type="dxa"/>
            <w:shd w:val="solid" w:color="FFFFFF" w:fill="auto"/>
          </w:tcPr>
          <w:p w14:paraId="3B365291" w14:textId="3FDE95C0" w:rsidR="00D127EF" w:rsidRPr="00362E13" w:rsidRDefault="00D127EF" w:rsidP="00D127EF">
            <w:pPr>
              <w:pStyle w:val="TAL"/>
              <w:rPr>
                <w:sz w:val="16"/>
                <w:szCs w:val="16"/>
              </w:rPr>
            </w:pPr>
            <w:r w:rsidRPr="00362E13">
              <w:rPr>
                <w:sz w:val="16"/>
                <w:szCs w:val="16"/>
              </w:rPr>
              <w:t>Add the topic for Enhancement of input to CHF Rating</w:t>
            </w:r>
          </w:p>
        </w:tc>
        <w:tc>
          <w:tcPr>
            <w:tcW w:w="708" w:type="dxa"/>
            <w:shd w:val="solid" w:color="FFFFFF" w:fill="auto"/>
          </w:tcPr>
          <w:p w14:paraId="2E0A4EEE" w14:textId="61596328" w:rsidR="00D127EF" w:rsidRPr="00362E13" w:rsidRDefault="00D127EF" w:rsidP="00D127EF">
            <w:pPr>
              <w:pStyle w:val="TAC"/>
              <w:rPr>
                <w:sz w:val="16"/>
                <w:szCs w:val="16"/>
              </w:rPr>
            </w:pPr>
            <w:r w:rsidRPr="00362E13">
              <w:rPr>
                <w:sz w:val="16"/>
                <w:szCs w:val="16"/>
              </w:rPr>
              <w:t>0.1.0</w:t>
            </w:r>
          </w:p>
        </w:tc>
      </w:tr>
      <w:tr w:rsidR="00D67BF3" w:rsidRPr="00362E13" w14:paraId="1ACEEBCA" w14:textId="77777777" w:rsidTr="001F49ED">
        <w:tc>
          <w:tcPr>
            <w:tcW w:w="800" w:type="dxa"/>
            <w:shd w:val="solid" w:color="FFFFFF" w:fill="auto"/>
          </w:tcPr>
          <w:p w14:paraId="10BDE8B5" w14:textId="680EF968" w:rsidR="00D67BF3" w:rsidRPr="00362E13" w:rsidRDefault="00D67BF3" w:rsidP="00D127EF">
            <w:pPr>
              <w:pStyle w:val="TAC"/>
              <w:rPr>
                <w:sz w:val="16"/>
                <w:szCs w:val="16"/>
              </w:rPr>
            </w:pPr>
            <w:r w:rsidRPr="00362E13">
              <w:rPr>
                <w:sz w:val="16"/>
                <w:szCs w:val="16"/>
              </w:rPr>
              <w:t>2021-11</w:t>
            </w:r>
          </w:p>
        </w:tc>
        <w:tc>
          <w:tcPr>
            <w:tcW w:w="901" w:type="dxa"/>
            <w:shd w:val="solid" w:color="FFFFFF" w:fill="auto"/>
          </w:tcPr>
          <w:p w14:paraId="60952378" w14:textId="6428EC8D" w:rsidR="00D67BF3" w:rsidRPr="00362E13" w:rsidRDefault="00D67BF3" w:rsidP="00D127EF">
            <w:pPr>
              <w:pStyle w:val="TAC"/>
              <w:rPr>
                <w:sz w:val="16"/>
                <w:szCs w:val="16"/>
              </w:rPr>
            </w:pPr>
            <w:r w:rsidRPr="00362E13">
              <w:rPr>
                <w:sz w:val="16"/>
                <w:szCs w:val="16"/>
              </w:rPr>
              <w:t>SA5#140e</w:t>
            </w:r>
          </w:p>
        </w:tc>
        <w:tc>
          <w:tcPr>
            <w:tcW w:w="993" w:type="dxa"/>
            <w:shd w:val="solid" w:color="FFFFFF" w:fill="auto"/>
          </w:tcPr>
          <w:p w14:paraId="547EA9E1" w14:textId="08A993E1" w:rsidR="00D67BF3" w:rsidRPr="00362E13" w:rsidRDefault="00D67BF3" w:rsidP="00D127EF">
            <w:pPr>
              <w:pStyle w:val="TAC"/>
              <w:rPr>
                <w:sz w:val="16"/>
                <w:szCs w:val="16"/>
              </w:rPr>
            </w:pPr>
            <w:r w:rsidRPr="00362E13">
              <w:rPr>
                <w:sz w:val="16"/>
                <w:szCs w:val="16"/>
              </w:rPr>
              <w:t>S5-21</w:t>
            </w:r>
            <w:r w:rsidR="00831B15" w:rsidRPr="00362E13">
              <w:rPr>
                <w:sz w:val="16"/>
                <w:szCs w:val="16"/>
              </w:rPr>
              <w:t>6523</w:t>
            </w:r>
          </w:p>
        </w:tc>
        <w:tc>
          <w:tcPr>
            <w:tcW w:w="425" w:type="dxa"/>
            <w:shd w:val="solid" w:color="FFFFFF" w:fill="auto"/>
          </w:tcPr>
          <w:p w14:paraId="1A47FD2C" w14:textId="77777777" w:rsidR="00D67BF3" w:rsidRPr="00362E13" w:rsidRDefault="00D67BF3" w:rsidP="00D127EF">
            <w:pPr>
              <w:pStyle w:val="TAL"/>
              <w:rPr>
                <w:sz w:val="16"/>
                <w:szCs w:val="16"/>
              </w:rPr>
            </w:pPr>
          </w:p>
        </w:tc>
        <w:tc>
          <w:tcPr>
            <w:tcW w:w="425" w:type="dxa"/>
            <w:shd w:val="solid" w:color="FFFFFF" w:fill="auto"/>
          </w:tcPr>
          <w:p w14:paraId="56C8520E" w14:textId="77777777" w:rsidR="00D67BF3" w:rsidRPr="00362E13" w:rsidRDefault="00D67BF3" w:rsidP="00D127EF">
            <w:pPr>
              <w:pStyle w:val="TAR"/>
              <w:rPr>
                <w:sz w:val="16"/>
                <w:szCs w:val="16"/>
              </w:rPr>
            </w:pPr>
          </w:p>
        </w:tc>
        <w:tc>
          <w:tcPr>
            <w:tcW w:w="425" w:type="dxa"/>
            <w:shd w:val="solid" w:color="FFFFFF" w:fill="auto"/>
          </w:tcPr>
          <w:p w14:paraId="5E00D174" w14:textId="77777777" w:rsidR="00D67BF3" w:rsidRPr="00362E13" w:rsidRDefault="00D67BF3" w:rsidP="00D127EF">
            <w:pPr>
              <w:pStyle w:val="TAC"/>
              <w:rPr>
                <w:sz w:val="16"/>
                <w:szCs w:val="16"/>
              </w:rPr>
            </w:pPr>
          </w:p>
        </w:tc>
        <w:tc>
          <w:tcPr>
            <w:tcW w:w="4962" w:type="dxa"/>
            <w:shd w:val="solid" w:color="FFFFFF" w:fill="auto"/>
          </w:tcPr>
          <w:p w14:paraId="60703E55" w14:textId="76E14056" w:rsidR="00D67BF3" w:rsidRPr="00362E13" w:rsidRDefault="003711A1" w:rsidP="00D127EF">
            <w:pPr>
              <w:pStyle w:val="TAL"/>
              <w:rPr>
                <w:sz w:val="16"/>
                <w:szCs w:val="16"/>
              </w:rPr>
            </w:pPr>
            <w:r w:rsidRPr="00362E13">
              <w:rPr>
                <w:sz w:val="16"/>
                <w:szCs w:val="16"/>
              </w:rPr>
              <w:t>Use case trigger without usage</w:t>
            </w:r>
          </w:p>
        </w:tc>
        <w:tc>
          <w:tcPr>
            <w:tcW w:w="708" w:type="dxa"/>
            <w:shd w:val="solid" w:color="FFFFFF" w:fill="auto"/>
          </w:tcPr>
          <w:p w14:paraId="4D1431FF" w14:textId="32EDC8C6" w:rsidR="00D67BF3" w:rsidRPr="00362E13" w:rsidRDefault="003711A1" w:rsidP="00D127EF">
            <w:pPr>
              <w:pStyle w:val="TAC"/>
              <w:rPr>
                <w:sz w:val="16"/>
                <w:szCs w:val="16"/>
              </w:rPr>
            </w:pPr>
            <w:r w:rsidRPr="00362E13">
              <w:rPr>
                <w:sz w:val="16"/>
                <w:szCs w:val="16"/>
              </w:rPr>
              <w:t>0.2.0</w:t>
            </w:r>
          </w:p>
        </w:tc>
      </w:tr>
      <w:tr w:rsidR="003711A1" w:rsidRPr="00362E13" w14:paraId="02003873" w14:textId="77777777" w:rsidTr="001F49ED">
        <w:tc>
          <w:tcPr>
            <w:tcW w:w="800" w:type="dxa"/>
            <w:shd w:val="solid" w:color="FFFFFF" w:fill="auto"/>
          </w:tcPr>
          <w:p w14:paraId="6827D898" w14:textId="49C2902B" w:rsidR="003711A1" w:rsidRPr="00362E13" w:rsidRDefault="003711A1" w:rsidP="00D127EF">
            <w:pPr>
              <w:pStyle w:val="TAC"/>
              <w:rPr>
                <w:sz w:val="16"/>
                <w:szCs w:val="16"/>
              </w:rPr>
            </w:pPr>
            <w:r w:rsidRPr="00362E13">
              <w:rPr>
                <w:sz w:val="16"/>
                <w:szCs w:val="16"/>
              </w:rPr>
              <w:t>2021-11</w:t>
            </w:r>
          </w:p>
        </w:tc>
        <w:tc>
          <w:tcPr>
            <w:tcW w:w="901" w:type="dxa"/>
            <w:shd w:val="solid" w:color="FFFFFF" w:fill="auto"/>
          </w:tcPr>
          <w:p w14:paraId="5BAD2C2A" w14:textId="06369C78" w:rsidR="003711A1" w:rsidRPr="00362E13" w:rsidRDefault="003711A1" w:rsidP="00D127EF">
            <w:pPr>
              <w:pStyle w:val="TAC"/>
              <w:rPr>
                <w:sz w:val="16"/>
                <w:szCs w:val="16"/>
              </w:rPr>
            </w:pPr>
            <w:r w:rsidRPr="00362E13">
              <w:rPr>
                <w:sz w:val="16"/>
                <w:szCs w:val="16"/>
              </w:rPr>
              <w:t>SA5#140e</w:t>
            </w:r>
          </w:p>
        </w:tc>
        <w:tc>
          <w:tcPr>
            <w:tcW w:w="993" w:type="dxa"/>
            <w:shd w:val="solid" w:color="FFFFFF" w:fill="auto"/>
          </w:tcPr>
          <w:p w14:paraId="1D842525" w14:textId="4D5218A4" w:rsidR="003711A1" w:rsidRPr="00362E13" w:rsidRDefault="003711A1" w:rsidP="00D127EF">
            <w:pPr>
              <w:pStyle w:val="TAC"/>
              <w:rPr>
                <w:sz w:val="16"/>
                <w:szCs w:val="16"/>
              </w:rPr>
            </w:pPr>
            <w:r w:rsidRPr="00362E13">
              <w:rPr>
                <w:sz w:val="16"/>
                <w:szCs w:val="16"/>
              </w:rPr>
              <w:t>S5-216525</w:t>
            </w:r>
          </w:p>
        </w:tc>
        <w:tc>
          <w:tcPr>
            <w:tcW w:w="425" w:type="dxa"/>
            <w:shd w:val="solid" w:color="FFFFFF" w:fill="auto"/>
          </w:tcPr>
          <w:p w14:paraId="7191C6C4" w14:textId="77777777" w:rsidR="003711A1" w:rsidRPr="00362E13" w:rsidRDefault="003711A1" w:rsidP="00D127EF">
            <w:pPr>
              <w:pStyle w:val="TAL"/>
              <w:rPr>
                <w:sz w:val="16"/>
                <w:szCs w:val="16"/>
              </w:rPr>
            </w:pPr>
          </w:p>
        </w:tc>
        <w:tc>
          <w:tcPr>
            <w:tcW w:w="425" w:type="dxa"/>
            <w:shd w:val="solid" w:color="FFFFFF" w:fill="auto"/>
          </w:tcPr>
          <w:p w14:paraId="0083549A" w14:textId="77777777" w:rsidR="003711A1" w:rsidRPr="00362E13" w:rsidRDefault="003711A1" w:rsidP="00D127EF">
            <w:pPr>
              <w:pStyle w:val="TAR"/>
              <w:rPr>
                <w:sz w:val="16"/>
                <w:szCs w:val="16"/>
              </w:rPr>
            </w:pPr>
          </w:p>
        </w:tc>
        <w:tc>
          <w:tcPr>
            <w:tcW w:w="425" w:type="dxa"/>
            <w:shd w:val="solid" w:color="FFFFFF" w:fill="auto"/>
          </w:tcPr>
          <w:p w14:paraId="4951541D" w14:textId="77777777" w:rsidR="003711A1" w:rsidRPr="00362E13" w:rsidRDefault="003711A1" w:rsidP="00D127EF">
            <w:pPr>
              <w:pStyle w:val="TAC"/>
              <w:rPr>
                <w:sz w:val="16"/>
                <w:szCs w:val="16"/>
              </w:rPr>
            </w:pPr>
          </w:p>
        </w:tc>
        <w:tc>
          <w:tcPr>
            <w:tcW w:w="4962" w:type="dxa"/>
            <w:shd w:val="solid" w:color="FFFFFF" w:fill="auto"/>
          </w:tcPr>
          <w:p w14:paraId="5014B0E8" w14:textId="45F04EF1" w:rsidR="003711A1" w:rsidRPr="00362E13" w:rsidRDefault="00C579DF" w:rsidP="00D127EF">
            <w:pPr>
              <w:pStyle w:val="TAL"/>
              <w:rPr>
                <w:sz w:val="16"/>
                <w:szCs w:val="16"/>
              </w:rPr>
            </w:pPr>
            <w:r w:rsidRPr="00362E13">
              <w:rPr>
                <w:sz w:val="16"/>
                <w:szCs w:val="16"/>
              </w:rPr>
              <w:t>Use case size of charging information</w:t>
            </w:r>
          </w:p>
        </w:tc>
        <w:tc>
          <w:tcPr>
            <w:tcW w:w="708" w:type="dxa"/>
            <w:shd w:val="solid" w:color="FFFFFF" w:fill="auto"/>
          </w:tcPr>
          <w:p w14:paraId="44D38774" w14:textId="75887620" w:rsidR="003711A1" w:rsidRPr="00362E13" w:rsidRDefault="00C579DF" w:rsidP="00D127EF">
            <w:pPr>
              <w:pStyle w:val="TAC"/>
              <w:rPr>
                <w:sz w:val="16"/>
                <w:szCs w:val="16"/>
              </w:rPr>
            </w:pPr>
            <w:r w:rsidRPr="00362E13">
              <w:rPr>
                <w:sz w:val="16"/>
                <w:szCs w:val="16"/>
              </w:rPr>
              <w:t>0.2.0</w:t>
            </w:r>
          </w:p>
        </w:tc>
      </w:tr>
      <w:tr w:rsidR="00995DB7" w:rsidRPr="00362E13" w14:paraId="6069C5D8" w14:textId="77777777" w:rsidTr="001F49ED">
        <w:tc>
          <w:tcPr>
            <w:tcW w:w="800" w:type="dxa"/>
            <w:shd w:val="solid" w:color="FFFFFF" w:fill="auto"/>
          </w:tcPr>
          <w:p w14:paraId="052E5E48" w14:textId="0BECA555" w:rsidR="00995DB7" w:rsidRPr="00362E13" w:rsidRDefault="00995DB7" w:rsidP="00D127EF">
            <w:pPr>
              <w:pStyle w:val="TAC"/>
              <w:rPr>
                <w:sz w:val="16"/>
                <w:szCs w:val="16"/>
              </w:rPr>
            </w:pPr>
            <w:r w:rsidRPr="00362E13">
              <w:rPr>
                <w:sz w:val="16"/>
                <w:szCs w:val="16"/>
              </w:rPr>
              <w:t>2022-02</w:t>
            </w:r>
          </w:p>
        </w:tc>
        <w:tc>
          <w:tcPr>
            <w:tcW w:w="901" w:type="dxa"/>
            <w:shd w:val="solid" w:color="FFFFFF" w:fill="auto"/>
          </w:tcPr>
          <w:p w14:paraId="5EE39CA9" w14:textId="25752AB7" w:rsidR="00995DB7" w:rsidRPr="00362E13" w:rsidRDefault="00995DB7" w:rsidP="00D127EF">
            <w:pPr>
              <w:pStyle w:val="TAC"/>
              <w:rPr>
                <w:sz w:val="16"/>
                <w:szCs w:val="16"/>
              </w:rPr>
            </w:pPr>
            <w:r w:rsidRPr="00362E13">
              <w:rPr>
                <w:sz w:val="16"/>
                <w:szCs w:val="16"/>
              </w:rPr>
              <w:t>SA5#141e</w:t>
            </w:r>
          </w:p>
        </w:tc>
        <w:tc>
          <w:tcPr>
            <w:tcW w:w="993" w:type="dxa"/>
            <w:shd w:val="solid" w:color="FFFFFF" w:fill="auto"/>
          </w:tcPr>
          <w:p w14:paraId="5CFDFB8D" w14:textId="0205064B" w:rsidR="00995DB7" w:rsidRPr="00362E13" w:rsidRDefault="00692BAF" w:rsidP="00D127EF">
            <w:pPr>
              <w:pStyle w:val="TAC"/>
              <w:rPr>
                <w:sz w:val="16"/>
                <w:szCs w:val="16"/>
              </w:rPr>
            </w:pPr>
            <w:r w:rsidRPr="00362E13">
              <w:rPr>
                <w:sz w:val="16"/>
                <w:szCs w:val="16"/>
              </w:rPr>
              <w:t>S5-221120</w:t>
            </w:r>
          </w:p>
        </w:tc>
        <w:tc>
          <w:tcPr>
            <w:tcW w:w="425" w:type="dxa"/>
            <w:shd w:val="solid" w:color="FFFFFF" w:fill="auto"/>
          </w:tcPr>
          <w:p w14:paraId="16A8293E" w14:textId="77777777" w:rsidR="00995DB7" w:rsidRPr="00362E13" w:rsidRDefault="00995DB7" w:rsidP="00D127EF">
            <w:pPr>
              <w:pStyle w:val="TAL"/>
              <w:rPr>
                <w:sz w:val="16"/>
                <w:szCs w:val="16"/>
              </w:rPr>
            </w:pPr>
          </w:p>
        </w:tc>
        <w:tc>
          <w:tcPr>
            <w:tcW w:w="425" w:type="dxa"/>
            <w:shd w:val="solid" w:color="FFFFFF" w:fill="auto"/>
          </w:tcPr>
          <w:p w14:paraId="4C42DAE8" w14:textId="77777777" w:rsidR="00995DB7" w:rsidRPr="00362E13" w:rsidRDefault="00995DB7" w:rsidP="00D127EF">
            <w:pPr>
              <w:pStyle w:val="TAR"/>
              <w:rPr>
                <w:sz w:val="16"/>
                <w:szCs w:val="16"/>
              </w:rPr>
            </w:pPr>
          </w:p>
        </w:tc>
        <w:tc>
          <w:tcPr>
            <w:tcW w:w="425" w:type="dxa"/>
            <w:shd w:val="solid" w:color="FFFFFF" w:fill="auto"/>
          </w:tcPr>
          <w:p w14:paraId="3BD4D6A4" w14:textId="77777777" w:rsidR="00995DB7" w:rsidRPr="00362E13" w:rsidRDefault="00995DB7" w:rsidP="00D127EF">
            <w:pPr>
              <w:pStyle w:val="TAC"/>
              <w:rPr>
                <w:sz w:val="16"/>
                <w:szCs w:val="16"/>
              </w:rPr>
            </w:pPr>
          </w:p>
        </w:tc>
        <w:tc>
          <w:tcPr>
            <w:tcW w:w="4962" w:type="dxa"/>
            <w:shd w:val="solid" w:color="FFFFFF" w:fill="auto"/>
          </w:tcPr>
          <w:p w14:paraId="6F3B1BAE" w14:textId="5EE6D8F6" w:rsidR="00995DB7" w:rsidRPr="00362E13" w:rsidRDefault="005C2CF5" w:rsidP="00D127EF">
            <w:pPr>
              <w:pStyle w:val="TAL"/>
              <w:rPr>
                <w:sz w:val="16"/>
                <w:szCs w:val="16"/>
              </w:rPr>
            </w:pPr>
            <w:r w:rsidRPr="00362E13">
              <w:rPr>
                <w:sz w:val="16"/>
                <w:szCs w:val="16"/>
              </w:rPr>
              <w:t>Update the References</w:t>
            </w:r>
          </w:p>
        </w:tc>
        <w:tc>
          <w:tcPr>
            <w:tcW w:w="708" w:type="dxa"/>
            <w:shd w:val="solid" w:color="FFFFFF" w:fill="auto"/>
          </w:tcPr>
          <w:p w14:paraId="49A1D4B3" w14:textId="179C5548" w:rsidR="00995DB7" w:rsidRPr="00362E13" w:rsidRDefault="005C2CF5" w:rsidP="00D127EF">
            <w:pPr>
              <w:pStyle w:val="TAC"/>
              <w:rPr>
                <w:sz w:val="16"/>
                <w:szCs w:val="16"/>
              </w:rPr>
            </w:pPr>
            <w:r w:rsidRPr="00362E13">
              <w:rPr>
                <w:sz w:val="16"/>
                <w:szCs w:val="16"/>
              </w:rPr>
              <w:t>0.3.0</w:t>
            </w:r>
          </w:p>
        </w:tc>
      </w:tr>
      <w:tr w:rsidR="00692BAF" w:rsidRPr="00362E13" w14:paraId="42B91E8F" w14:textId="77777777" w:rsidTr="001F49ED">
        <w:tc>
          <w:tcPr>
            <w:tcW w:w="800" w:type="dxa"/>
            <w:shd w:val="solid" w:color="FFFFFF" w:fill="auto"/>
          </w:tcPr>
          <w:p w14:paraId="40AFAC2C" w14:textId="0CCAB073"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2E6CE535" w14:textId="56DFD2BD"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22A1F833" w14:textId="4B491C18" w:rsidR="00692BAF" w:rsidRPr="00362E13" w:rsidRDefault="00692BAF" w:rsidP="00692BAF">
            <w:pPr>
              <w:pStyle w:val="TAC"/>
              <w:rPr>
                <w:sz w:val="16"/>
                <w:szCs w:val="16"/>
              </w:rPr>
            </w:pPr>
            <w:r w:rsidRPr="00362E13">
              <w:rPr>
                <w:sz w:val="16"/>
                <w:szCs w:val="16"/>
              </w:rPr>
              <w:t>S5-221682</w:t>
            </w:r>
          </w:p>
        </w:tc>
        <w:tc>
          <w:tcPr>
            <w:tcW w:w="425" w:type="dxa"/>
            <w:shd w:val="solid" w:color="FFFFFF" w:fill="auto"/>
          </w:tcPr>
          <w:p w14:paraId="3ABB7D1E" w14:textId="77777777" w:rsidR="00692BAF" w:rsidRPr="00362E13" w:rsidRDefault="00692BAF" w:rsidP="00692BAF">
            <w:pPr>
              <w:pStyle w:val="TAL"/>
              <w:rPr>
                <w:sz w:val="16"/>
                <w:szCs w:val="16"/>
              </w:rPr>
            </w:pPr>
          </w:p>
        </w:tc>
        <w:tc>
          <w:tcPr>
            <w:tcW w:w="425" w:type="dxa"/>
            <w:shd w:val="solid" w:color="FFFFFF" w:fill="auto"/>
          </w:tcPr>
          <w:p w14:paraId="45BBB167" w14:textId="77777777" w:rsidR="00692BAF" w:rsidRPr="00362E13" w:rsidRDefault="00692BAF" w:rsidP="00692BAF">
            <w:pPr>
              <w:pStyle w:val="TAR"/>
              <w:rPr>
                <w:sz w:val="16"/>
                <w:szCs w:val="16"/>
              </w:rPr>
            </w:pPr>
          </w:p>
        </w:tc>
        <w:tc>
          <w:tcPr>
            <w:tcW w:w="425" w:type="dxa"/>
            <w:shd w:val="solid" w:color="FFFFFF" w:fill="auto"/>
          </w:tcPr>
          <w:p w14:paraId="4C919D86" w14:textId="77777777" w:rsidR="00692BAF" w:rsidRPr="00362E13" w:rsidRDefault="00692BAF" w:rsidP="00692BAF">
            <w:pPr>
              <w:pStyle w:val="TAC"/>
              <w:rPr>
                <w:sz w:val="16"/>
                <w:szCs w:val="16"/>
              </w:rPr>
            </w:pPr>
          </w:p>
        </w:tc>
        <w:tc>
          <w:tcPr>
            <w:tcW w:w="4962" w:type="dxa"/>
            <w:shd w:val="solid" w:color="FFFFFF" w:fill="auto"/>
          </w:tcPr>
          <w:p w14:paraId="0955071C" w14:textId="03AB4C2F" w:rsidR="00692BAF" w:rsidRPr="00362E13" w:rsidRDefault="00692BAF" w:rsidP="00692BAF">
            <w:pPr>
              <w:pStyle w:val="TAL"/>
              <w:rPr>
                <w:sz w:val="16"/>
                <w:szCs w:val="16"/>
              </w:rPr>
            </w:pPr>
            <w:r w:rsidRPr="00362E13">
              <w:rPr>
                <w:sz w:val="16"/>
                <w:szCs w:val="16"/>
              </w:rPr>
              <w:t>Restructuring clauses 5.3 to 5.5</w:t>
            </w:r>
          </w:p>
        </w:tc>
        <w:tc>
          <w:tcPr>
            <w:tcW w:w="708" w:type="dxa"/>
            <w:shd w:val="solid" w:color="FFFFFF" w:fill="auto"/>
          </w:tcPr>
          <w:p w14:paraId="1DFE6017" w14:textId="00A91018" w:rsidR="00692BAF" w:rsidRPr="00362E13" w:rsidRDefault="00692BAF" w:rsidP="00692BAF">
            <w:pPr>
              <w:pStyle w:val="TAC"/>
              <w:rPr>
                <w:sz w:val="16"/>
                <w:szCs w:val="16"/>
              </w:rPr>
            </w:pPr>
            <w:r w:rsidRPr="00362E13">
              <w:rPr>
                <w:sz w:val="16"/>
                <w:szCs w:val="16"/>
              </w:rPr>
              <w:t>0.3.0</w:t>
            </w:r>
          </w:p>
        </w:tc>
      </w:tr>
      <w:tr w:rsidR="00692BAF" w:rsidRPr="00362E13" w14:paraId="5F4327B4" w14:textId="77777777" w:rsidTr="001F49ED">
        <w:tc>
          <w:tcPr>
            <w:tcW w:w="800" w:type="dxa"/>
            <w:shd w:val="solid" w:color="FFFFFF" w:fill="auto"/>
          </w:tcPr>
          <w:p w14:paraId="5C535AD8" w14:textId="63A487E1"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04D0F088" w14:textId="39FDC02B"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5EA83FA3" w14:textId="46AE24F7" w:rsidR="00692BAF" w:rsidRPr="00362E13" w:rsidRDefault="00692BAF" w:rsidP="00692BAF">
            <w:pPr>
              <w:pStyle w:val="TAC"/>
              <w:rPr>
                <w:sz w:val="16"/>
                <w:szCs w:val="16"/>
              </w:rPr>
            </w:pPr>
            <w:r w:rsidRPr="00362E13">
              <w:rPr>
                <w:sz w:val="16"/>
                <w:szCs w:val="16"/>
              </w:rPr>
              <w:t>S5-221726</w:t>
            </w:r>
          </w:p>
        </w:tc>
        <w:tc>
          <w:tcPr>
            <w:tcW w:w="425" w:type="dxa"/>
            <w:shd w:val="solid" w:color="FFFFFF" w:fill="auto"/>
          </w:tcPr>
          <w:p w14:paraId="779E2CD3" w14:textId="77777777" w:rsidR="00692BAF" w:rsidRPr="00362E13" w:rsidRDefault="00692BAF" w:rsidP="00692BAF">
            <w:pPr>
              <w:pStyle w:val="TAL"/>
              <w:rPr>
                <w:sz w:val="16"/>
                <w:szCs w:val="16"/>
              </w:rPr>
            </w:pPr>
          </w:p>
        </w:tc>
        <w:tc>
          <w:tcPr>
            <w:tcW w:w="425" w:type="dxa"/>
            <w:shd w:val="solid" w:color="FFFFFF" w:fill="auto"/>
          </w:tcPr>
          <w:p w14:paraId="0A2A87FA" w14:textId="77777777" w:rsidR="00692BAF" w:rsidRPr="00362E13" w:rsidRDefault="00692BAF" w:rsidP="00692BAF">
            <w:pPr>
              <w:pStyle w:val="TAR"/>
              <w:rPr>
                <w:sz w:val="16"/>
                <w:szCs w:val="16"/>
              </w:rPr>
            </w:pPr>
          </w:p>
        </w:tc>
        <w:tc>
          <w:tcPr>
            <w:tcW w:w="425" w:type="dxa"/>
            <w:shd w:val="solid" w:color="FFFFFF" w:fill="auto"/>
          </w:tcPr>
          <w:p w14:paraId="1CAF35E6" w14:textId="77777777" w:rsidR="00692BAF" w:rsidRPr="00362E13" w:rsidRDefault="00692BAF" w:rsidP="00692BAF">
            <w:pPr>
              <w:pStyle w:val="TAC"/>
              <w:rPr>
                <w:sz w:val="16"/>
                <w:szCs w:val="16"/>
              </w:rPr>
            </w:pPr>
          </w:p>
        </w:tc>
        <w:tc>
          <w:tcPr>
            <w:tcW w:w="4962" w:type="dxa"/>
            <w:shd w:val="solid" w:color="FFFFFF" w:fill="auto"/>
          </w:tcPr>
          <w:p w14:paraId="08B37540" w14:textId="2570FC3A" w:rsidR="00692BAF" w:rsidRPr="00362E13" w:rsidRDefault="00692BAF" w:rsidP="00692BAF">
            <w:pPr>
              <w:pStyle w:val="TAL"/>
              <w:rPr>
                <w:sz w:val="16"/>
                <w:szCs w:val="16"/>
              </w:rPr>
            </w:pPr>
            <w:r w:rsidRPr="00362E13">
              <w:rPr>
                <w:sz w:val="16"/>
                <w:szCs w:val="16"/>
              </w:rPr>
              <w:t>Adding use case for operator defined trigger</w:t>
            </w:r>
          </w:p>
        </w:tc>
        <w:tc>
          <w:tcPr>
            <w:tcW w:w="708" w:type="dxa"/>
            <w:shd w:val="solid" w:color="FFFFFF" w:fill="auto"/>
          </w:tcPr>
          <w:p w14:paraId="67A5D0AB" w14:textId="70DB1706" w:rsidR="00692BAF" w:rsidRPr="00362E13" w:rsidRDefault="00692BAF" w:rsidP="00692BAF">
            <w:pPr>
              <w:pStyle w:val="TAC"/>
              <w:rPr>
                <w:sz w:val="16"/>
                <w:szCs w:val="16"/>
              </w:rPr>
            </w:pPr>
            <w:r w:rsidRPr="00362E13">
              <w:rPr>
                <w:sz w:val="16"/>
                <w:szCs w:val="16"/>
              </w:rPr>
              <w:t>0.3.0</w:t>
            </w:r>
          </w:p>
        </w:tc>
      </w:tr>
      <w:tr w:rsidR="00692BAF" w:rsidRPr="00362E13" w14:paraId="7C2194DE" w14:textId="77777777" w:rsidTr="001F49ED">
        <w:tc>
          <w:tcPr>
            <w:tcW w:w="800" w:type="dxa"/>
            <w:shd w:val="solid" w:color="FFFFFF" w:fill="auto"/>
          </w:tcPr>
          <w:p w14:paraId="2E2E5DF0" w14:textId="56C20E02"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43D67C6E" w14:textId="6DA03B24"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1670634D" w14:textId="31A45129" w:rsidR="00692BAF" w:rsidRPr="00362E13" w:rsidRDefault="00692BAF" w:rsidP="00692BAF">
            <w:pPr>
              <w:pStyle w:val="TAC"/>
              <w:rPr>
                <w:sz w:val="16"/>
                <w:szCs w:val="16"/>
              </w:rPr>
            </w:pPr>
            <w:r w:rsidRPr="00362E13">
              <w:rPr>
                <w:sz w:val="16"/>
                <w:szCs w:val="16"/>
              </w:rPr>
              <w:t>S5-221736</w:t>
            </w:r>
          </w:p>
        </w:tc>
        <w:tc>
          <w:tcPr>
            <w:tcW w:w="425" w:type="dxa"/>
            <w:shd w:val="solid" w:color="FFFFFF" w:fill="auto"/>
          </w:tcPr>
          <w:p w14:paraId="709E448E" w14:textId="77777777" w:rsidR="00692BAF" w:rsidRPr="00362E13" w:rsidRDefault="00692BAF" w:rsidP="00692BAF">
            <w:pPr>
              <w:pStyle w:val="TAL"/>
              <w:rPr>
                <w:sz w:val="16"/>
                <w:szCs w:val="16"/>
              </w:rPr>
            </w:pPr>
          </w:p>
        </w:tc>
        <w:tc>
          <w:tcPr>
            <w:tcW w:w="425" w:type="dxa"/>
            <w:shd w:val="solid" w:color="FFFFFF" w:fill="auto"/>
          </w:tcPr>
          <w:p w14:paraId="02B8F5A6" w14:textId="77777777" w:rsidR="00692BAF" w:rsidRPr="00362E13" w:rsidRDefault="00692BAF" w:rsidP="00692BAF">
            <w:pPr>
              <w:pStyle w:val="TAR"/>
              <w:rPr>
                <w:sz w:val="16"/>
                <w:szCs w:val="16"/>
              </w:rPr>
            </w:pPr>
          </w:p>
        </w:tc>
        <w:tc>
          <w:tcPr>
            <w:tcW w:w="425" w:type="dxa"/>
            <w:shd w:val="solid" w:color="FFFFFF" w:fill="auto"/>
          </w:tcPr>
          <w:p w14:paraId="0CB490BD" w14:textId="77777777" w:rsidR="00692BAF" w:rsidRPr="00362E13" w:rsidRDefault="00692BAF" w:rsidP="00692BAF">
            <w:pPr>
              <w:pStyle w:val="TAC"/>
              <w:rPr>
                <w:sz w:val="16"/>
                <w:szCs w:val="16"/>
              </w:rPr>
            </w:pPr>
          </w:p>
        </w:tc>
        <w:tc>
          <w:tcPr>
            <w:tcW w:w="4962" w:type="dxa"/>
            <w:shd w:val="solid" w:color="FFFFFF" w:fill="auto"/>
          </w:tcPr>
          <w:p w14:paraId="06215551" w14:textId="09DA019C" w:rsidR="00692BAF" w:rsidRPr="00362E13" w:rsidRDefault="00692BAF" w:rsidP="00692BAF">
            <w:pPr>
              <w:pStyle w:val="TAL"/>
              <w:rPr>
                <w:sz w:val="16"/>
                <w:szCs w:val="16"/>
              </w:rPr>
            </w:pPr>
            <w:r w:rsidRPr="00362E13">
              <w:rPr>
                <w:sz w:val="16"/>
                <w:szCs w:val="16"/>
              </w:rPr>
              <w:t>Adding use case for cancel failed event</w:t>
            </w:r>
          </w:p>
        </w:tc>
        <w:tc>
          <w:tcPr>
            <w:tcW w:w="708" w:type="dxa"/>
            <w:shd w:val="solid" w:color="FFFFFF" w:fill="auto"/>
          </w:tcPr>
          <w:p w14:paraId="47D2C6CD" w14:textId="200F24C3" w:rsidR="00692BAF" w:rsidRPr="00362E13" w:rsidRDefault="00692BAF" w:rsidP="00692BAF">
            <w:pPr>
              <w:pStyle w:val="TAC"/>
              <w:rPr>
                <w:sz w:val="16"/>
                <w:szCs w:val="16"/>
              </w:rPr>
            </w:pPr>
            <w:r w:rsidRPr="00362E13">
              <w:rPr>
                <w:sz w:val="16"/>
                <w:szCs w:val="16"/>
              </w:rPr>
              <w:t>0.3.0</w:t>
            </w:r>
          </w:p>
        </w:tc>
      </w:tr>
      <w:tr w:rsidR="005E6CCD" w:rsidRPr="00362E13" w14:paraId="2CBE7EEB" w14:textId="77777777" w:rsidTr="001F49ED">
        <w:tc>
          <w:tcPr>
            <w:tcW w:w="800" w:type="dxa"/>
            <w:shd w:val="solid" w:color="FFFFFF" w:fill="auto"/>
          </w:tcPr>
          <w:p w14:paraId="3A1D115C" w14:textId="06BE9CE4" w:rsidR="005E6CCD" w:rsidRPr="00362E13" w:rsidRDefault="005E6CCD" w:rsidP="00692BAF">
            <w:pPr>
              <w:pStyle w:val="TAC"/>
              <w:rPr>
                <w:sz w:val="16"/>
                <w:szCs w:val="16"/>
              </w:rPr>
            </w:pPr>
            <w:r w:rsidRPr="00362E13">
              <w:rPr>
                <w:sz w:val="16"/>
                <w:szCs w:val="16"/>
              </w:rPr>
              <w:t>2022-04</w:t>
            </w:r>
          </w:p>
        </w:tc>
        <w:tc>
          <w:tcPr>
            <w:tcW w:w="901" w:type="dxa"/>
            <w:shd w:val="solid" w:color="FFFFFF" w:fill="auto"/>
          </w:tcPr>
          <w:p w14:paraId="082FCB05" w14:textId="3DDECB81" w:rsidR="005E6CCD" w:rsidRPr="00362E13" w:rsidRDefault="005E6CCD" w:rsidP="00692BAF">
            <w:pPr>
              <w:pStyle w:val="TAC"/>
              <w:rPr>
                <w:sz w:val="16"/>
                <w:szCs w:val="16"/>
              </w:rPr>
            </w:pPr>
            <w:r w:rsidRPr="00362E13">
              <w:rPr>
                <w:sz w:val="16"/>
                <w:szCs w:val="16"/>
              </w:rPr>
              <w:t>SA5#142e</w:t>
            </w:r>
          </w:p>
        </w:tc>
        <w:tc>
          <w:tcPr>
            <w:tcW w:w="993" w:type="dxa"/>
            <w:shd w:val="solid" w:color="FFFFFF" w:fill="auto"/>
          </w:tcPr>
          <w:p w14:paraId="2C8C4088" w14:textId="0153C41B" w:rsidR="005E6CCD" w:rsidRPr="00362E13" w:rsidRDefault="00E24EEF" w:rsidP="00692BAF">
            <w:pPr>
              <w:pStyle w:val="TAC"/>
              <w:rPr>
                <w:sz w:val="16"/>
                <w:szCs w:val="16"/>
              </w:rPr>
            </w:pPr>
            <w:r w:rsidRPr="00362E13">
              <w:rPr>
                <w:sz w:val="16"/>
                <w:szCs w:val="16"/>
              </w:rPr>
              <w:t>S5-222450</w:t>
            </w:r>
          </w:p>
        </w:tc>
        <w:tc>
          <w:tcPr>
            <w:tcW w:w="425" w:type="dxa"/>
            <w:shd w:val="solid" w:color="FFFFFF" w:fill="auto"/>
          </w:tcPr>
          <w:p w14:paraId="1B946059" w14:textId="77777777" w:rsidR="005E6CCD" w:rsidRPr="00362E13" w:rsidRDefault="005E6CCD" w:rsidP="00692BAF">
            <w:pPr>
              <w:pStyle w:val="TAL"/>
              <w:rPr>
                <w:sz w:val="16"/>
                <w:szCs w:val="16"/>
              </w:rPr>
            </w:pPr>
          </w:p>
        </w:tc>
        <w:tc>
          <w:tcPr>
            <w:tcW w:w="425" w:type="dxa"/>
            <w:shd w:val="solid" w:color="FFFFFF" w:fill="auto"/>
          </w:tcPr>
          <w:p w14:paraId="2640FFFD" w14:textId="77777777" w:rsidR="005E6CCD" w:rsidRPr="00362E13" w:rsidRDefault="005E6CCD" w:rsidP="00692BAF">
            <w:pPr>
              <w:pStyle w:val="TAR"/>
              <w:rPr>
                <w:sz w:val="16"/>
                <w:szCs w:val="16"/>
              </w:rPr>
            </w:pPr>
          </w:p>
        </w:tc>
        <w:tc>
          <w:tcPr>
            <w:tcW w:w="425" w:type="dxa"/>
            <w:shd w:val="solid" w:color="FFFFFF" w:fill="auto"/>
          </w:tcPr>
          <w:p w14:paraId="26A95598" w14:textId="77777777" w:rsidR="005E6CCD" w:rsidRPr="00362E13" w:rsidRDefault="005E6CCD" w:rsidP="00692BAF">
            <w:pPr>
              <w:pStyle w:val="TAC"/>
              <w:rPr>
                <w:sz w:val="16"/>
                <w:szCs w:val="16"/>
              </w:rPr>
            </w:pPr>
          </w:p>
        </w:tc>
        <w:tc>
          <w:tcPr>
            <w:tcW w:w="4962" w:type="dxa"/>
            <w:shd w:val="solid" w:color="FFFFFF" w:fill="auto"/>
          </w:tcPr>
          <w:p w14:paraId="4945630A" w14:textId="7AFF4669" w:rsidR="005E6CCD" w:rsidRPr="00362E13" w:rsidRDefault="00E24EEF" w:rsidP="00692BAF">
            <w:pPr>
              <w:pStyle w:val="TAL"/>
              <w:rPr>
                <w:sz w:val="16"/>
                <w:szCs w:val="16"/>
              </w:rPr>
            </w:pPr>
            <w:r w:rsidRPr="00362E13">
              <w:rPr>
                <w:sz w:val="16"/>
                <w:szCs w:val="16"/>
              </w:rPr>
              <w:t>Adding general clause for documentation</w:t>
            </w:r>
          </w:p>
        </w:tc>
        <w:tc>
          <w:tcPr>
            <w:tcW w:w="708" w:type="dxa"/>
            <w:shd w:val="solid" w:color="FFFFFF" w:fill="auto"/>
          </w:tcPr>
          <w:p w14:paraId="05F540AA" w14:textId="741A1E58" w:rsidR="005E6CCD" w:rsidRPr="00362E13" w:rsidRDefault="00E24EEF" w:rsidP="00692BAF">
            <w:pPr>
              <w:pStyle w:val="TAC"/>
              <w:rPr>
                <w:sz w:val="16"/>
                <w:szCs w:val="16"/>
              </w:rPr>
            </w:pPr>
            <w:r w:rsidRPr="00362E13">
              <w:rPr>
                <w:sz w:val="16"/>
                <w:szCs w:val="16"/>
              </w:rPr>
              <w:t>0.4.0</w:t>
            </w:r>
          </w:p>
        </w:tc>
      </w:tr>
      <w:tr w:rsidR="00E24EEF" w:rsidRPr="00362E13" w14:paraId="6AF04D83" w14:textId="77777777" w:rsidTr="001F49ED">
        <w:tc>
          <w:tcPr>
            <w:tcW w:w="800" w:type="dxa"/>
            <w:shd w:val="solid" w:color="FFFFFF" w:fill="auto"/>
          </w:tcPr>
          <w:p w14:paraId="0E74223B" w14:textId="50B676E1" w:rsidR="00E24EEF" w:rsidRPr="00362E13" w:rsidRDefault="00E24EEF" w:rsidP="00E24EEF">
            <w:pPr>
              <w:pStyle w:val="TAC"/>
              <w:rPr>
                <w:sz w:val="16"/>
                <w:szCs w:val="16"/>
              </w:rPr>
            </w:pPr>
            <w:r w:rsidRPr="00362E13">
              <w:rPr>
                <w:sz w:val="16"/>
                <w:szCs w:val="16"/>
              </w:rPr>
              <w:t>2022-04</w:t>
            </w:r>
          </w:p>
        </w:tc>
        <w:tc>
          <w:tcPr>
            <w:tcW w:w="901" w:type="dxa"/>
            <w:shd w:val="solid" w:color="FFFFFF" w:fill="auto"/>
          </w:tcPr>
          <w:p w14:paraId="1851E031" w14:textId="02FB6611" w:rsidR="00E24EEF" w:rsidRPr="00362E13" w:rsidRDefault="00E24EEF" w:rsidP="00E24EEF">
            <w:pPr>
              <w:pStyle w:val="TAC"/>
              <w:rPr>
                <w:sz w:val="16"/>
                <w:szCs w:val="16"/>
              </w:rPr>
            </w:pPr>
            <w:r w:rsidRPr="00362E13">
              <w:rPr>
                <w:sz w:val="16"/>
                <w:szCs w:val="16"/>
              </w:rPr>
              <w:t>SA5#142e</w:t>
            </w:r>
          </w:p>
        </w:tc>
        <w:tc>
          <w:tcPr>
            <w:tcW w:w="993" w:type="dxa"/>
            <w:shd w:val="solid" w:color="FFFFFF" w:fill="auto"/>
          </w:tcPr>
          <w:p w14:paraId="18127877" w14:textId="47C0E8FF" w:rsidR="00E24EEF" w:rsidRPr="00362E13" w:rsidRDefault="00B51BD7" w:rsidP="00E24EEF">
            <w:pPr>
              <w:pStyle w:val="TAC"/>
              <w:rPr>
                <w:sz w:val="16"/>
                <w:szCs w:val="16"/>
              </w:rPr>
            </w:pPr>
            <w:r w:rsidRPr="00362E13">
              <w:rPr>
                <w:sz w:val="16"/>
                <w:szCs w:val="16"/>
              </w:rPr>
              <w:t>S5-222773</w:t>
            </w:r>
          </w:p>
        </w:tc>
        <w:tc>
          <w:tcPr>
            <w:tcW w:w="425" w:type="dxa"/>
            <w:shd w:val="solid" w:color="FFFFFF" w:fill="auto"/>
          </w:tcPr>
          <w:p w14:paraId="17A43DB5" w14:textId="77777777" w:rsidR="00E24EEF" w:rsidRPr="00362E13" w:rsidRDefault="00E24EEF" w:rsidP="00E24EEF">
            <w:pPr>
              <w:pStyle w:val="TAL"/>
              <w:rPr>
                <w:sz w:val="16"/>
                <w:szCs w:val="16"/>
              </w:rPr>
            </w:pPr>
          </w:p>
        </w:tc>
        <w:tc>
          <w:tcPr>
            <w:tcW w:w="425" w:type="dxa"/>
            <w:shd w:val="solid" w:color="FFFFFF" w:fill="auto"/>
          </w:tcPr>
          <w:p w14:paraId="12DFFF61" w14:textId="77777777" w:rsidR="00E24EEF" w:rsidRPr="00362E13" w:rsidRDefault="00E24EEF" w:rsidP="00E24EEF">
            <w:pPr>
              <w:pStyle w:val="TAR"/>
              <w:rPr>
                <w:sz w:val="16"/>
                <w:szCs w:val="16"/>
              </w:rPr>
            </w:pPr>
          </w:p>
        </w:tc>
        <w:tc>
          <w:tcPr>
            <w:tcW w:w="425" w:type="dxa"/>
            <w:shd w:val="solid" w:color="FFFFFF" w:fill="auto"/>
          </w:tcPr>
          <w:p w14:paraId="3654EFAD" w14:textId="77777777" w:rsidR="00E24EEF" w:rsidRPr="00362E13" w:rsidRDefault="00E24EEF" w:rsidP="00E24EEF">
            <w:pPr>
              <w:pStyle w:val="TAC"/>
              <w:rPr>
                <w:sz w:val="16"/>
                <w:szCs w:val="16"/>
              </w:rPr>
            </w:pPr>
          </w:p>
        </w:tc>
        <w:tc>
          <w:tcPr>
            <w:tcW w:w="4962" w:type="dxa"/>
            <w:shd w:val="solid" w:color="FFFFFF" w:fill="auto"/>
          </w:tcPr>
          <w:p w14:paraId="737B859A" w14:textId="703854C7" w:rsidR="00E24EEF" w:rsidRPr="00362E13" w:rsidRDefault="00B51BD7" w:rsidP="00E24EEF">
            <w:pPr>
              <w:pStyle w:val="TAL"/>
              <w:rPr>
                <w:sz w:val="16"/>
                <w:szCs w:val="16"/>
              </w:rPr>
            </w:pPr>
            <w:r w:rsidRPr="00362E13">
              <w:rPr>
                <w:sz w:val="16"/>
                <w:szCs w:val="16"/>
              </w:rPr>
              <w:t>Add the solution for NB Enhancement</w:t>
            </w:r>
          </w:p>
        </w:tc>
        <w:tc>
          <w:tcPr>
            <w:tcW w:w="708" w:type="dxa"/>
            <w:shd w:val="solid" w:color="FFFFFF" w:fill="auto"/>
          </w:tcPr>
          <w:p w14:paraId="64C16944" w14:textId="1BD441A4" w:rsidR="00E24EEF" w:rsidRPr="00362E13" w:rsidRDefault="00B51BD7" w:rsidP="00E24EEF">
            <w:pPr>
              <w:pStyle w:val="TAC"/>
              <w:rPr>
                <w:sz w:val="16"/>
                <w:szCs w:val="16"/>
              </w:rPr>
            </w:pPr>
            <w:r w:rsidRPr="00362E13">
              <w:rPr>
                <w:sz w:val="16"/>
                <w:szCs w:val="16"/>
              </w:rPr>
              <w:t>0.4.0</w:t>
            </w:r>
          </w:p>
        </w:tc>
      </w:tr>
      <w:tr w:rsidR="00D21F72" w:rsidRPr="00362E13" w14:paraId="718A3C53" w14:textId="77777777" w:rsidTr="001F49ED">
        <w:tc>
          <w:tcPr>
            <w:tcW w:w="800" w:type="dxa"/>
            <w:shd w:val="solid" w:color="FFFFFF" w:fill="auto"/>
          </w:tcPr>
          <w:p w14:paraId="287F81C0" w14:textId="61A0E967" w:rsidR="00D21F72" w:rsidRPr="00362E13" w:rsidRDefault="00D21F72" w:rsidP="00D21F72">
            <w:pPr>
              <w:pStyle w:val="TAC"/>
              <w:rPr>
                <w:sz w:val="16"/>
                <w:szCs w:val="16"/>
              </w:rPr>
            </w:pPr>
            <w:r w:rsidRPr="00362E13">
              <w:rPr>
                <w:sz w:val="16"/>
                <w:szCs w:val="16"/>
              </w:rPr>
              <w:t>2022-05</w:t>
            </w:r>
          </w:p>
        </w:tc>
        <w:tc>
          <w:tcPr>
            <w:tcW w:w="901" w:type="dxa"/>
            <w:shd w:val="solid" w:color="FFFFFF" w:fill="auto"/>
          </w:tcPr>
          <w:p w14:paraId="3EA1734C" w14:textId="4BB33982" w:rsidR="00D21F72" w:rsidRPr="00362E13" w:rsidRDefault="00D21F72" w:rsidP="00D21F72">
            <w:pPr>
              <w:pStyle w:val="TAC"/>
              <w:rPr>
                <w:sz w:val="16"/>
                <w:szCs w:val="16"/>
              </w:rPr>
            </w:pPr>
            <w:r w:rsidRPr="00362E13">
              <w:rPr>
                <w:sz w:val="16"/>
                <w:szCs w:val="16"/>
              </w:rPr>
              <w:t>SA5#143e</w:t>
            </w:r>
          </w:p>
        </w:tc>
        <w:tc>
          <w:tcPr>
            <w:tcW w:w="993" w:type="dxa"/>
            <w:shd w:val="solid" w:color="FFFFFF" w:fill="auto"/>
          </w:tcPr>
          <w:p w14:paraId="52D10E90" w14:textId="0B4AF9F5" w:rsidR="00D21F72" w:rsidRPr="00362E13" w:rsidRDefault="00D21F72" w:rsidP="00D21F72">
            <w:pPr>
              <w:pStyle w:val="TAC"/>
              <w:rPr>
                <w:sz w:val="16"/>
                <w:szCs w:val="16"/>
              </w:rPr>
            </w:pPr>
            <w:r w:rsidRPr="00362E13">
              <w:rPr>
                <w:sz w:val="16"/>
                <w:szCs w:val="16"/>
              </w:rPr>
              <w:t>S5-22</w:t>
            </w:r>
            <w:r w:rsidR="00E873C7" w:rsidRPr="00362E13">
              <w:rPr>
                <w:sz w:val="16"/>
                <w:szCs w:val="16"/>
              </w:rPr>
              <w:t>3700</w:t>
            </w:r>
          </w:p>
        </w:tc>
        <w:tc>
          <w:tcPr>
            <w:tcW w:w="425" w:type="dxa"/>
            <w:shd w:val="solid" w:color="FFFFFF" w:fill="auto"/>
          </w:tcPr>
          <w:p w14:paraId="39288FFE" w14:textId="77777777" w:rsidR="00D21F72" w:rsidRPr="00362E13" w:rsidRDefault="00D21F72" w:rsidP="00D21F72">
            <w:pPr>
              <w:pStyle w:val="TAL"/>
              <w:rPr>
                <w:sz w:val="16"/>
                <w:szCs w:val="16"/>
              </w:rPr>
            </w:pPr>
          </w:p>
        </w:tc>
        <w:tc>
          <w:tcPr>
            <w:tcW w:w="425" w:type="dxa"/>
            <w:shd w:val="solid" w:color="FFFFFF" w:fill="auto"/>
          </w:tcPr>
          <w:p w14:paraId="6428C968" w14:textId="77777777" w:rsidR="00D21F72" w:rsidRPr="00362E13" w:rsidRDefault="00D21F72" w:rsidP="00D21F72">
            <w:pPr>
              <w:pStyle w:val="TAR"/>
              <w:rPr>
                <w:sz w:val="16"/>
                <w:szCs w:val="16"/>
              </w:rPr>
            </w:pPr>
          </w:p>
        </w:tc>
        <w:tc>
          <w:tcPr>
            <w:tcW w:w="425" w:type="dxa"/>
            <w:shd w:val="solid" w:color="FFFFFF" w:fill="auto"/>
          </w:tcPr>
          <w:p w14:paraId="0BC37539" w14:textId="77777777" w:rsidR="00D21F72" w:rsidRPr="00362E13" w:rsidRDefault="00D21F72" w:rsidP="00D21F72">
            <w:pPr>
              <w:pStyle w:val="TAC"/>
              <w:rPr>
                <w:sz w:val="16"/>
                <w:szCs w:val="16"/>
              </w:rPr>
            </w:pPr>
          </w:p>
        </w:tc>
        <w:tc>
          <w:tcPr>
            <w:tcW w:w="4962" w:type="dxa"/>
            <w:shd w:val="solid" w:color="FFFFFF" w:fill="auto"/>
          </w:tcPr>
          <w:p w14:paraId="6474C866" w14:textId="2AF58673" w:rsidR="00D21F72" w:rsidRPr="00362E13" w:rsidRDefault="00E873C7" w:rsidP="00D21F72">
            <w:pPr>
              <w:pStyle w:val="TAL"/>
              <w:rPr>
                <w:sz w:val="16"/>
                <w:szCs w:val="16"/>
              </w:rPr>
            </w:pPr>
            <w:r w:rsidRPr="00362E13">
              <w:rPr>
                <w:sz w:val="16"/>
                <w:szCs w:val="16"/>
              </w:rPr>
              <w:t>Adding trigger solutions to clause 5.2</w:t>
            </w:r>
          </w:p>
        </w:tc>
        <w:tc>
          <w:tcPr>
            <w:tcW w:w="708" w:type="dxa"/>
            <w:shd w:val="solid" w:color="FFFFFF" w:fill="auto"/>
          </w:tcPr>
          <w:p w14:paraId="6F38CFD6" w14:textId="641E9C4E" w:rsidR="00D21F72" w:rsidRPr="00362E13" w:rsidRDefault="00D21F72" w:rsidP="00D21F72">
            <w:pPr>
              <w:pStyle w:val="TAC"/>
              <w:rPr>
                <w:sz w:val="16"/>
                <w:szCs w:val="16"/>
              </w:rPr>
            </w:pPr>
            <w:r w:rsidRPr="00362E13">
              <w:rPr>
                <w:sz w:val="16"/>
                <w:szCs w:val="16"/>
              </w:rPr>
              <w:t>0.</w:t>
            </w:r>
            <w:r w:rsidR="004E1646" w:rsidRPr="00362E13">
              <w:rPr>
                <w:sz w:val="16"/>
                <w:szCs w:val="16"/>
              </w:rPr>
              <w:t>5</w:t>
            </w:r>
            <w:r w:rsidRPr="00362E13">
              <w:rPr>
                <w:sz w:val="16"/>
                <w:szCs w:val="16"/>
              </w:rPr>
              <w:t>.0</w:t>
            </w:r>
          </w:p>
        </w:tc>
      </w:tr>
      <w:tr w:rsidR="00D21F72" w:rsidRPr="00362E13" w14:paraId="2E5150EB" w14:textId="77777777" w:rsidTr="001F49ED">
        <w:tc>
          <w:tcPr>
            <w:tcW w:w="800" w:type="dxa"/>
            <w:shd w:val="solid" w:color="FFFFFF" w:fill="auto"/>
          </w:tcPr>
          <w:p w14:paraId="516374D2" w14:textId="001EC3AA" w:rsidR="00D21F72" w:rsidRPr="00362E13" w:rsidRDefault="00D21F72" w:rsidP="00D21F72">
            <w:pPr>
              <w:pStyle w:val="TAC"/>
              <w:rPr>
                <w:sz w:val="16"/>
                <w:szCs w:val="16"/>
              </w:rPr>
            </w:pPr>
            <w:r w:rsidRPr="00362E13">
              <w:rPr>
                <w:sz w:val="16"/>
                <w:szCs w:val="16"/>
              </w:rPr>
              <w:t>2022-05</w:t>
            </w:r>
          </w:p>
        </w:tc>
        <w:tc>
          <w:tcPr>
            <w:tcW w:w="901" w:type="dxa"/>
            <w:shd w:val="solid" w:color="FFFFFF" w:fill="auto"/>
          </w:tcPr>
          <w:p w14:paraId="6F85742D" w14:textId="5DA77F09" w:rsidR="00D21F72" w:rsidRPr="00362E13" w:rsidRDefault="00D21F72" w:rsidP="00D21F72">
            <w:pPr>
              <w:pStyle w:val="TAC"/>
              <w:rPr>
                <w:sz w:val="16"/>
                <w:szCs w:val="16"/>
              </w:rPr>
            </w:pPr>
            <w:r w:rsidRPr="00362E13">
              <w:rPr>
                <w:sz w:val="16"/>
                <w:szCs w:val="16"/>
              </w:rPr>
              <w:t>SA5#143e</w:t>
            </w:r>
          </w:p>
        </w:tc>
        <w:tc>
          <w:tcPr>
            <w:tcW w:w="993" w:type="dxa"/>
            <w:shd w:val="solid" w:color="FFFFFF" w:fill="auto"/>
          </w:tcPr>
          <w:p w14:paraId="6DC6E505" w14:textId="300AEAF3" w:rsidR="00D21F72" w:rsidRPr="00362E13" w:rsidRDefault="00D21F72" w:rsidP="00D21F72">
            <w:pPr>
              <w:pStyle w:val="TAC"/>
              <w:rPr>
                <w:sz w:val="16"/>
                <w:szCs w:val="16"/>
              </w:rPr>
            </w:pPr>
            <w:r w:rsidRPr="00362E13">
              <w:rPr>
                <w:sz w:val="16"/>
                <w:szCs w:val="16"/>
              </w:rPr>
              <w:t>S5-22</w:t>
            </w:r>
            <w:r w:rsidR="00E873C7" w:rsidRPr="00362E13">
              <w:rPr>
                <w:sz w:val="16"/>
                <w:szCs w:val="16"/>
              </w:rPr>
              <w:t>3716</w:t>
            </w:r>
          </w:p>
        </w:tc>
        <w:tc>
          <w:tcPr>
            <w:tcW w:w="425" w:type="dxa"/>
            <w:shd w:val="solid" w:color="FFFFFF" w:fill="auto"/>
          </w:tcPr>
          <w:p w14:paraId="024CE8A1" w14:textId="77777777" w:rsidR="00D21F72" w:rsidRPr="00362E13" w:rsidRDefault="00D21F72" w:rsidP="00D21F72">
            <w:pPr>
              <w:pStyle w:val="TAL"/>
              <w:rPr>
                <w:sz w:val="16"/>
                <w:szCs w:val="16"/>
              </w:rPr>
            </w:pPr>
          </w:p>
        </w:tc>
        <w:tc>
          <w:tcPr>
            <w:tcW w:w="425" w:type="dxa"/>
            <w:shd w:val="solid" w:color="FFFFFF" w:fill="auto"/>
          </w:tcPr>
          <w:p w14:paraId="5B852D0C" w14:textId="77777777" w:rsidR="00D21F72" w:rsidRPr="00362E13" w:rsidRDefault="00D21F72" w:rsidP="00D21F72">
            <w:pPr>
              <w:pStyle w:val="TAR"/>
              <w:rPr>
                <w:sz w:val="16"/>
                <w:szCs w:val="16"/>
              </w:rPr>
            </w:pPr>
          </w:p>
        </w:tc>
        <w:tc>
          <w:tcPr>
            <w:tcW w:w="425" w:type="dxa"/>
            <w:shd w:val="solid" w:color="FFFFFF" w:fill="auto"/>
          </w:tcPr>
          <w:p w14:paraId="1F1E06EC" w14:textId="77777777" w:rsidR="00D21F72" w:rsidRPr="00362E13" w:rsidRDefault="00D21F72" w:rsidP="00D21F72">
            <w:pPr>
              <w:pStyle w:val="TAC"/>
              <w:rPr>
                <w:sz w:val="16"/>
                <w:szCs w:val="16"/>
              </w:rPr>
            </w:pPr>
          </w:p>
        </w:tc>
        <w:tc>
          <w:tcPr>
            <w:tcW w:w="4962" w:type="dxa"/>
            <w:shd w:val="solid" w:color="FFFFFF" w:fill="auto"/>
          </w:tcPr>
          <w:p w14:paraId="5DFC42E1" w14:textId="557B4AEC" w:rsidR="00D21F72" w:rsidRPr="00362E13" w:rsidRDefault="004E1646" w:rsidP="00D21F72">
            <w:pPr>
              <w:pStyle w:val="TAL"/>
              <w:rPr>
                <w:sz w:val="16"/>
                <w:szCs w:val="16"/>
              </w:rPr>
            </w:pPr>
            <w:r w:rsidRPr="00362E13">
              <w:rPr>
                <w:sz w:val="16"/>
                <w:szCs w:val="16"/>
              </w:rPr>
              <w:t>ServiceID in Charging Data Request</w:t>
            </w:r>
          </w:p>
        </w:tc>
        <w:tc>
          <w:tcPr>
            <w:tcW w:w="708" w:type="dxa"/>
            <w:shd w:val="solid" w:color="FFFFFF" w:fill="auto"/>
          </w:tcPr>
          <w:p w14:paraId="319EA5F4" w14:textId="676DE5E2" w:rsidR="00D21F72" w:rsidRPr="00362E13" w:rsidRDefault="00D21F72" w:rsidP="00D21F72">
            <w:pPr>
              <w:pStyle w:val="TAC"/>
              <w:rPr>
                <w:sz w:val="16"/>
                <w:szCs w:val="16"/>
              </w:rPr>
            </w:pPr>
            <w:r w:rsidRPr="00362E13">
              <w:rPr>
                <w:sz w:val="16"/>
                <w:szCs w:val="16"/>
              </w:rPr>
              <w:t>0.</w:t>
            </w:r>
            <w:r w:rsidR="004E1646" w:rsidRPr="00362E13">
              <w:rPr>
                <w:sz w:val="16"/>
                <w:szCs w:val="16"/>
              </w:rPr>
              <w:t>5</w:t>
            </w:r>
            <w:r w:rsidRPr="00362E13">
              <w:rPr>
                <w:sz w:val="16"/>
                <w:szCs w:val="16"/>
              </w:rPr>
              <w:t>.0</w:t>
            </w:r>
          </w:p>
        </w:tc>
      </w:tr>
      <w:tr w:rsidR="000C6DF8" w:rsidRPr="00362E13" w14:paraId="249D8CB9" w14:textId="77777777" w:rsidTr="001F49ED">
        <w:tc>
          <w:tcPr>
            <w:tcW w:w="800" w:type="dxa"/>
            <w:shd w:val="solid" w:color="FFFFFF" w:fill="auto"/>
          </w:tcPr>
          <w:p w14:paraId="77358628" w14:textId="35F187AF" w:rsidR="000C6DF8" w:rsidRPr="00362E13" w:rsidRDefault="000C6DF8" w:rsidP="000C6DF8">
            <w:pPr>
              <w:pStyle w:val="TAC"/>
              <w:rPr>
                <w:sz w:val="16"/>
                <w:szCs w:val="16"/>
              </w:rPr>
            </w:pPr>
            <w:r w:rsidRPr="00362E13">
              <w:rPr>
                <w:sz w:val="16"/>
                <w:szCs w:val="16"/>
              </w:rPr>
              <w:t>2022-0</w:t>
            </w:r>
            <w:r w:rsidR="006D577D" w:rsidRPr="00362E13">
              <w:rPr>
                <w:sz w:val="16"/>
                <w:szCs w:val="16"/>
              </w:rPr>
              <w:t>7</w:t>
            </w:r>
          </w:p>
        </w:tc>
        <w:tc>
          <w:tcPr>
            <w:tcW w:w="901" w:type="dxa"/>
            <w:shd w:val="solid" w:color="FFFFFF" w:fill="auto"/>
          </w:tcPr>
          <w:p w14:paraId="5B68A491" w14:textId="2756C53E" w:rsidR="000C6DF8" w:rsidRPr="00362E13" w:rsidRDefault="000C6DF8" w:rsidP="000C6DF8">
            <w:pPr>
              <w:pStyle w:val="TAC"/>
              <w:rPr>
                <w:sz w:val="16"/>
                <w:szCs w:val="16"/>
              </w:rPr>
            </w:pPr>
            <w:r w:rsidRPr="00362E13">
              <w:rPr>
                <w:sz w:val="16"/>
                <w:szCs w:val="16"/>
              </w:rPr>
              <w:t>SA5#14</w:t>
            </w:r>
            <w:r w:rsidR="006D577D" w:rsidRPr="00362E13">
              <w:rPr>
                <w:sz w:val="16"/>
                <w:szCs w:val="16"/>
              </w:rPr>
              <w:t>4</w:t>
            </w:r>
            <w:r w:rsidRPr="00362E13">
              <w:rPr>
                <w:sz w:val="16"/>
                <w:szCs w:val="16"/>
              </w:rPr>
              <w:t>e</w:t>
            </w:r>
          </w:p>
        </w:tc>
        <w:tc>
          <w:tcPr>
            <w:tcW w:w="993" w:type="dxa"/>
            <w:shd w:val="solid" w:color="FFFFFF" w:fill="auto"/>
          </w:tcPr>
          <w:p w14:paraId="587E2837" w14:textId="52AE7CF2" w:rsidR="000C6DF8" w:rsidRPr="00362E13" w:rsidRDefault="00ED6D53" w:rsidP="000C6DF8">
            <w:pPr>
              <w:pStyle w:val="TAC"/>
              <w:rPr>
                <w:sz w:val="16"/>
                <w:szCs w:val="16"/>
              </w:rPr>
            </w:pPr>
            <w:r w:rsidRPr="00362E13">
              <w:rPr>
                <w:sz w:val="16"/>
                <w:szCs w:val="16"/>
              </w:rPr>
              <w:t>S5-224138</w:t>
            </w:r>
          </w:p>
        </w:tc>
        <w:tc>
          <w:tcPr>
            <w:tcW w:w="425" w:type="dxa"/>
            <w:shd w:val="solid" w:color="FFFFFF" w:fill="auto"/>
          </w:tcPr>
          <w:p w14:paraId="7AD9A224" w14:textId="77777777" w:rsidR="000C6DF8" w:rsidRPr="00362E13" w:rsidRDefault="000C6DF8" w:rsidP="000C6DF8">
            <w:pPr>
              <w:pStyle w:val="TAL"/>
              <w:rPr>
                <w:sz w:val="16"/>
                <w:szCs w:val="16"/>
              </w:rPr>
            </w:pPr>
          </w:p>
        </w:tc>
        <w:tc>
          <w:tcPr>
            <w:tcW w:w="425" w:type="dxa"/>
            <w:shd w:val="solid" w:color="FFFFFF" w:fill="auto"/>
          </w:tcPr>
          <w:p w14:paraId="0A2E28F5" w14:textId="77777777" w:rsidR="000C6DF8" w:rsidRPr="00362E13" w:rsidRDefault="000C6DF8" w:rsidP="000C6DF8">
            <w:pPr>
              <w:pStyle w:val="TAR"/>
              <w:rPr>
                <w:sz w:val="16"/>
                <w:szCs w:val="16"/>
              </w:rPr>
            </w:pPr>
          </w:p>
        </w:tc>
        <w:tc>
          <w:tcPr>
            <w:tcW w:w="425" w:type="dxa"/>
            <w:shd w:val="solid" w:color="FFFFFF" w:fill="auto"/>
          </w:tcPr>
          <w:p w14:paraId="27E5E572" w14:textId="77777777" w:rsidR="000C6DF8" w:rsidRPr="00362E13" w:rsidRDefault="000C6DF8" w:rsidP="000C6DF8">
            <w:pPr>
              <w:pStyle w:val="TAC"/>
              <w:rPr>
                <w:sz w:val="16"/>
                <w:szCs w:val="16"/>
              </w:rPr>
            </w:pPr>
          </w:p>
        </w:tc>
        <w:tc>
          <w:tcPr>
            <w:tcW w:w="4962" w:type="dxa"/>
            <w:shd w:val="solid" w:color="FFFFFF" w:fill="auto"/>
          </w:tcPr>
          <w:p w14:paraId="39A000DC" w14:textId="034096A8" w:rsidR="000C6DF8" w:rsidRPr="00362E13" w:rsidRDefault="00580984" w:rsidP="000C6DF8">
            <w:pPr>
              <w:pStyle w:val="TAL"/>
              <w:rPr>
                <w:sz w:val="16"/>
                <w:szCs w:val="16"/>
              </w:rPr>
            </w:pPr>
            <w:r w:rsidRPr="00362E13">
              <w:rPr>
                <w:sz w:val="16"/>
                <w:szCs w:val="16"/>
              </w:rPr>
              <w:t>Update the Reference</w:t>
            </w:r>
          </w:p>
        </w:tc>
        <w:tc>
          <w:tcPr>
            <w:tcW w:w="708" w:type="dxa"/>
            <w:shd w:val="solid" w:color="FFFFFF" w:fill="auto"/>
          </w:tcPr>
          <w:p w14:paraId="4A4DC579" w14:textId="7BDCD2C8" w:rsidR="000C6DF8" w:rsidRPr="00362E13" w:rsidRDefault="000C6DF8" w:rsidP="000C6DF8">
            <w:pPr>
              <w:pStyle w:val="TAC"/>
              <w:rPr>
                <w:sz w:val="16"/>
                <w:szCs w:val="16"/>
              </w:rPr>
            </w:pPr>
            <w:r w:rsidRPr="00362E13">
              <w:rPr>
                <w:sz w:val="16"/>
                <w:szCs w:val="16"/>
              </w:rPr>
              <w:t>0.6.0</w:t>
            </w:r>
          </w:p>
        </w:tc>
      </w:tr>
      <w:tr w:rsidR="006D577D" w:rsidRPr="00362E13" w14:paraId="11BB4F49" w14:textId="77777777" w:rsidTr="001F49ED">
        <w:tc>
          <w:tcPr>
            <w:tcW w:w="800" w:type="dxa"/>
            <w:shd w:val="solid" w:color="FFFFFF" w:fill="auto"/>
          </w:tcPr>
          <w:p w14:paraId="60626FEF" w14:textId="465F62E8"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3B6D132B" w14:textId="5574C16D"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62852F50" w14:textId="00F84714" w:rsidR="006D577D" w:rsidRPr="00362E13" w:rsidRDefault="006D577D" w:rsidP="006D577D">
            <w:pPr>
              <w:pStyle w:val="TAC"/>
              <w:rPr>
                <w:sz w:val="16"/>
                <w:szCs w:val="16"/>
              </w:rPr>
            </w:pPr>
            <w:r w:rsidRPr="00362E13">
              <w:rPr>
                <w:sz w:val="16"/>
                <w:szCs w:val="16"/>
              </w:rPr>
              <w:t>S5-224194</w:t>
            </w:r>
          </w:p>
        </w:tc>
        <w:tc>
          <w:tcPr>
            <w:tcW w:w="425" w:type="dxa"/>
            <w:shd w:val="solid" w:color="FFFFFF" w:fill="auto"/>
          </w:tcPr>
          <w:p w14:paraId="2A74EFF9" w14:textId="77777777" w:rsidR="006D577D" w:rsidRPr="00362E13" w:rsidRDefault="006D577D" w:rsidP="006D577D">
            <w:pPr>
              <w:pStyle w:val="TAL"/>
              <w:rPr>
                <w:sz w:val="16"/>
                <w:szCs w:val="16"/>
              </w:rPr>
            </w:pPr>
          </w:p>
        </w:tc>
        <w:tc>
          <w:tcPr>
            <w:tcW w:w="425" w:type="dxa"/>
            <w:shd w:val="solid" w:color="FFFFFF" w:fill="auto"/>
          </w:tcPr>
          <w:p w14:paraId="6326EA1D" w14:textId="77777777" w:rsidR="006D577D" w:rsidRPr="00362E13" w:rsidRDefault="006D577D" w:rsidP="006D577D">
            <w:pPr>
              <w:pStyle w:val="TAR"/>
              <w:rPr>
                <w:sz w:val="16"/>
                <w:szCs w:val="16"/>
              </w:rPr>
            </w:pPr>
          </w:p>
        </w:tc>
        <w:tc>
          <w:tcPr>
            <w:tcW w:w="425" w:type="dxa"/>
            <w:shd w:val="solid" w:color="FFFFFF" w:fill="auto"/>
          </w:tcPr>
          <w:p w14:paraId="66F03F63" w14:textId="77777777" w:rsidR="006D577D" w:rsidRPr="00362E13" w:rsidRDefault="006D577D" w:rsidP="006D577D">
            <w:pPr>
              <w:pStyle w:val="TAC"/>
              <w:rPr>
                <w:sz w:val="16"/>
                <w:szCs w:val="16"/>
              </w:rPr>
            </w:pPr>
          </w:p>
        </w:tc>
        <w:tc>
          <w:tcPr>
            <w:tcW w:w="4962" w:type="dxa"/>
            <w:shd w:val="solid" w:color="FFFFFF" w:fill="auto"/>
          </w:tcPr>
          <w:p w14:paraId="29BCA58A" w14:textId="02BE9401" w:rsidR="006D577D" w:rsidRPr="00362E13" w:rsidRDefault="006D577D" w:rsidP="006D577D">
            <w:pPr>
              <w:pStyle w:val="TAL"/>
              <w:rPr>
                <w:sz w:val="16"/>
                <w:szCs w:val="16"/>
              </w:rPr>
            </w:pPr>
            <w:r w:rsidRPr="00362E13">
              <w:rPr>
                <w:sz w:val="16"/>
                <w:szCs w:val="16"/>
              </w:rPr>
              <w:t>Correcting clause 5.5.5</w:t>
            </w:r>
          </w:p>
        </w:tc>
        <w:tc>
          <w:tcPr>
            <w:tcW w:w="708" w:type="dxa"/>
            <w:shd w:val="solid" w:color="FFFFFF" w:fill="auto"/>
          </w:tcPr>
          <w:p w14:paraId="45275A2D" w14:textId="5D29472E" w:rsidR="006D577D" w:rsidRPr="00362E13" w:rsidRDefault="006D577D" w:rsidP="006D577D">
            <w:pPr>
              <w:pStyle w:val="TAC"/>
              <w:rPr>
                <w:sz w:val="16"/>
                <w:szCs w:val="16"/>
              </w:rPr>
            </w:pPr>
            <w:r w:rsidRPr="00362E13">
              <w:rPr>
                <w:sz w:val="16"/>
                <w:szCs w:val="16"/>
              </w:rPr>
              <w:t>0.6.0</w:t>
            </w:r>
          </w:p>
        </w:tc>
      </w:tr>
      <w:tr w:rsidR="006D577D" w:rsidRPr="00362E13" w14:paraId="3EDC10EE" w14:textId="77777777" w:rsidTr="001F49ED">
        <w:tc>
          <w:tcPr>
            <w:tcW w:w="800" w:type="dxa"/>
            <w:shd w:val="solid" w:color="FFFFFF" w:fill="auto"/>
          </w:tcPr>
          <w:p w14:paraId="5E01F241" w14:textId="15DCBF37"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0BB78D98" w14:textId="30762DF4"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1BBFBBDD" w14:textId="5C4CB350"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224464</w:t>
            </w:r>
          </w:p>
        </w:tc>
        <w:tc>
          <w:tcPr>
            <w:tcW w:w="425" w:type="dxa"/>
            <w:shd w:val="solid" w:color="FFFFFF" w:fill="auto"/>
          </w:tcPr>
          <w:p w14:paraId="2596D73E" w14:textId="77777777" w:rsidR="006D577D" w:rsidRPr="00362E13" w:rsidRDefault="006D577D" w:rsidP="006D577D">
            <w:pPr>
              <w:pStyle w:val="TAL"/>
              <w:rPr>
                <w:sz w:val="16"/>
                <w:szCs w:val="16"/>
              </w:rPr>
            </w:pPr>
          </w:p>
        </w:tc>
        <w:tc>
          <w:tcPr>
            <w:tcW w:w="425" w:type="dxa"/>
            <w:shd w:val="solid" w:color="FFFFFF" w:fill="auto"/>
          </w:tcPr>
          <w:p w14:paraId="26CC23B7" w14:textId="77777777" w:rsidR="006D577D" w:rsidRPr="00362E13" w:rsidRDefault="006D577D" w:rsidP="006D577D">
            <w:pPr>
              <w:pStyle w:val="TAR"/>
              <w:rPr>
                <w:sz w:val="16"/>
                <w:szCs w:val="16"/>
              </w:rPr>
            </w:pPr>
          </w:p>
        </w:tc>
        <w:tc>
          <w:tcPr>
            <w:tcW w:w="425" w:type="dxa"/>
            <w:shd w:val="solid" w:color="FFFFFF" w:fill="auto"/>
          </w:tcPr>
          <w:p w14:paraId="0082F42F" w14:textId="77777777" w:rsidR="006D577D" w:rsidRPr="00362E13" w:rsidRDefault="006D577D" w:rsidP="006D577D">
            <w:pPr>
              <w:pStyle w:val="TAC"/>
              <w:rPr>
                <w:sz w:val="16"/>
                <w:szCs w:val="16"/>
              </w:rPr>
            </w:pPr>
          </w:p>
        </w:tc>
        <w:tc>
          <w:tcPr>
            <w:tcW w:w="4962" w:type="dxa"/>
            <w:shd w:val="solid" w:color="FFFFFF" w:fill="auto"/>
          </w:tcPr>
          <w:p w14:paraId="3ADE543D" w14:textId="268DD611" w:rsidR="006D577D" w:rsidRPr="00362E13" w:rsidRDefault="006D577D" w:rsidP="006D577D">
            <w:pPr>
              <w:pStyle w:val="TAL"/>
              <w:rPr>
                <w:sz w:val="16"/>
                <w:szCs w:val="16"/>
              </w:rPr>
            </w:pPr>
            <w:r w:rsidRPr="00362E13">
              <w:rPr>
                <w:sz w:val="16"/>
                <w:szCs w:val="16"/>
              </w:rPr>
              <w:t>Add the QoS solution for CHF Rating</w:t>
            </w:r>
          </w:p>
        </w:tc>
        <w:tc>
          <w:tcPr>
            <w:tcW w:w="708" w:type="dxa"/>
            <w:shd w:val="solid" w:color="FFFFFF" w:fill="auto"/>
          </w:tcPr>
          <w:p w14:paraId="7E528598" w14:textId="43A6AC7F" w:rsidR="006D577D" w:rsidRPr="00362E13" w:rsidRDefault="006D577D" w:rsidP="006D577D">
            <w:pPr>
              <w:pStyle w:val="TAC"/>
              <w:rPr>
                <w:sz w:val="16"/>
                <w:szCs w:val="16"/>
              </w:rPr>
            </w:pPr>
            <w:r w:rsidRPr="00362E13">
              <w:rPr>
                <w:sz w:val="16"/>
                <w:szCs w:val="16"/>
              </w:rPr>
              <w:t>0.6.0</w:t>
            </w:r>
          </w:p>
        </w:tc>
      </w:tr>
      <w:tr w:rsidR="006D577D" w:rsidRPr="00362E13" w14:paraId="0B5DC090" w14:textId="77777777" w:rsidTr="001F49ED">
        <w:tc>
          <w:tcPr>
            <w:tcW w:w="800" w:type="dxa"/>
            <w:shd w:val="solid" w:color="FFFFFF" w:fill="auto"/>
          </w:tcPr>
          <w:p w14:paraId="5E0118CD" w14:textId="315B1126"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B215D91" w14:textId="5B9A2EBC"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7A0F6F7F" w14:textId="464CEDD8"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224465</w:t>
            </w:r>
          </w:p>
        </w:tc>
        <w:tc>
          <w:tcPr>
            <w:tcW w:w="425" w:type="dxa"/>
            <w:shd w:val="solid" w:color="FFFFFF" w:fill="auto"/>
          </w:tcPr>
          <w:p w14:paraId="3D3543AA" w14:textId="77777777" w:rsidR="006D577D" w:rsidRPr="00362E13" w:rsidRDefault="006D577D" w:rsidP="006D577D">
            <w:pPr>
              <w:pStyle w:val="TAL"/>
              <w:rPr>
                <w:sz w:val="16"/>
                <w:szCs w:val="16"/>
              </w:rPr>
            </w:pPr>
          </w:p>
        </w:tc>
        <w:tc>
          <w:tcPr>
            <w:tcW w:w="425" w:type="dxa"/>
            <w:shd w:val="solid" w:color="FFFFFF" w:fill="auto"/>
          </w:tcPr>
          <w:p w14:paraId="3F719338" w14:textId="77777777" w:rsidR="006D577D" w:rsidRPr="00362E13" w:rsidRDefault="006D577D" w:rsidP="006D577D">
            <w:pPr>
              <w:pStyle w:val="TAR"/>
              <w:rPr>
                <w:sz w:val="16"/>
                <w:szCs w:val="16"/>
              </w:rPr>
            </w:pPr>
          </w:p>
        </w:tc>
        <w:tc>
          <w:tcPr>
            <w:tcW w:w="425" w:type="dxa"/>
            <w:shd w:val="solid" w:color="FFFFFF" w:fill="auto"/>
          </w:tcPr>
          <w:p w14:paraId="0329A99C" w14:textId="77777777" w:rsidR="006D577D" w:rsidRPr="00362E13" w:rsidRDefault="006D577D" w:rsidP="006D577D">
            <w:pPr>
              <w:pStyle w:val="TAC"/>
              <w:rPr>
                <w:sz w:val="16"/>
                <w:szCs w:val="16"/>
              </w:rPr>
            </w:pPr>
          </w:p>
        </w:tc>
        <w:tc>
          <w:tcPr>
            <w:tcW w:w="4962" w:type="dxa"/>
            <w:shd w:val="solid" w:color="FFFFFF" w:fill="auto"/>
          </w:tcPr>
          <w:p w14:paraId="705C661D" w14:textId="2FCD22A9" w:rsidR="006D577D" w:rsidRPr="00362E13" w:rsidRDefault="006D577D" w:rsidP="006D577D">
            <w:pPr>
              <w:pStyle w:val="TAL"/>
              <w:rPr>
                <w:sz w:val="16"/>
                <w:szCs w:val="16"/>
              </w:rPr>
            </w:pPr>
            <w:r w:rsidRPr="00362E13">
              <w:rPr>
                <w:sz w:val="16"/>
                <w:szCs w:val="16"/>
              </w:rPr>
              <w:t>Add the General for NB mechanism enhancement</w:t>
            </w:r>
          </w:p>
        </w:tc>
        <w:tc>
          <w:tcPr>
            <w:tcW w:w="708" w:type="dxa"/>
            <w:shd w:val="solid" w:color="FFFFFF" w:fill="auto"/>
          </w:tcPr>
          <w:p w14:paraId="23C65954" w14:textId="6DA8C7B1" w:rsidR="006D577D" w:rsidRPr="00362E13" w:rsidRDefault="006D577D" w:rsidP="006D577D">
            <w:pPr>
              <w:pStyle w:val="TAC"/>
              <w:rPr>
                <w:sz w:val="16"/>
                <w:szCs w:val="16"/>
              </w:rPr>
            </w:pPr>
            <w:r w:rsidRPr="00362E13">
              <w:rPr>
                <w:sz w:val="16"/>
                <w:szCs w:val="16"/>
              </w:rPr>
              <w:t>0.6.0</w:t>
            </w:r>
          </w:p>
        </w:tc>
      </w:tr>
      <w:tr w:rsidR="006D577D" w:rsidRPr="00362E13" w14:paraId="2C78B951" w14:textId="77777777" w:rsidTr="001F49ED">
        <w:tc>
          <w:tcPr>
            <w:tcW w:w="800" w:type="dxa"/>
            <w:shd w:val="solid" w:color="FFFFFF" w:fill="auto"/>
          </w:tcPr>
          <w:p w14:paraId="380CFDB5" w14:textId="232ECD63"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56DD3C1" w14:textId="2D9497CE"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41618C7F" w14:textId="5B869A83"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224466</w:t>
            </w:r>
          </w:p>
        </w:tc>
        <w:tc>
          <w:tcPr>
            <w:tcW w:w="425" w:type="dxa"/>
            <w:shd w:val="solid" w:color="FFFFFF" w:fill="auto"/>
          </w:tcPr>
          <w:p w14:paraId="5657C7DE" w14:textId="77777777" w:rsidR="006D577D" w:rsidRPr="00362E13" w:rsidRDefault="006D577D" w:rsidP="006D577D">
            <w:pPr>
              <w:pStyle w:val="TAL"/>
              <w:rPr>
                <w:sz w:val="16"/>
                <w:szCs w:val="16"/>
              </w:rPr>
            </w:pPr>
          </w:p>
        </w:tc>
        <w:tc>
          <w:tcPr>
            <w:tcW w:w="425" w:type="dxa"/>
            <w:shd w:val="solid" w:color="FFFFFF" w:fill="auto"/>
          </w:tcPr>
          <w:p w14:paraId="009B606D" w14:textId="77777777" w:rsidR="006D577D" w:rsidRPr="00362E13" w:rsidRDefault="006D577D" w:rsidP="006D577D">
            <w:pPr>
              <w:pStyle w:val="TAR"/>
              <w:rPr>
                <w:sz w:val="16"/>
                <w:szCs w:val="16"/>
              </w:rPr>
            </w:pPr>
          </w:p>
        </w:tc>
        <w:tc>
          <w:tcPr>
            <w:tcW w:w="425" w:type="dxa"/>
            <w:shd w:val="solid" w:color="FFFFFF" w:fill="auto"/>
          </w:tcPr>
          <w:p w14:paraId="63CEE1BB" w14:textId="77777777" w:rsidR="006D577D" w:rsidRPr="00362E13" w:rsidRDefault="006D577D" w:rsidP="006D577D">
            <w:pPr>
              <w:pStyle w:val="TAC"/>
              <w:rPr>
                <w:sz w:val="16"/>
                <w:szCs w:val="16"/>
              </w:rPr>
            </w:pPr>
          </w:p>
        </w:tc>
        <w:tc>
          <w:tcPr>
            <w:tcW w:w="4962" w:type="dxa"/>
            <w:shd w:val="solid" w:color="FFFFFF" w:fill="auto"/>
          </w:tcPr>
          <w:p w14:paraId="12B69C41" w14:textId="4EE9068A" w:rsidR="006D577D" w:rsidRPr="00362E13" w:rsidRDefault="006D577D" w:rsidP="006D577D">
            <w:pPr>
              <w:pStyle w:val="TAL"/>
              <w:rPr>
                <w:sz w:val="16"/>
                <w:szCs w:val="16"/>
              </w:rPr>
            </w:pPr>
            <w:r w:rsidRPr="00362E13">
              <w:rPr>
                <w:sz w:val="16"/>
                <w:szCs w:val="16"/>
              </w:rPr>
              <w:t>Add the Additional Information for CHF Rating</w:t>
            </w:r>
          </w:p>
        </w:tc>
        <w:tc>
          <w:tcPr>
            <w:tcW w:w="708" w:type="dxa"/>
            <w:shd w:val="solid" w:color="FFFFFF" w:fill="auto"/>
          </w:tcPr>
          <w:p w14:paraId="029515FA" w14:textId="5C1CA773" w:rsidR="006D577D" w:rsidRPr="00362E13" w:rsidRDefault="006D577D" w:rsidP="006D577D">
            <w:pPr>
              <w:pStyle w:val="TAC"/>
              <w:rPr>
                <w:sz w:val="16"/>
                <w:szCs w:val="16"/>
              </w:rPr>
            </w:pPr>
            <w:r w:rsidRPr="00362E13">
              <w:rPr>
                <w:sz w:val="16"/>
                <w:szCs w:val="16"/>
              </w:rPr>
              <w:t>0.6.0</w:t>
            </w:r>
          </w:p>
        </w:tc>
      </w:tr>
      <w:tr w:rsidR="006D577D" w:rsidRPr="00362E13" w14:paraId="5F993A21" w14:textId="77777777" w:rsidTr="001F49ED">
        <w:tc>
          <w:tcPr>
            <w:tcW w:w="800" w:type="dxa"/>
            <w:shd w:val="solid" w:color="FFFFFF" w:fill="auto"/>
          </w:tcPr>
          <w:p w14:paraId="2406703A" w14:textId="1D67268E"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260C29C1" w14:textId="1D93C45C"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3BAA8BEF" w14:textId="352DC39D" w:rsidR="006D577D" w:rsidRPr="00362E13" w:rsidRDefault="006D577D" w:rsidP="006D577D">
            <w:pPr>
              <w:pStyle w:val="TAC"/>
              <w:rPr>
                <w:sz w:val="16"/>
                <w:szCs w:val="16"/>
              </w:rPr>
            </w:pPr>
            <w:r w:rsidRPr="00362E13">
              <w:rPr>
                <w:sz w:val="16"/>
                <w:szCs w:val="16"/>
              </w:rPr>
              <w:t>S5-224467</w:t>
            </w:r>
          </w:p>
        </w:tc>
        <w:tc>
          <w:tcPr>
            <w:tcW w:w="425" w:type="dxa"/>
            <w:shd w:val="solid" w:color="FFFFFF" w:fill="auto"/>
          </w:tcPr>
          <w:p w14:paraId="18C719DB" w14:textId="77777777" w:rsidR="006D577D" w:rsidRPr="00362E13" w:rsidRDefault="006D577D" w:rsidP="006D577D">
            <w:pPr>
              <w:pStyle w:val="TAL"/>
              <w:rPr>
                <w:sz w:val="16"/>
                <w:szCs w:val="16"/>
              </w:rPr>
            </w:pPr>
          </w:p>
        </w:tc>
        <w:tc>
          <w:tcPr>
            <w:tcW w:w="425" w:type="dxa"/>
            <w:shd w:val="solid" w:color="FFFFFF" w:fill="auto"/>
          </w:tcPr>
          <w:p w14:paraId="2937ABB8" w14:textId="77777777" w:rsidR="006D577D" w:rsidRPr="00362E13" w:rsidRDefault="006D577D" w:rsidP="006D577D">
            <w:pPr>
              <w:pStyle w:val="TAR"/>
              <w:rPr>
                <w:sz w:val="16"/>
                <w:szCs w:val="16"/>
              </w:rPr>
            </w:pPr>
          </w:p>
        </w:tc>
        <w:tc>
          <w:tcPr>
            <w:tcW w:w="425" w:type="dxa"/>
            <w:shd w:val="solid" w:color="FFFFFF" w:fill="auto"/>
          </w:tcPr>
          <w:p w14:paraId="57C37E6B" w14:textId="77777777" w:rsidR="006D577D" w:rsidRPr="00362E13" w:rsidRDefault="006D577D" w:rsidP="006D577D">
            <w:pPr>
              <w:pStyle w:val="TAC"/>
              <w:rPr>
                <w:sz w:val="16"/>
                <w:szCs w:val="16"/>
              </w:rPr>
            </w:pPr>
          </w:p>
        </w:tc>
        <w:tc>
          <w:tcPr>
            <w:tcW w:w="4962" w:type="dxa"/>
            <w:shd w:val="solid" w:color="FFFFFF" w:fill="auto"/>
          </w:tcPr>
          <w:p w14:paraId="01D5C124" w14:textId="5B3A79C4" w:rsidR="006D577D" w:rsidRPr="00362E13" w:rsidRDefault="006D577D" w:rsidP="006D577D">
            <w:pPr>
              <w:pStyle w:val="TAL"/>
              <w:rPr>
                <w:sz w:val="16"/>
                <w:szCs w:val="16"/>
              </w:rPr>
            </w:pPr>
            <w:r w:rsidRPr="00362E13">
              <w:rPr>
                <w:sz w:val="16"/>
                <w:szCs w:val="16"/>
              </w:rPr>
              <w:t>Adding issue and solution to identifying non-blocking mode</w:t>
            </w:r>
          </w:p>
        </w:tc>
        <w:tc>
          <w:tcPr>
            <w:tcW w:w="708" w:type="dxa"/>
            <w:shd w:val="solid" w:color="FFFFFF" w:fill="auto"/>
          </w:tcPr>
          <w:p w14:paraId="005F35A2" w14:textId="1BC68B63" w:rsidR="006D577D" w:rsidRPr="00362E13" w:rsidRDefault="006D577D" w:rsidP="006D577D">
            <w:pPr>
              <w:pStyle w:val="TAC"/>
              <w:rPr>
                <w:sz w:val="16"/>
                <w:szCs w:val="16"/>
              </w:rPr>
            </w:pPr>
            <w:r w:rsidRPr="00362E13">
              <w:rPr>
                <w:sz w:val="16"/>
                <w:szCs w:val="16"/>
              </w:rPr>
              <w:t>0.6.0</w:t>
            </w:r>
          </w:p>
        </w:tc>
      </w:tr>
      <w:tr w:rsidR="006D577D" w:rsidRPr="00362E13" w14:paraId="0BF2F829" w14:textId="77777777" w:rsidTr="001F49ED">
        <w:tc>
          <w:tcPr>
            <w:tcW w:w="800" w:type="dxa"/>
            <w:shd w:val="solid" w:color="FFFFFF" w:fill="auto"/>
          </w:tcPr>
          <w:p w14:paraId="67EC30F2" w14:textId="710BA0E9"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B1EAFD8" w14:textId="4E614649"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134CDBF2" w14:textId="2AD19EF8" w:rsidR="006D577D" w:rsidRPr="00362E13" w:rsidRDefault="006D577D" w:rsidP="006D577D">
            <w:pPr>
              <w:pStyle w:val="TAC"/>
              <w:rPr>
                <w:sz w:val="16"/>
                <w:szCs w:val="16"/>
              </w:rPr>
            </w:pPr>
            <w:r w:rsidRPr="00362E13">
              <w:rPr>
                <w:sz w:val="16"/>
                <w:szCs w:val="16"/>
              </w:rPr>
              <w:t>S5-224468</w:t>
            </w:r>
          </w:p>
        </w:tc>
        <w:tc>
          <w:tcPr>
            <w:tcW w:w="425" w:type="dxa"/>
            <w:shd w:val="solid" w:color="FFFFFF" w:fill="auto"/>
          </w:tcPr>
          <w:p w14:paraId="069E8ABD" w14:textId="77777777" w:rsidR="006D577D" w:rsidRPr="00362E13" w:rsidRDefault="006D577D" w:rsidP="006D577D">
            <w:pPr>
              <w:pStyle w:val="TAL"/>
              <w:rPr>
                <w:sz w:val="16"/>
                <w:szCs w:val="16"/>
              </w:rPr>
            </w:pPr>
          </w:p>
        </w:tc>
        <w:tc>
          <w:tcPr>
            <w:tcW w:w="425" w:type="dxa"/>
            <w:shd w:val="solid" w:color="FFFFFF" w:fill="auto"/>
          </w:tcPr>
          <w:p w14:paraId="0B3D3481" w14:textId="77777777" w:rsidR="006D577D" w:rsidRPr="00362E13" w:rsidRDefault="006D577D" w:rsidP="006D577D">
            <w:pPr>
              <w:pStyle w:val="TAR"/>
              <w:rPr>
                <w:sz w:val="16"/>
                <w:szCs w:val="16"/>
              </w:rPr>
            </w:pPr>
          </w:p>
        </w:tc>
        <w:tc>
          <w:tcPr>
            <w:tcW w:w="425" w:type="dxa"/>
            <w:shd w:val="solid" w:color="FFFFFF" w:fill="auto"/>
          </w:tcPr>
          <w:p w14:paraId="4613E30C" w14:textId="77777777" w:rsidR="006D577D" w:rsidRPr="00362E13" w:rsidRDefault="006D577D" w:rsidP="006D577D">
            <w:pPr>
              <w:pStyle w:val="TAC"/>
              <w:rPr>
                <w:sz w:val="16"/>
                <w:szCs w:val="16"/>
              </w:rPr>
            </w:pPr>
          </w:p>
        </w:tc>
        <w:tc>
          <w:tcPr>
            <w:tcW w:w="4962" w:type="dxa"/>
            <w:shd w:val="solid" w:color="FFFFFF" w:fill="auto"/>
          </w:tcPr>
          <w:p w14:paraId="03FA2751" w14:textId="5E4CF314" w:rsidR="006D577D" w:rsidRPr="00362E13" w:rsidRDefault="006D577D" w:rsidP="006D577D">
            <w:pPr>
              <w:pStyle w:val="TAL"/>
              <w:rPr>
                <w:sz w:val="16"/>
                <w:szCs w:val="16"/>
              </w:rPr>
            </w:pPr>
            <w:r w:rsidRPr="00362E13">
              <w:rPr>
                <w:sz w:val="16"/>
                <w:szCs w:val="16"/>
              </w:rPr>
              <w:t>Adding solution for cancel failed event</w:t>
            </w:r>
          </w:p>
        </w:tc>
        <w:tc>
          <w:tcPr>
            <w:tcW w:w="708" w:type="dxa"/>
            <w:shd w:val="solid" w:color="FFFFFF" w:fill="auto"/>
          </w:tcPr>
          <w:p w14:paraId="2EC30DBE" w14:textId="284E4544" w:rsidR="006D577D" w:rsidRPr="00362E13" w:rsidRDefault="006D577D" w:rsidP="006D577D">
            <w:pPr>
              <w:pStyle w:val="TAC"/>
              <w:rPr>
                <w:sz w:val="16"/>
                <w:szCs w:val="16"/>
              </w:rPr>
            </w:pPr>
            <w:r w:rsidRPr="00362E13">
              <w:rPr>
                <w:sz w:val="16"/>
                <w:szCs w:val="16"/>
              </w:rPr>
              <w:t>0.6.0</w:t>
            </w:r>
          </w:p>
        </w:tc>
      </w:tr>
      <w:tr w:rsidR="006D577D" w:rsidRPr="00362E13" w14:paraId="1EA8F111" w14:textId="77777777" w:rsidTr="001F49ED">
        <w:tc>
          <w:tcPr>
            <w:tcW w:w="800" w:type="dxa"/>
            <w:shd w:val="solid" w:color="FFFFFF" w:fill="auto"/>
          </w:tcPr>
          <w:p w14:paraId="01DB9A99" w14:textId="12FC2E3D"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0C6892A" w14:textId="1A197F30"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3B890932" w14:textId="17D59762" w:rsidR="006D577D" w:rsidRPr="00362E13" w:rsidRDefault="006D577D" w:rsidP="006D577D">
            <w:pPr>
              <w:pStyle w:val="TAC"/>
              <w:rPr>
                <w:sz w:val="16"/>
                <w:szCs w:val="16"/>
              </w:rPr>
            </w:pPr>
            <w:r w:rsidRPr="00362E13">
              <w:rPr>
                <w:sz w:val="16"/>
                <w:szCs w:val="16"/>
              </w:rPr>
              <w:t>S5-224481</w:t>
            </w:r>
          </w:p>
        </w:tc>
        <w:tc>
          <w:tcPr>
            <w:tcW w:w="425" w:type="dxa"/>
            <w:shd w:val="solid" w:color="FFFFFF" w:fill="auto"/>
          </w:tcPr>
          <w:p w14:paraId="13329417" w14:textId="77777777" w:rsidR="006D577D" w:rsidRPr="00362E13" w:rsidRDefault="006D577D" w:rsidP="006D577D">
            <w:pPr>
              <w:pStyle w:val="TAL"/>
              <w:rPr>
                <w:sz w:val="16"/>
                <w:szCs w:val="16"/>
              </w:rPr>
            </w:pPr>
          </w:p>
        </w:tc>
        <w:tc>
          <w:tcPr>
            <w:tcW w:w="425" w:type="dxa"/>
            <w:shd w:val="solid" w:color="FFFFFF" w:fill="auto"/>
          </w:tcPr>
          <w:p w14:paraId="1667F06E" w14:textId="77777777" w:rsidR="006D577D" w:rsidRPr="00362E13" w:rsidRDefault="006D577D" w:rsidP="006D577D">
            <w:pPr>
              <w:pStyle w:val="TAR"/>
              <w:rPr>
                <w:sz w:val="16"/>
                <w:szCs w:val="16"/>
              </w:rPr>
            </w:pPr>
          </w:p>
        </w:tc>
        <w:tc>
          <w:tcPr>
            <w:tcW w:w="425" w:type="dxa"/>
            <w:shd w:val="solid" w:color="FFFFFF" w:fill="auto"/>
          </w:tcPr>
          <w:p w14:paraId="2C7F56AC" w14:textId="77777777" w:rsidR="006D577D" w:rsidRPr="00362E13" w:rsidRDefault="006D577D" w:rsidP="006D577D">
            <w:pPr>
              <w:pStyle w:val="TAC"/>
              <w:rPr>
                <w:sz w:val="16"/>
                <w:szCs w:val="16"/>
              </w:rPr>
            </w:pPr>
          </w:p>
        </w:tc>
        <w:tc>
          <w:tcPr>
            <w:tcW w:w="4962" w:type="dxa"/>
            <w:shd w:val="solid" w:color="FFFFFF" w:fill="auto"/>
          </w:tcPr>
          <w:p w14:paraId="2C2CCC7E" w14:textId="5CCFA8CE" w:rsidR="006D577D" w:rsidRPr="00362E13" w:rsidRDefault="006D577D" w:rsidP="006D577D">
            <w:pPr>
              <w:pStyle w:val="TAL"/>
              <w:rPr>
                <w:sz w:val="16"/>
                <w:szCs w:val="16"/>
              </w:rPr>
            </w:pPr>
            <w:r w:rsidRPr="00362E13">
              <w:rPr>
                <w:sz w:val="16"/>
                <w:szCs w:val="16"/>
              </w:rPr>
              <w:t>Correcting clause 5.2.5</w:t>
            </w:r>
          </w:p>
        </w:tc>
        <w:tc>
          <w:tcPr>
            <w:tcW w:w="708" w:type="dxa"/>
            <w:shd w:val="solid" w:color="FFFFFF" w:fill="auto"/>
          </w:tcPr>
          <w:p w14:paraId="4DADC69A" w14:textId="344D55E6" w:rsidR="006D577D" w:rsidRPr="00362E13" w:rsidRDefault="006D577D" w:rsidP="006D577D">
            <w:pPr>
              <w:pStyle w:val="TAC"/>
              <w:rPr>
                <w:sz w:val="16"/>
                <w:szCs w:val="16"/>
              </w:rPr>
            </w:pPr>
            <w:r w:rsidRPr="00362E13">
              <w:rPr>
                <w:sz w:val="16"/>
                <w:szCs w:val="16"/>
              </w:rPr>
              <w:t>0.6.0</w:t>
            </w:r>
          </w:p>
        </w:tc>
      </w:tr>
      <w:tr w:rsidR="004B007A" w:rsidRPr="00362E13" w14:paraId="02882833" w14:textId="77777777" w:rsidTr="001F49ED">
        <w:tc>
          <w:tcPr>
            <w:tcW w:w="800" w:type="dxa"/>
            <w:shd w:val="solid" w:color="FFFFFF" w:fill="auto"/>
          </w:tcPr>
          <w:p w14:paraId="0735B08F" w14:textId="15FD1844" w:rsidR="004B007A" w:rsidRPr="00362E13" w:rsidRDefault="004B007A" w:rsidP="004B007A">
            <w:pPr>
              <w:pStyle w:val="TAC"/>
              <w:rPr>
                <w:sz w:val="16"/>
                <w:szCs w:val="16"/>
              </w:rPr>
            </w:pPr>
            <w:r w:rsidRPr="00362E13">
              <w:rPr>
                <w:sz w:val="16"/>
                <w:szCs w:val="16"/>
              </w:rPr>
              <w:t>2022-0</w:t>
            </w:r>
            <w:r w:rsidR="00742FAC" w:rsidRPr="00362E13">
              <w:rPr>
                <w:sz w:val="16"/>
                <w:szCs w:val="16"/>
              </w:rPr>
              <w:t>8</w:t>
            </w:r>
          </w:p>
        </w:tc>
        <w:tc>
          <w:tcPr>
            <w:tcW w:w="901" w:type="dxa"/>
            <w:shd w:val="solid" w:color="FFFFFF" w:fill="auto"/>
          </w:tcPr>
          <w:p w14:paraId="31C31386" w14:textId="73FCFC4E" w:rsidR="004B007A" w:rsidRPr="00362E13" w:rsidRDefault="004B007A" w:rsidP="004B007A">
            <w:pPr>
              <w:pStyle w:val="TAC"/>
              <w:rPr>
                <w:sz w:val="16"/>
                <w:szCs w:val="16"/>
              </w:rPr>
            </w:pPr>
            <w:r w:rsidRPr="00362E13">
              <w:rPr>
                <w:sz w:val="16"/>
                <w:szCs w:val="16"/>
              </w:rPr>
              <w:t>SA5#14</w:t>
            </w:r>
            <w:r w:rsidR="00742FAC" w:rsidRPr="00362E13">
              <w:rPr>
                <w:sz w:val="16"/>
                <w:szCs w:val="16"/>
              </w:rPr>
              <w:t>5</w:t>
            </w:r>
            <w:r w:rsidRPr="00362E13">
              <w:rPr>
                <w:sz w:val="16"/>
                <w:szCs w:val="16"/>
              </w:rPr>
              <w:t>e</w:t>
            </w:r>
          </w:p>
        </w:tc>
        <w:tc>
          <w:tcPr>
            <w:tcW w:w="993" w:type="dxa"/>
            <w:shd w:val="solid" w:color="FFFFFF" w:fill="auto"/>
          </w:tcPr>
          <w:p w14:paraId="23D0D0A7" w14:textId="6DCEC396" w:rsidR="004B007A" w:rsidRPr="00362E13" w:rsidRDefault="00742FAC" w:rsidP="004B007A">
            <w:pPr>
              <w:pStyle w:val="TAC"/>
              <w:rPr>
                <w:sz w:val="16"/>
                <w:szCs w:val="16"/>
              </w:rPr>
            </w:pPr>
            <w:r w:rsidRPr="00362E13">
              <w:rPr>
                <w:sz w:val="16"/>
                <w:szCs w:val="16"/>
              </w:rPr>
              <w:t>S5-225754</w:t>
            </w:r>
          </w:p>
        </w:tc>
        <w:tc>
          <w:tcPr>
            <w:tcW w:w="425" w:type="dxa"/>
            <w:shd w:val="solid" w:color="FFFFFF" w:fill="auto"/>
          </w:tcPr>
          <w:p w14:paraId="1CE14966" w14:textId="77777777" w:rsidR="004B007A" w:rsidRPr="00362E13" w:rsidRDefault="004B007A" w:rsidP="004B007A">
            <w:pPr>
              <w:pStyle w:val="TAL"/>
              <w:rPr>
                <w:sz w:val="16"/>
                <w:szCs w:val="16"/>
              </w:rPr>
            </w:pPr>
          </w:p>
        </w:tc>
        <w:tc>
          <w:tcPr>
            <w:tcW w:w="425" w:type="dxa"/>
            <w:shd w:val="solid" w:color="FFFFFF" w:fill="auto"/>
          </w:tcPr>
          <w:p w14:paraId="09C98069" w14:textId="77777777" w:rsidR="004B007A" w:rsidRPr="00362E13" w:rsidRDefault="004B007A" w:rsidP="004B007A">
            <w:pPr>
              <w:pStyle w:val="TAR"/>
              <w:rPr>
                <w:sz w:val="16"/>
                <w:szCs w:val="16"/>
              </w:rPr>
            </w:pPr>
          </w:p>
        </w:tc>
        <w:tc>
          <w:tcPr>
            <w:tcW w:w="425" w:type="dxa"/>
            <w:shd w:val="solid" w:color="FFFFFF" w:fill="auto"/>
          </w:tcPr>
          <w:p w14:paraId="124FF205" w14:textId="77777777" w:rsidR="004B007A" w:rsidRPr="00362E13" w:rsidRDefault="004B007A" w:rsidP="004B007A">
            <w:pPr>
              <w:pStyle w:val="TAC"/>
              <w:rPr>
                <w:sz w:val="16"/>
                <w:szCs w:val="16"/>
              </w:rPr>
            </w:pPr>
          </w:p>
        </w:tc>
        <w:tc>
          <w:tcPr>
            <w:tcW w:w="4962" w:type="dxa"/>
            <w:shd w:val="solid" w:color="FFFFFF" w:fill="auto"/>
          </w:tcPr>
          <w:p w14:paraId="2004744C" w14:textId="17310764" w:rsidR="004B007A" w:rsidRPr="00362E13" w:rsidRDefault="005010AA" w:rsidP="004B007A">
            <w:pPr>
              <w:pStyle w:val="TAL"/>
              <w:rPr>
                <w:sz w:val="16"/>
                <w:szCs w:val="16"/>
              </w:rPr>
            </w:pPr>
            <w:r w:rsidRPr="00362E13">
              <w:rPr>
                <w:sz w:val="16"/>
                <w:szCs w:val="16"/>
              </w:rPr>
              <w:t>Adding potential solution for locating cancel failed event</w:t>
            </w:r>
          </w:p>
        </w:tc>
        <w:tc>
          <w:tcPr>
            <w:tcW w:w="708" w:type="dxa"/>
            <w:shd w:val="solid" w:color="FFFFFF" w:fill="auto"/>
          </w:tcPr>
          <w:p w14:paraId="65EE5037" w14:textId="788EAA10" w:rsidR="004B007A" w:rsidRPr="00362E13" w:rsidRDefault="004B007A" w:rsidP="004B007A">
            <w:pPr>
              <w:pStyle w:val="TAC"/>
              <w:rPr>
                <w:sz w:val="16"/>
                <w:szCs w:val="16"/>
              </w:rPr>
            </w:pPr>
            <w:r w:rsidRPr="00362E13">
              <w:rPr>
                <w:sz w:val="16"/>
                <w:szCs w:val="16"/>
              </w:rPr>
              <w:t>0.</w:t>
            </w:r>
            <w:r w:rsidR="00742FAC" w:rsidRPr="00362E13">
              <w:rPr>
                <w:sz w:val="16"/>
                <w:szCs w:val="16"/>
              </w:rPr>
              <w:t>7</w:t>
            </w:r>
            <w:r w:rsidRPr="00362E13">
              <w:rPr>
                <w:sz w:val="16"/>
                <w:szCs w:val="16"/>
              </w:rPr>
              <w:t>.0</w:t>
            </w:r>
          </w:p>
        </w:tc>
      </w:tr>
      <w:tr w:rsidR="00742FAC" w:rsidRPr="00362E13" w14:paraId="6E0C35D3" w14:textId="77777777" w:rsidTr="001F49ED">
        <w:tc>
          <w:tcPr>
            <w:tcW w:w="800" w:type="dxa"/>
            <w:shd w:val="solid" w:color="FFFFFF" w:fill="auto"/>
          </w:tcPr>
          <w:p w14:paraId="6B9192E4" w14:textId="705FA45E" w:rsidR="00742FAC" w:rsidRPr="00362E13" w:rsidRDefault="00742FAC" w:rsidP="00742FAC">
            <w:pPr>
              <w:pStyle w:val="TAC"/>
              <w:rPr>
                <w:sz w:val="16"/>
                <w:szCs w:val="16"/>
              </w:rPr>
            </w:pPr>
            <w:r w:rsidRPr="00362E13">
              <w:rPr>
                <w:sz w:val="16"/>
                <w:szCs w:val="16"/>
              </w:rPr>
              <w:t>2022-08</w:t>
            </w:r>
          </w:p>
        </w:tc>
        <w:tc>
          <w:tcPr>
            <w:tcW w:w="901" w:type="dxa"/>
            <w:shd w:val="solid" w:color="FFFFFF" w:fill="auto"/>
          </w:tcPr>
          <w:p w14:paraId="4ABD2B84" w14:textId="20319E4A" w:rsidR="00742FAC" w:rsidRPr="00362E13" w:rsidRDefault="00742FAC" w:rsidP="00742FAC">
            <w:pPr>
              <w:pStyle w:val="TAC"/>
              <w:rPr>
                <w:sz w:val="16"/>
                <w:szCs w:val="16"/>
              </w:rPr>
            </w:pPr>
            <w:r w:rsidRPr="00362E13">
              <w:rPr>
                <w:sz w:val="16"/>
                <w:szCs w:val="16"/>
              </w:rPr>
              <w:t>SA5#145e</w:t>
            </w:r>
          </w:p>
        </w:tc>
        <w:tc>
          <w:tcPr>
            <w:tcW w:w="993" w:type="dxa"/>
            <w:shd w:val="solid" w:color="FFFFFF" w:fill="auto"/>
          </w:tcPr>
          <w:p w14:paraId="563B3600" w14:textId="4B479D2C" w:rsidR="00742FAC" w:rsidRPr="00362E13" w:rsidRDefault="00742FAC" w:rsidP="00742FAC">
            <w:pPr>
              <w:pStyle w:val="TAC"/>
              <w:rPr>
                <w:sz w:val="16"/>
                <w:szCs w:val="16"/>
              </w:rPr>
            </w:pPr>
            <w:r w:rsidRPr="00362E13">
              <w:rPr>
                <w:sz w:val="16"/>
                <w:szCs w:val="16"/>
              </w:rPr>
              <w:t>S5-2257</w:t>
            </w:r>
            <w:r w:rsidR="00BF15F3" w:rsidRPr="00362E13">
              <w:rPr>
                <w:sz w:val="16"/>
                <w:szCs w:val="16"/>
              </w:rPr>
              <w:t>77</w:t>
            </w:r>
          </w:p>
        </w:tc>
        <w:tc>
          <w:tcPr>
            <w:tcW w:w="425" w:type="dxa"/>
            <w:shd w:val="solid" w:color="FFFFFF" w:fill="auto"/>
          </w:tcPr>
          <w:p w14:paraId="3893900B" w14:textId="77777777" w:rsidR="00742FAC" w:rsidRPr="00362E13" w:rsidRDefault="00742FAC" w:rsidP="00742FAC">
            <w:pPr>
              <w:pStyle w:val="TAL"/>
              <w:rPr>
                <w:sz w:val="16"/>
                <w:szCs w:val="16"/>
              </w:rPr>
            </w:pPr>
          </w:p>
        </w:tc>
        <w:tc>
          <w:tcPr>
            <w:tcW w:w="425" w:type="dxa"/>
            <w:shd w:val="solid" w:color="FFFFFF" w:fill="auto"/>
          </w:tcPr>
          <w:p w14:paraId="1009BB02" w14:textId="77777777" w:rsidR="00742FAC" w:rsidRPr="00362E13" w:rsidRDefault="00742FAC" w:rsidP="00742FAC">
            <w:pPr>
              <w:pStyle w:val="TAR"/>
              <w:rPr>
                <w:sz w:val="16"/>
                <w:szCs w:val="16"/>
              </w:rPr>
            </w:pPr>
          </w:p>
        </w:tc>
        <w:tc>
          <w:tcPr>
            <w:tcW w:w="425" w:type="dxa"/>
            <w:shd w:val="solid" w:color="FFFFFF" w:fill="auto"/>
          </w:tcPr>
          <w:p w14:paraId="6057FA5D" w14:textId="77777777" w:rsidR="00742FAC" w:rsidRPr="00362E13" w:rsidRDefault="00742FAC" w:rsidP="00742FAC">
            <w:pPr>
              <w:pStyle w:val="TAC"/>
              <w:rPr>
                <w:sz w:val="16"/>
                <w:szCs w:val="16"/>
              </w:rPr>
            </w:pPr>
          </w:p>
        </w:tc>
        <w:tc>
          <w:tcPr>
            <w:tcW w:w="4962" w:type="dxa"/>
            <w:shd w:val="solid" w:color="FFFFFF" w:fill="auto"/>
          </w:tcPr>
          <w:p w14:paraId="2A2CBC4B" w14:textId="04FF1448" w:rsidR="00742FAC" w:rsidRPr="00362E13" w:rsidRDefault="00257E6A" w:rsidP="00742FAC">
            <w:pPr>
              <w:pStyle w:val="TAL"/>
              <w:rPr>
                <w:sz w:val="16"/>
                <w:szCs w:val="16"/>
              </w:rPr>
            </w:pPr>
            <w:r w:rsidRPr="00362E13">
              <w:rPr>
                <w:sz w:val="16"/>
                <w:szCs w:val="16"/>
              </w:rPr>
              <w:t>Adding solution for non-blocking mode change using PCF</w:t>
            </w:r>
          </w:p>
        </w:tc>
        <w:tc>
          <w:tcPr>
            <w:tcW w:w="708" w:type="dxa"/>
            <w:shd w:val="solid" w:color="FFFFFF" w:fill="auto"/>
          </w:tcPr>
          <w:p w14:paraId="1140626A" w14:textId="2DF8427F" w:rsidR="00742FAC" w:rsidRPr="00362E13" w:rsidRDefault="00742FAC" w:rsidP="00742FAC">
            <w:pPr>
              <w:pStyle w:val="TAC"/>
              <w:rPr>
                <w:sz w:val="16"/>
                <w:szCs w:val="16"/>
              </w:rPr>
            </w:pPr>
            <w:r w:rsidRPr="00362E13">
              <w:rPr>
                <w:sz w:val="16"/>
                <w:szCs w:val="16"/>
              </w:rPr>
              <w:t>0.7.0</w:t>
            </w:r>
          </w:p>
        </w:tc>
      </w:tr>
      <w:tr w:rsidR="00A9231B" w:rsidRPr="00362E13" w14:paraId="3617E5C1" w14:textId="77777777" w:rsidTr="001F49ED">
        <w:tc>
          <w:tcPr>
            <w:tcW w:w="800" w:type="dxa"/>
            <w:shd w:val="solid" w:color="FFFFFF" w:fill="auto"/>
          </w:tcPr>
          <w:p w14:paraId="4DC81A3A" w14:textId="4EF7AB54" w:rsidR="00A9231B" w:rsidRPr="00362E13" w:rsidRDefault="00A9231B" w:rsidP="00742FAC">
            <w:pPr>
              <w:pStyle w:val="TAC"/>
              <w:rPr>
                <w:sz w:val="16"/>
                <w:szCs w:val="16"/>
              </w:rPr>
            </w:pPr>
            <w:r>
              <w:rPr>
                <w:sz w:val="16"/>
                <w:szCs w:val="16"/>
              </w:rPr>
              <w:t>2022-09</w:t>
            </w:r>
          </w:p>
        </w:tc>
        <w:tc>
          <w:tcPr>
            <w:tcW w:w="901" w:type="dxa"/>
            <w:shd w:val="solid" w:color="FFFFFF" w:fill="auto"/>
          </w:tcPr>
          <w:p w14:paraId="10A2F4F8" w14:textId="0A705BAF" w:rsidR="00A9231B" w:rsidRPr="00362E13" w:rsidRDefault="00A9231B" w:rsidP="00742FAC">
            <w:pPr>
              <w:pStyle w:val="TAC"/>
              <w:rPr>
                <w:sz w:val="16"/>
                <w:szCs w:val="16"/>
              </w:rPr>
            </w:pPr>
            <w:r>
              <w:rPr>
                <w:sz w:val="16"/>
                <w:szCs w:val="16"/>
              </w:rPr>
              <w:t>SA#97e</w:t>
            </w:r>
          </w:p>
        </w:tc>
        <w:tc>
          <w:tcPr>
            <w:tcW w:w="993" w:type="dxa"/>
            <w:shd w:val="solid" w:color="FFFFFF" w:fill="auto"/>
          </w:tcPr>
          <w:p w14:paraId="569C9606" w14:textId="747FAA36" w:rsidR="00A9231B" w:rsidRPr="00362E13" w:rsidRDefault="00A9231B" w:rsidP="00742FAC">
            <w:pPr>
              <w:pStyle w:val="TAC"/>
              <w:rPr>
                <w:sz w:val="16"/>
                <w:szCs w:val="16"/>
              </w:rPr>
            </w:pPr>
            <w:r>
              <w:rPr>
                <w:sz w:val="16"/>
                <w:szCs w:val="16"/>
              </w:rPr>
              <w:t>SP-220845</w:t>
            </w:r>
          </w:p>
        </w:tc>
        <w:tc>
          <w:tcPr>
            <w:tcW w:w="425" w:type="dxa"/>
            <w:shd w:val="solid" w:color="FFFFFF" w:fill="auto"/>
          </w:tcPr>
          <w:p w14:paraId="50344C67" w14:textId="77777777" w:rsidR="00A9231B" w:rsidRPr="00362E13" w:rsidRDefault="00A9231B" w:rsidP="00742FAC">
            <w:pPr>
              <w:pStyle w:val="TAL"/>
              <w:rPr>
                <w:sz w:val="16"/>
                <w:szCs w:val="16"/>
              </w:rPr>
            </w:pPr>
          </w:p>
        </w:tc>
        <w:tc>
          <w:tcPr>
            <w:tcW w:w="425" w:type="dxa"/>
            <w:shd w:val="solid" w:color="FFFFFF" w:fill="auto"/>
          </w:tcPr>
          <w:p w14:paraId="0163FEA9" w14:textId="77777777" w:rsidR="00A9231B" w:rsidRPr="00362E13" w:rsidRDefault="00A9231B" w:rsidP="00742FAC">
            <w:pPr>
              <w:pStyle w:val="TAR"/>
              <w:rPr>
                <w:sz w:val="16"/>
                <w:szCs w:val="16"/>
              </w:rPr>
            </w:pPr>
          </w:p>
        </w:tc>
        <w:tc>
          <w:tcPr>
            <w:tcW w:w="425" w:type="dxa"/>
            <w:shd w:val="solid" w:color="FFFFFF" w:fill="auto"/>
          </w:tcPr>
          <w:p w14:paraId="742D5ACE" w14:textId="77777777" w:rsidR="00A9231B" w:rsidRPr="00362E13" w:rsidRDefault="00A9231B" w:rsidP="00742FAC">
            <w:pPr>
              <w:pStyle w:val="TAC"/>
              <w:rPr>
                <w:sz w:val="16"/>
                <w:szCs w:val="16"/>
              </w:rPr>
            </w:pPr>
          </w:p>
        </w:tc>
        <w:tc>
          <w:tcPr>
            <w:tcW w:w="4962" w:type="dxa"/>
            <w:shd w:val="solid" w:color="FFFFFF" w:fill="auto"/>
          </w:tcPr>
          <w:p w14:paraId="0B0180A2" w14:textId="76995043" w:rsidR="00A9231B" w:rsidRPr="00362E13" w:rsidRDefault="00A9231B" w:rsidP="00742FAC">
            <w:pPr>
              <w:pStyle w:val="TAL"/>
              <w:rPr>
                <w:sz w:val="16"/>
                <w:szCs w:val="16"/>
              </w:rPr>
            </w:pPr>
            <w:r>
              <w:rPr>
                <w:sz w:val="16"/>
                <w:szCs w:val="16"/>
              </w:rPr>
              <w:t>Edithelp review and presented for information</w:t>
            </w:r>
          </w:p>
        </w:tc>
        <w:tc>
          <w:tcPr>
            <w:tcW w:w="708" w:type="dxa"/>
            <w:shd w:val="solid" w:color="FFFFFF" w:fill="auto"/>
          </w:tcPr>
          <w:p w14:paraId="53B0862A" w14:textId="25D31165" w:rsidR="00A9231B" w:rsidRPr="00362E13" w:rsidRDefault="00A9231B" w:rsidP="00742FAC">
            <w:pPr>
              <w:pStyle w:val="TAC"/>
              <w:rPr>
                <w:sz w:val="16"/>
                <w:szCs w:val="16"/>
              </w:rPr>
            </w:pPr>
            <w:r>
              <w:rPr>
                <w:sz w:val="16"/>
                <w:szCs w:val="16"/>
              </w:rPr>
              <w:t>1.0.0</w:t>
            </w:r>
          </w:p>
        </w:tc>
      </w:tr>
      <w:tr w:rsidR="00FE0FC0" w:rsidRPr="00362E13" w14:paraId="12437AA7" w14:textId="77777777" w:rsidTr="001F49ED">
        <w:tc>
          <w:tcPr>
            <w:tcW w:w="800" w:type="dxa"/>
            <w:shd w:val="solid" w:color="FFFFFF" w:fill="auto"/>
          </w:tcPr>
          <w:p w14:paraId="390FC971" w14:textId="3C37153A"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2DAFCE57" w14:textId="7A92CE83"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4C8BB4B9" w14:textId="684A97D4" w:rsidR="00FE0FC0" w:rsidRDefault="00FE0FC0" w:rsidP="00FE0FC0">
            <w:pPr>
              <w:pStyle w:val="TAC"/>
              <w:rPr>
                <w:sz w:val="16"/>
                <w:szCs w:val="16"/>
              </w:rPr>
            </w:pPr>
            <w:r w:rsidRPr="00E94309">
              <w:rPr>
                <w:sz w:val="16"/>
                <w:szCs w:val="16"/>
              </w:rPr>
              <w:t>S5-226136</w:t>
            </w:r>
          </w:p>
        </w:tc>
        <w:tc>
          <w:tcPr>
            <w:tcW w:w="425" w:type="dxa"/>
            <w:shd w:val="solid" w:color="FFFFFF" w:fill="auto"/>
          </w:tcPr>
          <w:p w14:paraId="26A1043C" w14:textId="77777777" w:rsidR="00FE0FC0" w:rsidRPr="00362E13" w:rsidRDefault="00FE0FC0" w:rsidP="00FE0FC0">
            <w:pPr>
              <w:pStyle w:val="TAL"/>
              <w:rPr>
                <w:sz w:val="16"/>
                <w:szCs w:val="16"/>
              </w:rPr>
            </w:pPr>
          </w:p>
        </w:tc>
        <w:tc>
          <w:tcPr>
            <w:tcW w:w="425" w:type="dxa"/>
            <w:shd w:val="solid" w:color="FFFFFF" w:fill="auto"/>
          </w:tcPr>
          <w:p w14:paraId="0A2C4246" w14:textId="77777777" w:rsidR="00FE0FC0" w:rsidRPr="00362E13" w:rsidRDefault="00FE0FC0" w:rsidP="00FE0FC0">
            <w:pPr>
              <w:pStyle w:val="TAR"/>
              <w:rPr>
                <w:sz w:val="16"/>
                <w:szCs w:val="16"/>
              </w:rPr>
            </w:pPr>
          </w:p>
        </w:tc>
        <w:tc>
          <w:tcPr>
            <w:tcW w:w="425" w:type="dxa"/>
            <w:shd w:val="solid" w:color="FFFFFF" w:fill="auto"/>
          </w:tcPr>
          <w:p w14:paraId="5EF72E0D" w14:textId="77777777" w:rsidR="00FE0FC0" w:rsidRPr="00362E13" w:rsidRDefault="00FE0FC0" w:rsidP="00FE0FC0">
            <w:pPr>
              <w:pStyle w:val="TAC"/>
              <w:rPr>
                <w:sz w:val="16"/>
                <w:szCs w:val="16"/>
              </w:rPr>
            </w:pPr>
          </w:p>
        </w:tc>
        <w:tc>
          <w:tcPr>
            <w:tcW w:w="4962" w:type="dxa"/>
            <w:shd w:val="solid" w:color="FFFFFF" w:fill="auto"/>
          </w:tcPr>
          <w:p w14:paraId="4BAE9285" w14:textId="602064A2" w:rsidR="00FE0FC0" w:rsidRDefault="00FE0FC0" w:rsidP="00FE0FC0">
            <w:pPr>
              <w:pStyle w:val="TAL"/>
              <w:rPr>
                <w:sz w:val="16"/>
                <w:szCs w:val="16"/>
              </w:rPr>
            </w:pPr>
            <w:r w:rsidRPr="00375F05">
              <w:rPr>
                <w:sz w:val="16"/>
                <w:szCs w:val="16"/>
              </w:rPr>
              <w:t>Adding new use case for IoT Devices</w:t>
            </w:r>
          </w:p>
        </w:tc>
        <w:tc>
          <w:tcPr>
            <w:tcW w:w="708" w:type="dxa"/>
            <w:shd w:val="solid" w:color="FFFFFF" w:fill="auto"/>
          </w:tcPr>
          <w:p w14:paraId="0337E471" w14:textId="631B2FE1" w:rsidR="00FE0FC0" w:rsidRDefault="00FE0FC0" w:rsidP="00FE0FC0">
            <w:pPr>
              <w:pStyle w:val="TAC"/>
              <w:rPr>
                <w:sz w:val="16"/>
                <w:szCs w:val="16"/>
              </w:rPr>
            </w:pPr>
            <w:r>
              <w:rPr>
                <w:sz w:val="16"/>
                <w:szCs w:val="16"/>
              </w:rPr>
              <w:t>1.1.0</w:t>
            </w:r>
          </w:p>
        </w:tc>
      </w:tr>
      <w:tr w:rsidR="00FE0FC0" w:rsidRPr="00362E13" w14:paraId="07C0393F" w14:textId="77777777" w:rsidTr="001F49ED">
        <w:tc>
          <w:tcPr>
            <w:tcW w:w="800" w:type="dxa"/>
            <w:shd w:val="solid" w:color="FFFFFF" w:fill="auto"/>
          </w:tcPr>
          <w:p w14:paraId="52528D83" w14:textId="3944E599"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440BB315" w14:textId="232903AA"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0FE1F3F7" w14:textId="10AF7FDA" w:rsidR="00FE0FC0" w:rsidRDefault="00FE0FC0" w:rsidP="00FE0FC0">
            <w:pPr>
              <w:pStyle w:val="TAC"/>
              <w:rPr>
                <w:sz w:val="16"/>
                <w:szCs w:val="16"/>
              </w:rPr>
            </w:pPr>
            <w:r w:rsidRPr="00E94309">
              <w:rPr>
                <w:sz w:val="16"/>
                <w:szCs w:val="16"/>
              </w:rPr>
              <w:t>S5-226433</w:t>
            </w:r>
          </w:p>
        </w:tc>
        <w:tc>
          <w:tcPr>
            <w:tcW w:w="425" w:type="dxa"/>
            <w:shd w:val="solid" w:color="FFFFFF" w:fill="auto"/>
          </w:tcPr>
          <w:p w14:paraId="6A58FB35" w14:textId="77777777" w:rsidR="00FE0FC0" w:rsidRPr="00362E13" w:rsidRDefault="00FE0FC0" w:rsidP="00FE0FC0">
            <w:pPr>
              <w:pStyle w:val="TAL"/>
              <w:rPr>
                <w:sz w:val="16"/>
                <w:szCs w:val="16"/>
              </w:rPr>
            </w:pPr>
          </w:p>
        </w:tc>
        <w:tc>
          <w:tcPr>
            <w:tcW w:w="425" w:type="dxa"/>
            <w:shd w:val="solid" w:color="FFFFFF" w:fill="auto"/>
          </w:tcPr>
          <w:p w14:paraId="72AA0E19" w14:textId="77777777" w:rsidR="00FE0FC0" w:rsidRPr="00362E13" w:rsidRDefault="00FE0FC0" w:rsidP="00FE0FC0">
            <w:pPr>
              <w:pStyle w:val="TAR"/>
              <w:rPr>
                <w:sz w:val="16"/>
                <w:szCs w:val="16"/>
              </w:rPr>
            </w:pPr>
          </w:p>
        </w:tc>
        <w:tc>
          <w:tcPr>
            <w:tcW w:w="425" w:type="dxa"/>
            <w:shd w:val="solid" w:color="FFFFFF" w:fill="auto"/>
          </w:tcPr>
          <w:p w14:paraId="00EBB9DD" w14:textId="77777777" w:rsidR="00FE0FC0" w:rsidRPr="00362E13" w:rsidRDefault="00FE0FC0" w:rsidP="00FE0FC0">
            <w:pPr>
              <w:pStyle w:val="TAC"/>
              <w:rPr>
                <w:sz w:val="16"/>
                <w:szCs w:val="16"/>
              </w:rPr>
            </w:pPr>
          </w:p>
        </w:tc>
        <w:tc>
          <w:tcPr>
            <w:tcW w:w="4962" w:type="dxa"/>
            <w:shd w:val="solid" w:color="FFFFFF" w:fill="auto"/>
          </w:tcPr>
          <w:p w14:paraId="6E461299" w14:textId="17B90ACC" w:rsidR="00FE0FC0" w:rsidRDefault="00FE0FC0" w:rsidP="00FE0FC0">
            <w:pPr>
              <w:pStyle w:val="TAL"/>
              <w:rPr>
                <w:sz w:val="16"/>
                <w:szCs w:val="16"/>
              </w:rPr>
            </w:pPr>
            <w:r w:rsidRPr="00375F05">
              <w:rPr>
                <w:sz w:val="16"/>
                <w:szCs w:val="16"/>
              </w:rPr>
              <w:t>Adding key issues for documentation structure</w:t>
            </w:r>
          </w:p>
        </w:tc>
        <w:tc>
          <w:tcPr>
            <w:tcW w:w="708" w:type="dxa"/>
            <w:shd w:val="solid" w:color="FFFFFF" w:fill="auto"/>
          </w:tcPr>
          <w:p w14:paraId="11446415" w14:textId="163FF86A" w:rsidR="00FE0FC0" w:rsidRDefault="00FE0FC0" w:rsidP="00FE0FC0">
            <w:pPr>
              <w:pStyle w:val="TAC"/>
              <w:rPr>
                <w:sz w:val="16"/>
                <w:szCs w:val="16"/>
              </w:rPr>
            </w:pPr>
            <w:r w:rsidRPr="005B5E76">
              <w:rPr>
                <w:sz w:val="16"/>
                <w:szCs w:val="16"/>
              </w:rPr>
              <w:t>1.1.0</w:t>
            </w:r>
          </w:p>
        </w:tc>
      </w:tr>
      <w:tr w:rsidR="00FE0FC0" w:rsidRPr="00362E13" w14:paraId="039A2A7F" w14:textId="77777777" w:rsidTr="001F49ED">
        <w:tc>
          <w:tcPr>
            <w:tcW w:w="800" w:type="dxa"/>
            <w:shd w:val="solid" w:color="FFFFFF" w:fill="auto"/>
          </w:tcPr>
          <w:p w14:paraId="091F1CC7" w14:textId="777E4581"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099FBF7C" w14:textId="423D6145"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5081AC92" w14:textId="7DE97079" w:rsidR="00FE0FC0" w:rsidRDefault="00FE0FC0" w:rsidP="00FE0FC0">
            <w:pPr>
              <w:pStyle w:val="TAC"/>
              <w:rPr>
                <w:sz w:val="16"/>
                <w:szCs w:val="16"/>
              </w:rPr>
            </w:pPr>
            <w:r w:rsidRPr="00491660">
              <w:rPr>
                <w:sz w:val="16"/>
                <w:szCs w:val="16"/>
              </w:rPr>
              <w:t>S5-226855</w:t>
            </w:r>
          </w:p>
        </w:tc>
        <w:tc>
          <w:tcPr>
            <w:tcW w:w="425" w:type="dxa"/>
            <w:shd w:val="solid" w:color="FFFFFF" w:fill="auto"/>
          </w:tcPr>
          <w:p w14:paraId="19C6438B" w14:textId="77777777" w:rsidR="00FE0FC0" w:rsidRPr="00362E13" w:rsidRDefault="00FE0FC0" w:rsidP="00FE0FC0">
            <w:pPr>
              <w:pStyle w:val="TAL"/>
              <w:rPr>
                <w:sz w:val="16"/>
                <w:szCs w:val="16"/>
              </w:rPr>
            </w:pPr>
          </w:p>
        </w:tc>
        <w:tc>
          <w:tcPr>
            <w:tcW w:w="425" w:type="dxa"/>
            <w:shd w:val="solid" w:color="FFFFFF" w:fill="auto"/>
          </w:tcPr>
          <w:p w14:paraId="6619F18D" w14:textId="77777777" w:rsidR="00FE0FC0" w:rsidRPr="00362E13" w:rsidRDefault="00FE0FC0" w:rsidP="00FE0FC0">
            <w:pPr>
              <w:pStyle w:val="TAR"/>
              <w:rPr>
                <w:sz w:val="16"/>
                <w:szCs w:val="16"/>
              </w:rPr>
            </w:pPr>
          </w:p>
        </w:tc>
        <w:tc>
          <w:tcPr>
            <w:tcW w:w="425" w:type="dxa"/>
            <w:shd w:val="solid" w:color="FFFFFF" w:fill="auto"/>
          </w:tcPr>
          <w:p w14:paraId="0C54A80F" w14:textId="77777777" w:rsidR="00FE0FC0" w:rsidRPr="00362E13" w:rsidRDefault="00FE0FC0" w:rsidP="00FE0FC0">
            <w:pPr>
              <w:pStyle w:val="TAC"/>
              <w:rPr>
                <w:sz w:val="16"/>
                <w:szCs w:val="16"/>
              </w:rPr>
            </w:pPr>
          </w:p>
        </w:tc>
        <w:tc>
          <w:tcPr>
            <w:tcW w:w="4962" w:type="dxa"/>
            <w:shd w:val="solid" w:color="FFFFFF" w:fill="auto"/>
          </w:tcPr>
          <w:p w14:paraId="26C00844" w14:textId="59B5E3C4" w:rsidR="00FE0FC0" w:rsidRDefault="00FE0FC0" w:rsidP="00FE0FC0">
            <w:pPr>
              <w:pStyle w:val="TAL"/>
              <w:rPr>
                <w:sz w:val="16"/>
                <w:szCs w:val="16"/>
              </w:rPr>
            </w:pPr>
            <w:r w:rsidRPr="00375F05">
              <w:rPr>
                <w:sz w:val="16"/>
                <w:szCs w:val="16"/>
              </w:rPr>
              <w:t>Undefined attribute handling in CDR</w:t>
            </w:r>
          </w:p>
        </w:tc>
        <w:tc>
          <w:tcPr>
            <w:tcW w:w="708" w:type="dxa"/>
            <w:shd w:val="solid" w:color="FFFFFF" w:fill="auto"/>
          </w:tcPr>
          <w:p w14:paraId="3009D0C0" w14:textId="2F29B660" w:rsidR="00FE0FC0" w:rsidRDefault="00FE0FC0" w:rsidP="00FE0FC0">
            <w:pPr>
              <w:pStyle w:val="TAC"/>
              <w:rPr>
                <w:sz w:val="16"/>
                <w:szCs w:val="16"/>
              </w:rPr>
            </w:pPr>
            <w:r w:rsidRPr="005B5E76">
              <w:rPr>
                <w:sz w:val="16"/>
                <w:szCs w:val="16"/>
              </w:rPr>
              <w:t>1.1.0</w:t>
            </w:r>
          </w:p>
        </w:tc>
      </w:tr>
      <w:tr w:rsidR="00FE0FC0" w:rsidRPr="00362E13" w14:paraId="6CA1401B" w14:textId="77777777" w:rsidTr="001F49ED">
        <w:tc>
          <w:tcPr>
            <w:tcW w:w="800" w:type="dxa"/>
            <w:shd w:val="solid" w:color="FFFFFF" w:fill="auto"/>
          </w:tcPr>
          <w:p w14:paraId="72E68834" w14:textId="47C97433"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1104198C" w14:textId="167BA418"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6554BDA3" w14:textId="59F10ED9" w:rsidR="00FE0FC0" w:rsidRDefault="00FE0FC0" w:rsidP="00FE0FC0">
            <w:pPr>
              <w:pStyle w:val="TAC"/>
              <w:rPr>
                <w:sz w:val="16"/>
                <w:szCs w:val="16"/>
              </w:rPr>
            </w:pPr>
            <w:r w:rsidRPr="00491660">
              <w:rPr>
                <w:sz w:val="16"/>
                <w:szCs w:val="16"/>
              </w:rPr>
              <w:t>S5-226856</w:t>
            </w:r>
          </w:p>
        </w:tc>
        <w:tc>
          <w:tcPr>
            <w:tcW w:w="425" w:type="dxa"/>
            <w:shd w:val="solid" w:color="FFFFFF" w:fill="auto"/>
          </w:tcPr>
          <w:p w14:paraId="7EFC15BD" w14:textId="77777777" w:rsidR="00FE0FC0" w:rsidRPr="00362E13" w:rsidRDefault="00FE0FC0" w:rsidP="00FE0FC0">
            <w:pPr>
              <w:pStyle w:val="TAL"/>
              <w:rPr>
                <w:sz w:val="16"/>
                <w:szCs w:val="16"/>
              </w:rPr>
            </w:pPr>
          </w:p>
        </w:tc>
        <w:tc>
          <w:tcPr>
            <w:tcW w:w="425" w:type="dxa"/>
            <w:shd w:val="solid" w:color="FFFFFF" w:fill="auto"/>
          </w:tcPr>
          <w:p w14:paraId="27DAF9B5" w14:textId="77777777" w:rsidR="00FE0FC0" w:rsidRPr="00362E13" w:rsidRDefault="00FE0FC0" w:rsidP="00FE0FC0">
            <w:pPr>
              <w:pStyle w:val="TAR"/>
              <w:rPr>
                <w:sz w:val="16"/>
                <w:szCs w:val="16"/>
              </w:rPr>
            </w:pPr>
          </w:p>
        </w:tc>
        <w:tc>
          <w:tcPr>
            <w:tcW w:w="425" w:type="dxa"/>
            <w:shd w:val="solid" w:color="FFFFFF" w:fill="auto"/>
          </w:tcPr>
          <w:p w14:paraId="16AA6CF3" w14:textId="77777777" w:rsidR="00FE0FC0" w:rsidRPr="00362E13" w:rsidRDefault="00FE0FC0" w:rsidP="00FE0FC0">
            <w:pPr>
              <w:pStyle w:val="TAC"/>
              <w:rPr>
                <w:sz w:val="16"/>
                <w:szCs w:val="16"/>
              </w:rPr>
            </w:pPr>
          </w:p>
        </w:tc>
        <w:tc>
          <w:tcPr>
            <w:tcW w:w="4962" w:type="dxa"/>
            <w:shd w:val="solid" w:color="FFFFFF" w:fill="auto"/>
          </w:tcPr>
          <w:p w14:paraId="232251BD" w14:textId="16002CDE" w:rsidR="00FE0FC0" w:rsidRDefault="00FE0FC0" w:rsidP="00FE0FC0">
            <w:pPr>
              <w:pStyle w:val="TAL"/>
              <w:rPr>
                <w:sz w:val="16"/>
                <w:szCs w:val="16"/>
              </w:rPr>
            </w:pPr>
            <w:r w:rsidRPr="00375F05">
              <w:rPr>
                <w:sz w:val="16"/>
                <w:szCs w:val="16"/>
              </w:rPr>
              <w:t>Adding solution in clause 5.1 using new trigger category</w:t>
            </w:r>
          </w:p>
        </w:tc>
        <w:tc>
          <w:tcPr>
            <w:tcW w:w="708" w:type="dxa"/>
            <w:shd w:val="solid" w:color="FFFFFF" w:fill="auto"/>
          </w:tcPr>
          <w:p w14:paraId="76A6809F" w14:textId="6E465FBB" w:rsidR="00FE0FC0" w:rsidRDefault="00FE0FC0" w:rsidP="00FE0FC0">
            <w:pPr>
              <w:pStyle w:val="TAC"/>
              <w:rPr>
                <w:sz w:val="16"/>
                <w:szCs w:val="16"/>
              </w:rPr>
            </w:pPr>
            <w:r w:rsidRPr="005B5E76">
              <w:rPr>
                <w:sz w:val="16"/>
                <w:szCs w:val="16"/>
              </w:rPr>
              <w:t>1.1.0</w:t>
            </w:r>
          </w:p>
        </w:tc>
      </w:tr>
      <w:tr w:rsidR="00FE0FC0" w:rsidRPr="00362E13" w14:paraId="13251A29" w14:textId="77777777" w:rsidTr="001F49ED">
        <w:tc>
          <w:tcPr>
            <w:tcW w:w="800" w:type="dxa"/>
            <w:shd w:val="solid" w:color="FFFFFF" w:fill="auto"/>
          </w:tcPr>
          <w:p w14:paraId="3B0EEC7D" w14:textId="2052DED9" w:rsidR="00FE0FC0" w:rsidRDefault="00FE0FC0" w:rsidP="00FE0FC0">
            <w:pPr>
              <w:pStyle w:val="TAC"/>
              <w:rPr>
                <w:sz w:val="16"/>
                <w:szCs w:val="16"/>
              </w:rPr>
            </w:pPr>
            <w:r w:rsidRPr="00362E13">
              <w:rPr>
                <w:sz w:val="16"/>
                <w:szCs w:val="16"/>
              </w:rPr>
              <w:t>2022-</w:t>
            </w:r>
            <w:r>
              <w:rPr>
                <w:sz w:val="16"/>
                <w:szCs w:val="16"/>
              </w:rPr>
              <w:t>11</w:t>
            </w:r>
          </w:p>
        </w:tc>
        <w:tc>
          <w:tcPr>
            <w:tcW w:w="901" w:type="dxa"/>
            <w:shd w:val="solid" w:color="FFFFFF" w:fill="auto"/>
          </w:tcPr>
          <w:p w14:paraId="46934111" w14:textId="263BF22A" w:rsidR="00FE0FC0" w:rsidRDefault="00FE0FC0" w:rsidP="00FE0FC0">
            <w:pPr>
              <w:pStyle w:val="TAC"/>
              <w:rPr>
                <w:sz w:val="16"/>
                <w:szCs w:val="16"/>
              </w:rPr>
            </w:pPr>
            <w:r w:rsidRPr="00362E13">
              <w:rPr>
                <w:sz w:val="16"/>
                <w:szCs w:val="16"/>
              </w:rPr>
              <w:t>SA5#14</w:t>
            </w:r>
            <w:r>
              <w:rPr>
                <w:sz w:val="16"/>
                <w:szCs w:val="16"/>
              </w:rPr>
              <w:t>6</w:t>
            </w:r>
          </w:p>
        </w:tc>
        <w:tc>
          <w:tcPr>
            <w:tcW w:w="993" w:type="dxa"/>
            <w:shd w:val="solid" w:color="FFFFFF" w:fill="auto"/>
          </w:tcPr>
          <w:p w14:paraId="1A33F1DC" w14:textId="3FC22A0D" w:rsidR="00FE0FC0" w:rsidRDefault="00FE0FC0" w:rsidP="00FE0FC0">
            <w:pPr>
              <w:pStyle w:val="TAC"/>
              <w:rPr>
                <w:sz w:val="16"/>
                <w:szCs w:val="16"/>
              </w:rPr>
            </w:pPr>
            <w:r w:rsidRPr="00491660">
              <w:rPr>
                <w:sz w:val="16"/>
                <w:szCs w:val="16"/>
              </w:rPr>
              <w:t>S5-226857</w:t>
            </w:r>
          </w:p>
        </w:tc>
        <w:tc>
          <w:tcPr>
            <w:tcW w:w="425" w:type="dxa"/>
            <w:shd w:val="solid" w:color="FFFFFF" w:fill="auto"/>
          </w:tcPr>
          <w:p w14:paraId="55D23FBD" w14:textId="77777777" w:rsidR="00FE0FC0" w:rsidRPr="00362E13" w:rsidRDefault="00FE0FC0" w:rsidP="00FE0FC0">
            <w:pPr>
              <w:pStyle w:val="TAL"/>
              <w:rPr>
                <w:sz w:val="16"/>
                <w:szCs w:val="16"/>
              </w:rPr>
            </w:pPr>
          </w:p>
        </w:tc>
        <w:tc>
          <w:tcPr>
            <w:tcW w:w="425" w:type="dxa"/>
            <w:shd w:val="solid" w:color="FFFFFF" w:fill="auto"/>
          </w:tcPr>
          <w:p w14:paraId="7DE4260D" w14:textId="77777777" w:rsidR="00FE0FC0" w:rsidRPr="00362E13" w:rsidRDefault="00FE0FC0" w:rsidP="00FE0FC0">
            <w:pPr>
              <w:pStyle w:val="TAR"/>
              <w:rPr>
                <w:sz w:val="16"/>
                <w:szCs w:val="16"/>
              </w:rPr>
            </w:pPr>
          </w:p>
        </w:tc>
        <w:tc>
          <w:tcPr>
            <w:tcW w:w="425" w:type="dxa"/>
            <w:shd w:val="solid" w:color="FFFFFF" w:fill="auto"/>
          </w:tcPr>
          <w:p w14:paraId="3494AC3F" w14:textId="77777777" w:rsidR="00FE0FC0" w:rsidRPr="00362E13" w:rsidRDefault="00FE0FC0" w:rsidP="00FE0FC0">
            <w:pPr>
              <w:pStyle w:val="TAC"/>
              <w:rPr>
                <w:sz w:val="16"/>
                <w:szCs w:val="16"/>
              </w:rPr>
            </w:pPr>
          </w:p>
        </w:tc>
        <w:tc>
          <w:tcPr>
            <w:tcW w:w="4962" w:type="dxa"/>
            <w:shd w:val="solid" w:color="FFFFFF" w:fill="auto"/>
          </w:tcPr>
          <w:p w14:paraId="46A0B98A" w14:textId="230696D2" w:rsidR="00FE0FC0" w:rsidRDefault="00FE0FC0" w:rsidP="00FE0FC0">
            <w:pPr>
              <w:pStyle w:val="TAL"/>
              <w:rPr>
                <w:sz w:val="16"/>
                <w:szCs w:val="16"/>
              </w:rPr>
            </w:pPr>
            <w:r w:rsidRPr="00375F05">
              <w:rPr>
                <w:sz w:val="16"/>
                <w:szCs w:val="16"/>
              </w:rPr>
              <w:t>Adding solution in clause 5.1 not splitting rating group</w:t>
            </w:r>
          </w:p>
        </w:tc>
        <w:tc>
          <w:tcPr>
            <w:tcW w:w="708" w:type="dxa"/>
            <w:shd w:val="solid" w:color="FFFFFF" w:fill="auto"/>
          </w:tcPr>
          <w:p w14:paraId="1EFAB601" w14:textId="1CD3877D" w:rsidR="00FE0FC0" w:rsidRDefault="00FE0FC0" w:rsidP="00FE0FC0">
            <w:pPr>
              <w:pStyle w:val="TAC"/>
              <w:rPr>
                <w:sz w:val="16"/>
                <w:szCs w:val="16"/>
              </w:rPr>
            </w:pPr>
            <w:r w:rsidRPr="005B5E76">
              <w:rPr>
                <w:sz w:val="16"/>
                <w:szCs w:val="16"/>
              </w:rPr>
              <w:t>1.1.0</w:t>
            </w:r>
          </w:p>
        </w:tc>
      </w:tr>
      <w:tr w:rsidR="00375F05" w:rsidRPr="00362E13" w14:paraId="68912A24" w14:textId="77777777" w:rsidTr="001F49ED">
        <w:tc>
          <w:tcPr>
            <w:tcW w:w="800" w:type="dxa"/>
            <w:shd w:val="solid" w:color="FFFFFF" w:fill="auto"/>
          </w:tcPr>
          <w:p w14:paraId="2201300E" w14:textId="64C60C19"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229D4182" w14:textId="1CCB08EE"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05E6E974" w14:textId="70CFDBFD" w:rsidR="00375F05" w:rsidRDefault="00375F05" w:rsidP="00375F05">
            <w:pPr>
              <w:pStyle w:val="TAC"/>
              <w:rPr>
                <w:sz w:val="16"/>
                <w:szCs w:val="16"/>
              </w:rPr>
            </w:pPr>
            <w:r w:rsidRPr="00491660">
              <w:rPr>
                <w:sz w:val="16"/>
                <w:szCs w:val="16"/>
              </w:rPr>
              <w:t>S5-226858</w:t>
            </w:r>
          </w:p>
        </w:tc>
        <w:tc>
          <w:tcPr>
            <w:tcW w:w="425" w:type="dxa"/>
            <w:shd w:val="solid" w:color="FFFFFF" w:fill="auto"/>
          </w:tcPr>
          <w:p w14:paraId="0696B6B9" w14:textId="77777777" w:rsidR="00375F05" w:rsidRPr="00362E13" w:rsidRDefault="00375F05" w:rsidP="00375F05">
            <w:pPr>
              <w:pStyle w:val="TAL"/>
              <w:rPr>
                <w:sz w:val="16"/>
                <w:szCs w:val="16"/>
              </w:rPr>
            </w:pPr>
          </w:p>
        </w:tc>
        <w:tc>
          <w:tcPr>
            <w:tcW w:w="425" w:type="dxa"/>
            <w:shd w:val="solid" w:color="FFFFFF" w:fill="auto"/>
          </w:tcPr>
          <w:p w14:paraId="5EEC97CB" w14:textId="77777777" w:rsidR="00375F05" w:rsidRPr="00362E13" w:rsidRDefault="00375F05" w:rsidP="00375F05">
            <w:pPr>
              <w:pStyle w:val="TAR"/>
              <w:rPr>
                <w:sz w:val="16"/>
                <w:szCs w:val="16"/>
              </w:rPr>
            </w:pPr>
          </w:p>
        </w:tc>
        <w:tc>
          <w:tcPr>
            <w:tcW w:w="425" w:type="dxa"/>
            <w:shd w:val="solid" w:color="FFFFFF" w:fill="auto"/>
          </w:tcPr>
          <w:p w14:paraId="3588369D" w14:textId="77777777" w:rsidR="00375F05" w:rsidRPr="00362E13" w:rsidRDefault="00375F05" w:rsidP="00375F05">
            <w:pPr>
              <w:pStyle w:val="TAC"/>
              <w:rPr>
                <w:sz w:val="16"/>
                <w:szCs w:val="16"/>
              </w:rPr>
            </w:pPr>
          </w:p>
        </w:tc>
        <w:tc>
          <w:tcPr>
            <w:tcW w:w="4962" w:type="dxa"/>
            <w:shd w:val="solid" w:color="FFFFFF" w:fill="auto"/>
          </w:tcPr>
          <w:p w14:paraId="45A40624" w14:textId="0D50E76A" w:rsidR="00375F05" w:rsidRDefault="00375F05" w:rsidP="00375F05">
            <w:pPr>
              <w:pStyle w:val="TAL"/>
              <w:rPr>
                <w:sz w:val="16"/>
                <w:szCs w:val="16"/>
              </w:rPr>
            </w:pPr>
            <w:r w:rsidRPr="00375F05">
              <w:rPr>
                <w:sz w:val="16"/>
                <w:szCs w:val="16"/>
              </w:rPr>
              <w:t>Addition of optimization on charging information accuracy</w:t>
            </w:r>
          </w:p>
        </w:tc>
        <w:tc>
          <w:tcPr>
            <w:tcW w:w="708" w:type="dxa"/>
            <w:shd w:val="solid" w:color="FFFFFF" w:fill="auto"/>
          </w:tcPr>
          <w:p w14:paraId="408C7C81" w14:textId="7A01984E" w:rsidR="00375F05" w:rsidRDefault="00375F05" w:rsidP="00375F05">
            <w:pPr>
              <w:pStyle w:val="TAC"/>
              <w:rPr>
                <w:sz w:val="16"/>
                <w:szCs w:val="16"/>
              </w:rPr>
            </w:pPr>
            <w:r w:rsidRPr="005B5E76">
              <w:rPr>
                <w:sz w:val="16"/>
                <w:szCs w:val="16"/>
              </w:rPr>
              <w:t>1.1.0</w:t>
            </w:r>
          </w:p>
        </w:tc>
      </w:tr>
      <w:tr w:rsidR="00375F05" w:rsidRPr="00362E13" w14:paraId="4562A856" w14:textId="77777777" w:rsidTr="001F49ED">
        <w:tc>
          <w:tcPr>
            <w:tcW w:w="800" w:type="dxa"/>
            <w:shd w:val="solid" w:color="FFFFFF" w:fill="auto"/>
          </w:tcPr>
          <w:p w14:paraId="48E48064" w14:textId="342250E1"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011E5B57" w14:textId="238586FB"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04A2D860" w14:textId="758A9D98" w:rsidR="00375F05" w:rsidRDefault="00375F05" w:rsidP="00375F05">
            <w:pPr>
              <w:pStyle w:val="TAC"/>
              <w:rPr>
                <w:sz w:val="16"/>
                <w:szCs w:val="16"/>
              </w:rPr>
            </w:pPr>
            <w:r w:rsidRPr="00491660">
              <w:rPr>
                <w:sz w:val="16"/>
                <w:szCs w:val="16"/>
              </w:rPr>
              <w:t>S5-226859</w:t>
            </w:r>
          </w:p>
        </w:tc>
        <w:tc>
          <w:tcPr>
            <w:tcW w:w="425" w:type="dxa"/>
            <w:shd w:val="solid" w:color="FFFFFF" w:fill="auto"/>
          </w:tcPr>
          <w:p w14:paraId="76537E17" w14:textId="77777777" w:rsidR="00375F05" w:rsidRPr="00362E13" w:rsidRDefault="00375F05" w:rsidP="00375F05">
            <w:pPr>
              <w:pStyle w:val="TAL"/>
              <w:rPr>
                <w:sz w:val="16"/>
                <w:szCs w:val="16"/>
              </w:rPr>
            </w:pPr>
          </w:p>
        </w:tc>
        <w:tc>
          <w:tcPr>
            <w:tcW w:w="425" w:type="dxa"/>
            <w:shd w:val="solid" w:color="FFFFFF" w:fill="auto"/>
          </w:tcPr>
          <w:p w14:paraId="7C192BED" w14:textId="77777777" w:rsidR="00375F05" w:rsidRPr="00362E13" w:rsidRDefault="00375F05" w:rsidP="00375F05">
            <w:pPr>
              <w:pStyle w:val="TAR"/>
              <w:rPr>
                <w:sz w:val="16"/>
                <w:szCs w:val="16"/>
              </w:rPr>
            </w:pPr>
          </w:p>
        </w:tc>
        <w:tc>
          <w:tcPr>
            <w:tcW w:w="425" w:type="dxa"/>
            <w:shd w:val="solid" w:color="FFFFFF" w:fill="auto"/>
          </w:tcPr>
          <w:p w14:paraId="6CB70F84" w14:textId="77777777" w:rsidR="00375F05" w:rsidRPr="00362E13" w:rsidRDefault="00375F05" w:rsidP="00375F05">
            <w:pPr>
              <w:pStyle w:val="TAC"/>
              <w:rPr>
                <w:sz w:val="16"/>
                <w:szCs w:val="16"/>
              </w:rPr>
            </w:pPr>
          </w:p>
        </w:tc>
        <w:tc>
          <w:tcPr>
            <w:tcW w:w="4962" w:type="dxa"/>
            <w:shd w:val="solid" w:color="FFFFFF" w:fill="auto"/>
          </w:tcPr>
          <w:p w14:paraId="45DB34DD" w14:textId="3CFF140C" w:rsidR="00375F05" w:rsidRDefault="00375F05" w:rsidP="00375F05">
            <w:pPr>
              <w:pStyle w:val="TAL"/>
              <w:rPr>
                <w:sz w:val="16"/>
                <w:szCs w:val="16"/>
              </w:rPr>
            </w:pPr>
            <w:r w:rsidRPr="00375F05">
              <w:rPr>
                <w:sz w:val="16"/>
                <w:szCs w:val="16"/>
              </w:rPr>
              <w:t>Addition of Bitrate charging</w:t>
            </w:r>
          </w:p>
        </w:tc>
        <w:tc>
          <w:tcPr>
            <w:tcW w:w="708" w:type="dxa"/>
            <w:shd w:val="solid" w:color="FFFFFF" w:fill="auto"/>
          </w:tcPr>
          <w:p w14:paraId="0587CA25" w14:textId="2A3CD6A2" w:rsidR="00375F05" w:rsidRDefault="00375F05" w:rsidP="00375F05">
            <w:pPr>
              <w:pStyle w:val="TAC"/>
              <w:rPr>
                <w:sz w:val="16"/>
                <w:szCs w:val="16"/>
              </w:rPr>
            </w:pPr>
            <w:r w:rsidRPr="005B5E76">
              <w:rPr>
                <w:sz w:val="16"/>
                <w:szCs w:val="16"/>
              </w:rPr>
              <w:t>1.1.0</w:t>
            </w:r>
          </w:p>
        </w:tc>
      </w:tr>
      <w:tr w:rsidR="00375F05" w:rsidRPr="00362E13" w14:paraId="4C8CD94A" w14:textId="77777777" w:rsidTr="001F49ED">
        <w:tc>
          <w:tcPr>
            <w:tcW w:w="800" w:type="dxa"/>
            <w:shd w:val="solid" w:color="FFFFFF" w:fill="auto"/>
          </w:tcPr>
          <w:p w14:paraId="5886C554" w14:textId="54980A59"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454CF9C9" w14:textId="67D1D6E4"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35177ECB" w14:textId="0ABD8177" w:rsidR="00375F05" w:rsidRDefault="00375F05" w:rsidP="00375F05">
            <w:pPr>
              <w:pStyle w:val="TAC"/>
              <w:rPr>
                <w:sz w:val="16"/>
                <w:szCs w:val="16"/>
              </w:rPr>
            </w:pPr>
            <w:r w:rsidRPr="00491660">
              <w:rPr>
                <w:sz w:val="16"/>
                <w:szCs w:val="16"/>
              </w:rPr>
              <w:t>S5-226860</w:t>
            </w:r>
          </w:p>
        </w:tc>
        <w:tc>
          <w:tcPr>
            <w:tcW w:w="425" w:type="dxa"/>
            <w:shd w:val="solid" w:color="FFFFFF" w:fill="auto"/>
          </w:tcPr>
          <w:p w14:paraId="6168055D" w14:textId="77777777" w:rsidR="00375F05" w:rsidRPr="00362E13" w:rsidRDefault="00375F05" w:rsidP="00375F05">
            <w:pPr>
              <w:pStyle w:val="TAL"/>
              <w:rPr>
                <w:sz w:val="16"/>
                <w:szCs w:val="16"/>
              </w:rPr>
            </w:pPr>
          </w:p>
        </w:tc>
        <w:tc>
          <w:tcPr>
            <w:tcW w:w="425" w:type="dxa"/>
            <w:shd w:val="solid" w:color="FFFFFF" w:fill="auto"/>
          </w:tcPr>
          <w:p w14:paraId="6EA2B5E5" w14:textId="77777777" w:rsidR="00375F05" w:rsidRPr="00362E13" w:rsidRDefault="00375F05" w:rsidP="00375F05">
            <w:pPr>
              <w:pStyle w:val="TAR"/>
              <w:rPr>
                <w:sz w:val="16"/>
                <w:szCs w:val="16"/>
              </w:rPr>
            </w:pPr>
          </w:p>
        </w:tc>
        <w:tc>
          <w:tcPr>
            <w:tcW w:w="425" w:type="dxa"/>
            <w:shd w:val="solid" w:color="FFFFFF" w:fill="auto"/>
          </w:tcPr>
          <w:p w14:paraId="73290EB8" w14:textId="77777777" w:rsidR="00375F05" w:rsidRPr="00362E13" w:rsidRDefault="00375F05" w:rsidP="00375F05">
            <w:pPr>
              <w:pStyle w:val="TAC"/>
              <w:rPr>
                <w:sz w:val="16"/>
                <w:szCs w:val="16"/>
              </w:rPr>
            </w:pPr>
          </w:p>
        </w:tc>
        <w:tc>
          <w:tcPr>
            <w:tcW w:w="4962" w:type="dxa"/>
            <w:shd w:val="solid" w:color="FFFFFF" w:fill="auto"/>
          </w:tcPr>
          <w:p w14:paraId="0926A4DB" w14:textId="21D04F46" w:rsidR="00375F05" w:rsidRDefault="00375F05" w:rsidP="00375F05">
            <w:pPr>
              <w:pStyle w:val="TAL"/>
              <w:rPr>
                <w:sz w:val="16"/>
                <w:szCs w:val="16"/>
              </w:rPr>
            </w:pPr>
            <w:r w:rsidRPr="00375F05">
              <w:rPr>
                <w:sz w:val="16"/>
                <w:szCs w:val="16"/>
              </w:rPr>
              <w:t>Addition of Threshold based re-authorization triggers optimization</w:t>
            </w:r>
          </w:p>
        </w:tc>
        <w:tc>
          <w:tcPr>
            <w:tcW w:w="708" w:type="dxa"/>
            <w:shd w:val="solid" w:color="FFFFFF" w:fill="auto"/>
          </w:tcPr>
          <w:p w14:paraId="2A8F0A5A" w14:textId="7B02C6B6" w:rsidR="00375F05" w:rsidRDefault="00375F05" w:rsidP="00375F05">
            <w:pPr>
              <w:pStyle w:val="TAC"/>
              <w:rPr>
                <w:sz w:val="16"/>
                <w:szCs w:val="16"/>
              </w:rPr>
            </w:pPr>
            <w:r w:rsidRPr="005B5E76">
              <w:rPr>
                <w:sz w:val="16"/>
                <w:szCs w:val="16"/>
              </w:rPr>
              <w:t>1.1.0</w:t>
            </w:r>
          </w:p>
        </w:tc>
      </w:tr>
      <w:tr w:rsidR="00375F05" w:rsidRPr="00362E13" w14:paraId="6E2B2C46" w14:textId="77777777" w:rsidTr="001F49ED">
        <w:tc>
          <w:tcPr>
            <w:tcW w:w="800" w:type="dxa"/>
            <w:shd w:val="solid" w:color="FFFFFF" w:fill="auto"/>
          </w:tcPr>
          <w:p w14:paraId="072FB2C5" w14:textId="782DCB81"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4BE9D1F5" w14:textId="0FE51C89"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64288C27" w14:textId="1511AFEF" w:rsidR="00375F05" w:rsidRDefault="00375F05" w:rsidP="00375F05">
            <w:pPr>
              <w:pStyle w:val="TAC"/>
              <w:rPr>
                <w:sz w:val="16"/>
                <w:szCs w:val="16"/>
              </w:rPr>
            </w:pPr>
            <w:r w:rsidRPr="00491660">
              <w:rPr>
                <w:sz w:val="16"/>
                <w:szCs w:val="16"/>
              </w:rPr>
              <w:t>S5-226861</w:t>
            </w:r>
          </w:p>
        </w:tc>
        <w:tc>
          <w:tcPr>
            <w:tcW w:w="425" w:type="dxa"/>
            <w:shd w:val="solid" w:color="FFFFFF" w:fill="auto"/>
          </w:tcPr>
          <w:p w14:paraId="0295A072" w14:textId="77777777" w:rsidR="00375F05" w:rsidRPr="00362E13" w:rsidRDefault="00375F05" w:rsidP="00375F05">
            <w:pPr>
              <w:pStyle w:val="TAL"/>
              <w:rPr>
                <w:sz w:val="16"/>
                <w:szCs w:val="16"/>
              </w:rPr>
            </w:pPr>
          </w:p>
        </w:tc>
        <w:tc>
          <w:tcPr>
            <w:tcW w:w="425" w:type="dxa"/>
            <w:shd w:val="solid" w:color="FFFFFF" w:fill="auto"/>
          </w:tcPr>
          <w:p w14:paraId="4138D496" w14:textId="77777777" w:rsidR="00375F05" w:rsidRPr="00362E13" w:rsidRDefault="00375F05" w:rsidP="00375F05">
            <w:pPr>
              <w:pStyle w:val="TAR"/>
              <w:rPr>
                <w:sz w:val="16"/>
                <w:szCs w:val="16"/>
              </w:rPr>
            </w:pPr>
          </w:p>
        </w:tc>
        <w:tc>
          <w:tcPr>
            <w:tcW w:w="425" w:type="dxa"/>
            <w:shd w:val="solid" w:color="FFFFFF" w:fill="auto"/>
          </w:tcPr>
          <w:p w14:paraId="3C40478D" w14:textId="77777777" w:rsidR="00375F05" w:rsidRPr="00362E13" w:rsidRDefault="00375F05" w:rsidP="00375F05">
            <w:pPr>
              <w:pStyle w:val="TAC"/>
              <w:rPr>
                <w:sz w:val="16"/>
                <w:szCs w:val="16"/>
              </w:rPr>
            </w:pPr>
          </w:p>
        </w:tc>
        <w:tc>
          <w:tcPr>
            <w:tcW w:w="4962" w:type="dxa"/>
            <w:shd w:val="solid" w:color="FFFFFF" w:fill="auto"/>
          </w:tcPr>
          <w:p w14:paraId="0905BA87" w14:textId="481C3465" w:rsidR="00375F05" w:rsidRDefault="00375F05" w:rsidP="00375F05">
            <w:pPr>
              <w:pStyle w:val="TAL"/>
              <w:rPr>
                <w:sz w:val="16"/>
                <w:szCs w:val="16"/>
              </w:rPr>
            </w:pPr>
            <w:r w:rsidRPr="00375F05">
              <w:rPr>
                <w:sz w:val="16"/>
                <w:szCs w:val="16"/>
              </w:rPr>
              <w:t>Clarifiy the Cancel Operation</w:t>
            </w:r>
          </w:p>
        </w:tc>
        <w:tc>
          <w:tcPr>
            <w:tcW w:w="708" w:type="dxa"/>
            <w:shd w:val="solid" w:color="FFFFFF" w:fill="auto"/>
          </w:tcPr>
          <w:p w14:paraId="3BD17967" w14:textId="348E275C" w:rsidR="00375F05" w:rsidRDefault="00375F05" w:rsidP="00375F05">
            <w:pPr>
              <w:pStyle w:val="TAC"/>
              <w:rPr>
                <w:sz w:val="16"/>
                <w:szCs w:val="16"/>
              </w:rPr>
            </w:pPr>
            <w:r w:rsidRPr="005B5E76">
              <w:rPr>
                <w:sz w:val="16"/>
                <w:szCs w:val="16"/>
              </w:rPr>
              <w:t>1.1.0</w:t>
            </w:r>
          </w:p>
        </w:tc>
      </w:tr>
      <w:tr w:rsidR="00375F05" w:rsidRPr="00362E13" w14:paraId="448850E9" w14:textId="77777777" w:rsidTr="001F49ED">
        <w:tc>
          <w:tcPr>
            <w:tcW w:w="800" w:type="dxa"/>
            <w:shd w:val="solid" w:color="FFFFFF" w:fill="auto"/>
          </w:tcPr>
          <w:p w14:paraId="1E0B3534" w14:textId="6384733B"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2F04BCE6" w14:textId="6B4598DD"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63CF8617" w14:textId="5D006D21" w:rsidR="00375F05" w:rsidRDefault="00375F05" w:rsidP="00375F05">
            <w:pPr>
              <w:pStyle w:val="TAC"/>
              <w:rPr>
                <w:sz w:val="16"/>
                <w:szCs w:val="16"/>
              </w:rPr>
            </w:pPr>
            <w:r w:rsidRPr="00491660">
              <w:rPr>
                <w:sz w:val="16"/>
                <w:szCs w:val="16"/>
              </w:rPr>
              <w:t>S5-226862</w:t>
            </w:r>
          </w:p>
        </w:tc>
        <w:tc>
          <w:tcPr>
            <w:tcW w:w="425" w:type="dxa"/>
            <w:shd w:val="solid" w:color="FFFFFF" w:fill="auto"/>
          </w:tcPr>
          <w:p w14:paraId="2B580596" w14:textId="77777777" w:rsidR="00375F05" w:rsidRPr="00362E13" w:rsidRDefault="00375F05" w:rsidP="00375F05">
            <w:pPr>
              <w:pStyle w:val="TAL"/>
              <w:rPr>
                <w:sz w:val="16"/>
                <w:szCs w:val="16"/>
              </w:rPr>
            </w:pPr>
          </w:p>
        </w:tc>
        <w:tc>
          <w:tcPr>
            <w:tcW w:w="425" w:type="dxa"/>
            <w:shd w:val="solid" w:color="FFFFFF" w:fill="auto"/>
          </w:tcPr>
          <w:p w14:paraId="6ADB0E2D" w14:textId="77777777" w:rsidR="00375F05" w:rsidRPr="00362E13" w:rsidRDefault="00375F05" w:rsidP="00375F05">
            <w:pPr>
              <w:pStyle w:val="TAR"/>
              <w:rPr>
                <w:sz w:val="16"/>
                <w:szCs w:val="16"/>
              </w:rPr>
            </w:pPr>
          </w:p>
        </w:tc>
        <w:tc>
          <w:tcPr>
            <w:tcW w:w="425" w:type="dxa"/>
            <w:shd w:val="solid" w:color="FFFFFF" w:fill="auto"/>
          </w:tcPr>
          <w:p w14:paraId="70BBC783" w14:textId="77777777" w:rsidR="00375F05" w:rsidRPr="00362E13" w:rsidRDefault="00375F05" w:rsidP="00375F05">
            <w:pPr>
              <w:pStyle w:val="TAC"/>
              <w:rPr>
                <w:sz w:val="16"/>
                <w:szCs w:val="16"/>
              </w:rPr>
            </w:pPr>
          </w:p>
        </w:tc>
        <w:tc>
          <w:tcPr>
            <w:tcW w:w="4962" w:type="dxa"/>
            <w:shd w:val="solid" w:color="FFFFFF" w:fill="auto"/>
          </w:tcPr>
          <w:p w14:paraId="6EE1CD78" w14:textId="3C2EA176" w:rsidR="00375F05" w:rsidRDefault="00375F05" w:rsidP="00375F05">
            <w:pPr>
              <w:pStyle w:val="TAL"/>
              <w:rPr>
                <w:sz w:val="16"/>
                <w:szCs w:val="16"/>
              </w:rPr>
            </w:pPr>
            <w:r w:rsidRPr="00375F05">
              <w:rPr>
                <w:sz w:val="16"/>
                <w:szCs w:val="16"/>
              </w:rPr>
              <w:t>Clarify the Non-Blocking solution</w:t>
            </w:r>
          </w:p>
        </w:tc>
        <w:tc>
          <w:tcPr>
            <w:tcW w:w="708" w:type="dxa"/>
            <w:shd w:val="solid" w:color="FFFFFF" w:fill="auto"/>
          </w:tcPr>
          <w:p w14:paraId="67946F8D" w14:textId="4C88B5FC" w:rsidR="00375F05" w:rsidRDefault="00375F05" w:rsidP="00375F05">
            <w:pPr>
              <w:pStyle w:val="TAC"/>
              <w:rPr>
                <w:sz w:val="16"/>
                <w:szCs w:val="16"/>
              </w:rPr>
            </w:pPr>
            <w:r w:rsidRPr="005B5E76">
              <w:rPr>
                <w:sz w:val="16"/>
                <w:szCs w:val="16"/>
              </w:rPr>
              <w:t>1.1.0</w:t>
            </w:r>
          </w:p>
        </w:tc>
      </w:tr>
      <w:tr w:rsidR="00375F05" w:rsidRPr="00362E13" w14:paraId="6C47ED1C" w14:textId="77777777" w:rsidTr="001F49ED">
        <w:tc>
          <w:tcPr>
            <w:tcW w:w="800" w:type="dxa"/>
            <w:shd w:val="solid" w:color="FFFFFF" w:fill="auto"/>
          </w:tcPr>
          <w:p w14:paraId="2095319F" w14:textId="68064ED8"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169D6DDE" w14:textId="550B9859"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308C8D9B" w14:textId="407C6931" w:rsidR="00375F05" w:rsidRDefault="00375F05" w:rsidP="00375F05">
            <w:pPr>
              <w:pStyle w:val="TAC"/>
              <w:rPr>
                <w:sz w:val="16"/>
                <w:szCs w:val="16"/>
              </w:rPr>
            </w:pPr>
            <w:r w:rsidRPr="00491660">
              <w:rPr>
                <w:sz w:val="16"/>
                <w:szCs w:val="16"/>
              </w:rPr>
              <w:t>S5-226863</w:t>
            </w:r>
          </w:p>
        </w:tc>
        <w:tc>
          <w:tcPr>
            <w:tcW w:w="425" w:type="dxa"/>
            <w:shd w:val="solid" w:color="FFFFFF" w:fill="auto"/>
          </w:tcPr>
          <w:p w14:paraId="1B213061" w14:textId="77777777" w:rsidR="00375F05" w:rsidRPr="00362E13" w:rsidRDefault="00375F05" w:rsidP="00375F05">
            <w:pPr>
              <w:pStyle w:val="TAL"/>
              <w:rPr>
                <w:sz w:val="16"/>
                <w:szCs w:val="16"/>
              </w:rPr>
            </w:pPr>
          </w:p>
        </w:tc>
        <w:tc>
          <w:tcPr>
            <w:tcW w:w="425" w:type="dxa"/>
            <w:shd w:val="solid" w:color="FFFFFF" w:fill="auto"/>
          </w:tcPr>
          <w:p w14:paraId="6349AE23" w14:textId="77777777" w:rsidR="00375F05" w:rsidRPr="00362E13" w:rsidRDefault="00375F05" w:rsidP="00375F05">
            <w:pPr>
              <w:pStyle w:val="TAR"/>
              <w:rPr>
                <w:sz w:val="16"/>
                <w:szCs w:val="16"/>
              </w:rPr>
            </w:pPr>
          </w:p>
        </w:tc>
        <w:tc>
          <w:tcPr>
            <w:tcW w:w="425" w:type="dxa"/>
            <w:shd w:val="solid" w:color="FFFFFF" w:fill="auto"/>
          </w:tcPr>
          <w:p w14:paraId="1CAA57B3" w14:textId="77777777" w:rsidR="00375F05" w:rsidRPr="00362E13" w:rsidRDefault="00375F05" w:rsidP="00375F05">
            <w:pPr>
              <w:pStyle w:val="TAC"/>
              <w:rPr>
                <w:sz w:val="16"/>
                <w:szCs w:val="16"/>
              </w:rPr>
            </w:pPr>
          </w:p>
        </w:tc>
        <w:tc>
          <w:tcPr>
            <w:tcW w:w="4962" w:type="dxa"/>
            <w:shd w:val="solid" w:color="FFFFFF" w:fill="auto"/>
          </w:tcPr>
          <w:p w14:paraId="4DF31F7B" w14:textId="50153DCF" w:rsidR="00375F05" w:rsidRDefault="00375F05" w:rsidP="00375F05">
            <w:pPr>
              <w:pStyle w:val="TAL"/>
              <w:rPr>
                <w:sz w:val="16"/>
                <w:szCs w:val="16"/>
              </w:rPr>
            </w:pPr>
            <w:r w:rsidRPr="00375F05">
              <w:rPr>
                <w:sz w:val="16"/>
                <w:szCs w:val="16"/>
              </w:rPr>
              <w:t>Optimization of the Binding</w:t>
            </w:r>
          </w:p>
        </w:tc>
        <w:tc>
          <w:tcPr>
            <w:tcW w:w="708" w:type="dxa"/>
            <w:shd w:val="solid" w:color="FFFFFF" w:fill="auto"/>
          </w:tcPr>
          <w:p w14:paraId="030B8708" w14:textId="33BA5BEA" w:rsidR="00375F05" w:rsidRDefault="00375F05" w:rsidP="00375F05">
            <w:pPr>
              <w:pStyle w:val="TAC"/>
              <w:rPr>
                <w:sz w:val="16"/>
                <w:szCs w:val="16"/>
              </w:rPr>
            </w:pPr>
            <w:r w:rsidRPr="005B5E76">
              <w:rPr>
                <w:sz w:val="16"/>
                <w:szCs w:val="16"/>
              </w:rPr>
              <w:t>1.1.0</w:t>
            </w:r>
          </w:p>
        </w:tc>
      </w:tr>
      <w:tr w:rsidR="00375F05" w:rsidRPr="00362E13" w14:paraId="2A4BF9C5" w14:textId="77777777" w:rsidTr="001F49ED">
        <w:tc>
          <w:tcPr>
            <w:tcW w:w="800" w:type="dxa"/>
            <w:shd w:val="solid" w:color="FFFFFF" w:fill="auto"/>
          </w:tcPr>
          <w:p w14:paraId="0BF31F6A" w14:textId="38E06D0B" w:rsidR="00375F05" w:rsidRDefault="00375F05" w:rsidP="00375F05">
            <w:pPr>
              <w:pStyle w:val="TAC"/>
              <w:rPr>
                <w:sz w:val="16"/>
                <w:szCs w:val="16"/>
              </w:rPr>
            </w:pPr>
            <w:r w:rsidRPr="00362E13">
              <w:rPr>
                <w:sz w:val="16"/>
                <w:szCs w:val="16"/>
              </w:rPr>
              <w:t>2022-</w:t>
            </w:r>
            <w:r>
              <w:rPr>
                <w:sz w:val="16"/>
                <w:szCs w:val="16"/>
              </w:rPr>
              <w:t>11</w:t>
            </w:r>
          </w:p>
        </w:tc>
        <w:tc>
          <w:tcPr>
            <w:tcW w:w="901" w:type="dxa"/>
            <w:shd w:val="solid" w:color="FFFFFF" w:fill="auto"/>
          </w:tcPr>
          <w:p w14:paraId="0908D278" w14:textId="14C40941" w:rsidR="00375F05" w:rsidRDefault="00375F05" w:rsidP="00375F05">
            <w:pPr>
              <w:pStyle w:val="TAC"/>
              <w:rPr>
                <w:sz w:val="16"/>
                <w:szCs w:val="16"/>
              </w:rPr>
            </w:pPr>
            <w:r w:rsidRPr="00362E13">
              <w:rPr>
                <w:sz w:val="16"/>
                <w:szCs w:val="16"/>
              </w:rPr>
              <w:t>SA5#14</w:t>
            </w:r>
            <w:r>
              <w:rPr>
                <w:sz w:val="16"/>
                <w:szCs w:val="16"/>
              </w:rPr>
              <w:t>6</w:t>
            </w:r>
          </w:p>
        </w:tc>
        <w:tc>
          <w:tcPr>
            <w:tcW w:w="993" w:type="dxa"/>
            <w:shd w:val="solid" w:color="FFFFFF" w:fill="auto"/>
          </w:tcPr>
          <w:p w14:paraId="327EF879" w14:textId="43EBD821" w:rsidR="00375F05" w:rsidRDefault="00375F05" w:rsidP="00375F05">
            <w:pPr>
              <w:pStyle w:val="TAC"/>
              <w:rPr>
                <w:sz w:val="16"/>
                <w:szCs w:val="16"/>
              </w:rPr>
            </w:pPr>
            <w:r w:rsidRPr="00491660">
              <w:rPr>
                <w:sz w:val="16"/>
                <w:szCs w:val="16"/>
              </w:rPr>
              <w:t>S5-226864</w:t>
            </w:r>
          </w:p>
        </w:tc>
        <w:tc>
          <w:tcPr>
            <w:tcW w:w="425" w:type="dxa"/>
            <w:shd w:val="solid" w:color="FFFFFF" w:fill="auto"/>
          </w:tcPr>
          <w:p w14:paraId="4C0EFA3F" w14:textId="77777777" w:rsidR="00375F05" w:rsidRPr="00362E13" w:rsidRDefault="00375F05" w:rsidP="00375F05">
            <w:pPr>
              <w:pStyle w:val="TAL"/>
              <w:rPr>
                <w:sz w:val="16"/>
                <w:szCs w:val="16"/>
              </w:rPr>
            </w:pPr>
          </w:p>
        </w:tc>
        <w:tc>
          <w:tcPr>
            <w:tcW w:w="425" w:type="dxa"/>
            <w:shd w:val="solid" w:color="FFFFFF" w:fill="auto"/>
          </w:tcPr>
          <w:p w14:paraId="75A316E1" w14:textId="77777777" w:rsidR="00375F05" w:rsidRPr="00362E13" w:rsidRDefault="00375F05" w:rsidP="00375F05">
            <w:pPr>
              <w:pStyle w:val="TAR"/>
              <w:rPr>
                <w:sz w:val="16"/>
                <w:szCs w:val="16"/>
              </w:rPr>
            </w:pPr>
          </w:p>
        </w:tc>
        <w:tc>
          <w:tcPr>
            <w:tcW w:w="425" w:type="dxa"/>
            <w:shd w:val="solid" w:color="FFFFFF" w:fill="auto"/>
          </w:tcPr>
          <w:p w14:paraId="0CB1A755" w14:textId="77777777" w:rsidR="00375F05" w:rsidRPr="00362E13" w:rsidRDefault="00375F05" w:rsidP="00375F05">
            <w:pPr>
              <w:pStyle w:val="TAC"/>
              <w:rPr>
                <w:sz w:val="16"/>
                <w:szCs w:val="16"/>
              </w:rPr>
            </w:pPr>
          </w:p>
        </w:tc>
        <w:tc>
          <w:tcPr>
            <w:tcW w:w="4962" w:type="dxa"/>
            <w:shd w:val="solid" w:color="FFFFFF" w:fill="auto"/>
          </w:tcPr>
          <w:p w14:paraId="166D2972" w14:textId="0DFD07CA" w:rsidR="00375F05" w:rsidRDefault="00375F05" w:rsidP="00375F05">
            <w:pPr>
              <w:pStyle w:val="TAL"/>
              <w:rPr>
                <w:sz w:val="16"/>
                <w:szCs w:val="16"/>
              </w:rPr>
            </w:pPr>
            <w:r w:rsidRPr="00375F05">
              <w:rPr>
                <w:sz w:val="16"/>
                <w:szCs w:val="16"/>
              </w:rPr>
              <w:t>Simplify the structure of CDR record</w:t>
            </w:r>
          </w:p>
        </w:tc>
        <w:tc>
          <w:tcPr>
            <w:tcW w:w="708" w:type="dxa"/>
            <w:shd w:val="solid" w:color="FFFFFF" w:fill="auto"/>
          </w:tcPr>
          <w:p w14:paraId="74DBAB6A" w14:textId="0F64F1E8" w:rsidR="00375F05" w:rsidRDefault="00375F05" w:rsidP="00375F05">
            <w:pPr>
              <w:pStyle w:val="TAC"/>
              <w:rPr>
                <w:sz w:val="16"/>
                <w:szCs w:val="16"/>
              </w:rPr>
            </w:pPr>
            <w:r w:rsidRPr="005B5E76">
              <w:rPr>
                <w:sz w:val="16"/>
                <w:szCs w:val="16"/>
              </w:rPr>
              <w:t>1.1.0</w:t>
            </w:r>
          </w:p>
        </w:tc>
      </w:tr>
      <w:tr w:rsidR="006B20C1" w:rsidRPr="00362E13" w14:paraId="4C401505" w14:textId="77777777" w:rsidTr="001F49ED">
        <w:tc>
          <w:tcPr>
            <w:tcW w:w="800" w:type="dxa"/>
            <w:shd w:val="solid" w:color="FFFFFF" w:fill="auto"/>
          </w:tcPr>
          <w:p w14:paraId="2C11E887" w14:textId="2E0163F5" w:rsidR="006B20C1" w:rsidRPr="00362E13" w:rsidRDefault="006B20C1" w:rsidP="006B20C1">
            <w:pPr>
              <w:pStyle w:val="TAC"/>
              <w:rPr>
                <w:sz w:val="16"/>
                <w:szCs w:val="16"/>
              </w:rPr>
            </w:pPr>
            <w:r w:rsidRPr="00362E13">
              <w:rPr>
                <w:sz w:val="16"/>
                <w:szCs w:val="16"/>
              </w:rPr>
              <w:t>202</w:t>
            </w:r>
            <w:r w:rsidR="00E845F4">
              <w:rPr>
                <w:sz w:val="16"/>
                <w:szCs w:val="16"/>
              </w:rPr>
              <w:t>3</w:t>
            </w:r>
            <w:r w:rsidRPr="00362E13">
              <w:rPr>
                <w:sz w:val="16"/>
                <w:szCs w:val="16"/>
              </w:rPr>
              <w:t>-</w:t>
            </w:r>
            <w:r w:rsidR="00E845F4">
              <w:rPr>
                <w:sz w:val="16"/>
                <w:szCs w:val="16"/>
              </w:rPr>
              <w:t>0</w:t>
            </w:r>
            <w:r>
              <w:rPr>
                <w:sz w:val="16"/>
                <w:szCs w:val="16"/>
              </w:rPr>
              <w:t>1</w:t>
            </w:r>
          </w:p>
        </w:tc>
        <w:tc>
          <w:tcPr>
            <w:tcW w:w="901" w:type="dxa"/>
            <w:shd w:val="solid" w:color="FFFFFF" w:fill="auto"/>
          </w:tcPr>
          <w:p w14:paraId="46125BD5" w14:textId="6E789594" w:rsidR="006B20C1" w:rsidRPr="00362E13" w:rsidRDefault="00A64BFF" w:rsidP="006B20C1">
            <w:pPr>
              <w:pStyle w:val="TAC"/>
              <w:rPr>
                <w:sz w:val="16"/>
                <w:szCs w:val="16"/>
              </w:rPr>
            </w:pPr>
            <w:r>
              <w:rPr>
                <w:sz w:val="16"/>
                <w:szCs w:val="16"/>
              </w:rPr>
              <w:t>SA5</w:t>
            </w:r>
            <w:r w:rsidRPr="00A64BFF">
              <w:rPr>
                <w:sz w:val="16"/>
                <w:szCs w:val="16"/>
              </w:rPr>
              <w:t>#146Bis-e</w:t>
            </w:r>
          </w:p>
        </w:tc>
        <w:tc>
          <w:tcPr>
            <w:tcW w:w="993" w:type="dxa"/>
            <w:shd w:val="solid" w:color="FFFFFF" w:fill="auto"/>
          </w:tcPr>
          <w:p w14:paraId="4959DD95" w14:textId="114DDB1C" w:rsidR="006B20C1" w:rsidRPr="00491660" w:rsidRDefault="00E845F4" w:rsidP="006B20C1">
            <w:pPr>
              <w:pStyle w:val="TAC"/>
              <w:rPr>
                <w:sz w:val="16"/>
                <w:szCs w:val="16"/>
              </w:rPr>
            </w:pPr>
            <w:r w:rsidRPr="00E845F4">
              <w:rPr>
                <w:sz w:val="16"/>
                <w:szCs w:val="16"/>
              </w:rPr>
              <w:t>S5-231057</w:t>
            </w:r>
          </w:p>
        </w:tc>
        <w:tc>
          <w:tcPr>
            <w:tcW w:w="425" w:type="dxa"/>
            <w:shd w:val="solid" w:color="FFFFFF" w:fill="auto"/>
          </w:tcPr>
          <w:p w14:paraId="179689DA" w14:textId="77777777" w:rsidR="006B20C1" w:rsidRPr="00362E13" w:rsidRDefault="006B20C1" w:rsidP="006B20C1">
            <w:pPr>
              <w:pStyle w:val="TAL"/>
              <w:rPr>
                <w:sz w:val="16"/>
                <w:szCs w:val="16"/>
              </w:rPr>
            </w:pPr>
          </w:p>
        </w:tc>
        <w:tc>
          <w:tcPr>
            <w:tcW w:w="425" w:type="dxa"/>
            <w:shd w:val="solid" w:color="FFFFFF" w:fill="auto"/>
          </w:tcPr>
          <w:p w14:paraId="0533392E" w14:textId="77777777" w:rsidR="006B20C1" w:rsidRPr="00362E13" w:rsidRDefault="006B20C1" w:rsidP="006B20C1">
            <w:pPr>
              <w:pStyle w:val="TAR"/>
              <w:rPr>
                <w:sz w:val="16"/>
                <w:szCs w:val="16"/>
              </w:rPr>
            </w:pPr>
          </w:p>
        </w:tc>
        <w:tc>
          <w:tcPr>
            <w:tcW w:w="425" w:type="dxa"/>
            <w:shd w:val="solid" w:color="FFFFFF" w:fill="auto"/>
          </w:tcPr>
          <w:p w14:paraId="19254A0B" w14:textId="77777777" w:rsidR="006B20C1" w:rsidRPr="00362E13" w:rsidRDefault="006B20C1" w:rsidP="006B20C1">
            <w:pPr>
              <w:pStyle w:val="TAC"/>
              <w:rPr>
                <w:sz w:val="16"/>
                <w:szCs w:val="16"/>
              </w:rPr>
            </w:pPr>
          </w:p>
        </w:tc>
        <w:tc>
          <w:tcPr>
            <w:tcW w:w="4962" w:type="dxa"/>
            <w:shd w:val="solid" w:color="FFFFFF" w:fill="auto"/>
          </w:tcPr>
          <w:p w14:paraId="4696418A" w14:textId="2483CC90" w:rsidR="006B20C1" w:rsidRPr="00375F05" w:rsidRDefault="00E845F4" w:rsidP="006B20C1">
            <w:pPr>
              <w:pStyle w:val="TAL"/>
              <w:rPr>
                <w:sz w:val="16"/>
                <w:szCs w:val="16"/>
              </w:rPr>
            </w:pPr>
            <w:r w:rsidRPr="00E845F4">
              <w:rPr>
                <w:sz w:val="16"/>
                <w:szCs w:val="16"/>
              </w:rPr>
              <w:t>Add the max size solution</w:t>
            </w:r>
          </w:p>
        </w:tc>
        <w:tc>
          <w:tcPr>
            <w:tcW w:w="708" w:type="dxa"/>
            <w:shd w:val="solid" w:color="FFFFFF" w:fill="auto"/>
          </w:tcPr>
          <w:p w14:paraId="0D5D3828" w14:textId="5CBC17B8" w:rsidR="006B20C1" w:rsidRPr="005B5E76" w:rsidRDefault="006B20C1" w:rsidP="006B20C1">
            <w:pPr>
              <w:pStyle w:val="TAC"/>
              <w:rPr>
                <w:sz w:val="16"/>
                <w:szCs w:val="16"/>
              </w:rPr>
            </w:pPr>
            <w:r>
              <w:rPr>
                <w:sz w:val="16"/>
                <w:szCs w:val="16"/>
              </w:rPr>
              <w:t>1.2.0</w:t>
            </w:r>
          </w:p>
        </w:tc>
      </w:tr>
      <w:tr w:rsidR="00E845F4" w:rsidRPr="00362E13" w14:paraId="7431D179" w14:textId="77777777" w:rsidTr="001F49ED">
        <w:tc>
          <w:tcPr>
            <w:tcW w:w="800" w:type="dxa"/>
            <w:shd w:val="solid" w:color="FFFFFF" w:fill="auto"/>
          </w:tcPr>
          <w:p w14:paraId="0217F6A0" w14:textId="73F1C949"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6C5D1C02" w14:textId="1DC3EBC2"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4B08684C" w14:textId="0C6989B5" w:rsidR="00E845F4" w:rsidRPr="00E845F4" w:rsidRDefault="00AA235D" w:rsidP="00E845F4">
            <w:pPr>
              <w:pStyle w:val="TAC"/>
              <w:rPr>
                <w:sz w:val="16"/>
                <w:szCs w:val="16"/>
              </w:rPr>
            </w:pPr>
            <w:r w:rsidRPr="000215B2">
              <w:rPr>
                <w:sz w:val="16"/>
                <w:szCs w:val="16"/>
              </w:rPr>
              <w:t>S5-231250</w:t>
            </w:r>
          </w:p>
        </w:tc>
        <w:tc>
          <w:tcPr>
            <w:tcW w:w="425" w:type="dxa"/>
            <w:shd w:val="solid" w:color="FFFFFF" w:fill="auto"/>
          </w:tcPr>
          <w:p w14:paraId="1C9607D9" w14:textId="77777777" w:rsidR="00E845F4" w:rsidRPr="00362E13" w:rsidRDefault="00E845F4" w:rsidP="00E845F4">
            <w:pPr>
              <w:pStyle w:val="TAL"/>
              <w:rPr>
                <w:sz w:val="16"/>
                <w:szCs w:val="16"/>
              </w:rPr>
            </w:pPr>
          </w:p>
        </w:tc>
        <w:tc>
          <w:tcPr>
            <w:tcW w:w="425" w:type="dxa"/>
            <w:shd w:val="solid" w:color="FFFFFF" w:fill="auto"/>
          </w:tcPr>
          <w:p w14:paraId="42B7DA50" w14:textId="77777777" w:rsidR="00E845F4" w:rsidRPr="00362E13" w:rsidRDefault="00E845F4" w:rsidP="00E845F4">
            <w:pPr>
              <w:pStyle w:val="TAR"/>
              <w:rPr>
                <w:sz w:val="16"/>
                <w:szCs w:val="16"/>
              </w:rPr>
            </w:pPr>
          </w:p>
        </w:tc>
        <w:tc>
          <w:tcPr>
            <w:tcW w:w="425" w:type="dxa"/>
            <w:shd w:val="solid" w:color="FFFFFF" w:fill="auto"/>
          </w:tcPr>
          <w:p w14:paraId="223EF7AC" w14:textId="77777777" w:rsidR="00E845F4" w:rsidRPr="00362E13" w:rsidRDefault="00E845F4" w:rsidP="00E845F4">
            <w:pPr>
              <w:pStyle w:val="TAC"/>
              <w:rPr>
                <w:sz w:val="16"/>
                <w:szCs w:val="16"/>
              </w:rPr>
            </w:pPr>
          </w:p>
        </w:tc>
        <w:tc>
          <w:tcPr>
            <w:tcW w:w="4962" w:type="dxa"/>
            <w:shd w:val="solid" w:color="FFFFFF" w:fill="auto"/>
          </w:tcPr>
          <w:p w14:paraId="64B03555" w14:textId="1CA4AD5B" w:rsidR="00E845F4" w:rsidRPr="00E845F4" w:rsidRDefault="000215B2" w:rsidP="00E845F4">
            <w:pPr>
              <w:pStyle w:val="TAL"/>
              <w:rPr>
                <w:sz w:val="16"/>
                <w:szCs w:val="16"/>
              </w:rPr>
            </w:pPr>
            <w:r w:rsidRPr="000215B2">
              <w:rPr>
                <w:sz w:val="16"/>
                <w:szCs w:val="16"/>
              </w:rPr>
              <w:t>Adding solution for size of charging information</w:t>
            </w:r>
          </w:p>
        </w:tc>
        <w:tc>
          <w:tcPr>
            <w:tcW w:w="708" w:type="dxa"/>
            <w:shd w:val="solid" w:color="FFFFFF" w:fill="auto"/>
          </w:tcPr>
          <w:p w14:paraId="56FAF264" w14:textId="6B61E104" w:rsidR="00E845F4" w:rsidRDefault="00E845F4" w:rsidP="00E845F4">
            <w:pPr>
              <w:pStyle w:val="TAC"/>
              <w:rPr>
                <w:sz w:val="16"/>
                <w:szCs w:val="16"/>
              </w:rPr>
            </w:pPr>
            <w:r w:rsidRPr="000617AF">
              <w:rPr>
                <w:sz w:val="16"/>
                <w:szCs w:val="16"/>
              </w:rPr>
              <w:t>1.2.0</w:t>
            </w:r>
          </w:p>
        </w:tc>
      </w:tr>
      <w:tr w:rsidR="00E845F4" w:rsidRPr="00362E13" w14:paraId="77EA963E" w14:textId="77777777" w:rsidTr="001F49ED">
        <w:tc>
          <w:tcPr>
            <w:tcW w:w="800" w:type="dxa"/>
            <w:shd w:val="solid" w:color="FFFFFF" w:fill="auto"/>
          </w:tcPr>
          <w:p w14:paraId="4CDDEDE8" w14:textId="00383D3C"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78FCC461" w14:textId="0891CC6A"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1406BB0C" w14:textId="1479A101" w:rsidR="00E845F4" w:rsidRPr="00E845F4" w:rsidRDefault="00AA235D" w:rsidP="00E845F4">
            <w:pPr>
              <w:pStyle w:val="TAC"/>
              <w:rPr>
                <w:sz w:val="16"/>
                <w:szCs w:val="16"/>
              </w:rPr>
            </w:pPr>
            <w:r w:rsidRPr="000215B2">
              <w:rPr>
                <w:sz w:val="16"/>
                <w:szCs w:val="16"/>
              </w:rPr>
              <w:t>S5-231251</w:t>
            </w:r>
          </w:p>
        </w:tc>
        <w:tc>
          <w:tcPr>
            <w:tcW w:w="425" w:type="dxa"/>
            <w:shd w:val="solid" w:color="FFFFFF" w:fill="auto"/>
          </w:tcPr>
          <w:p w14:paraId="61426DEF" w14:textId="77777777" w:rsidR="00E845F4" w:rsidRPr="00362E13" w:rsidRDefault="00E845F4" w:rsidP="00E845F4">
            <w:pPr>
              <w:pStyle w:val="TAL"/>
              <w:rPr>
                <w:sz w:val="16"/>
                <w:szCs w:val="16"/>
              </w:rPr>
            </w:pPr>
          </w:p>
        </w:tc>
        <w:tc>
          <w:tcPr>
            <w:tcW w:w="425" w:type="dxa"/>
            <w:shd w:val="solid" w:color="FFFFFF" w:fill="auto"/>
          </w:tcPr>
          <w:p w14:paraId="4C805AF7" w14:textId="77777777" w:rsidR="00E845F4" w:rsidRPr="00362E13" w:rsidRDefault="00E845F4" w:rsidP="00E845F4">
            <w:pPr>
              <w:pStyle w:val="TAR"/>
              <w:rPr>
                <w:sz w:val="16"/>
                <w:szCs w:val="16"/>
              </w:rPr>
            </w:pPr>
          </w:p>
        </w:tc>
        <w:tc>
          <w:tcPr>
            <w:tcW w:w="425" w:type="dxa"/>
            <w:shd w:val="solid" w:color="FFFFFF" w:fill="auto"/>
          </w:tcPr>
          <w:p w14:paraId="732E9A35" w14:textId="77777777" w:rsidR="00E845F4" w:rsidRPr="00362E13" w:rsidRDefault="00E845F4" w:rsidP="00E845F4">
            <w:pPr>
              <w:pStyle w:val="TAC"/>
              <w:rPr>
                <w:sz w:val="16"/>
                <w:szCs w:val="16"/>
              </w:rPr>
            </w:pPr>
          </w:p>
        </w:tc>
        <w:tc>
          <w:tcPr>
            <w:tcW w:w="4962" w:type="dxa"/>
            <w:shd w:val="solid" w:color="FFFFFF" w:fill="auto"/>
          </w:tcPr>
          <w:p w14:paraId="5DDED358" w14:textId="02B27A58" w:rsidR="00E845F4" w:rsidRPr="00E845F4" w:rsidRDefault="000215B2" w:rsidP="00E845F4">
            <w:pPr>
              <w:pStyle w:val="TAL"/>
              <w:rPr>
                <w:sz w:val="16"/>
                <w:szCs w:val="16"/>
              </w:rPr>
            </w:pPr>
            <w:r w:rsidRPr="000215B2">
              <w:rPr>
                <w:sz w:val="16"/>
                <w:szCs w:val="16"/>
              </w:rPr>
              <w:t>Correcting solutions in clause 5.1</w:t>
            </w:r>
          </w:p>
        </w:tc>
        <w:tc>
          <w:tcPr>
            <w:tcW w:w="708" w:type="dxa"/>
            <w:shd w:val="solid" w:color="FFFFFF" w:fill="auto"/>
          </w:tcPr>
          <w:p w14:paraId="485ECCFB" w14:textId="25025755" w:rsidR="00E845F4" w:rsidRDefault="00E845F4" w:rsidP="00E845F4">
            <w:pPr>
              <w:pStyle w:val="TAC"/>
              <w:rPr>
                <w:sz w:val="16"/>
                <w:szCs w:val="16"/>
              </w:rPr>
            </w:pPr>
            <w:r w:rsidRPr="000617AF">
              <w:rPr>
                <w:sz w:val="16"/>
                <w:szCs w:val="16"/>
              </w:rPr>
              <w:t>1.2.0</w:t>
            </w:r>
          </w:p>
        </w:tc>
      </w:tr>
      <w:tr w:rsidR="00E845F4" w:rsidRPr="00362E13" w14:paraId="67FCCEE8" w14:textId="77777777" w:rsidTr="001F49ED">
        <w:tc>
          <w:tcPr>
            <w:tcW w:w="800" w:type="dxa"/>
            <w:shd w:val="solid" w:color="FFFFFF" w:fill="auto"/>
          </w:tcPr>
          <w:p w14:paraId="762B0B90" w14:textId="5C5BB907"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6C67892C" w14:textId="45D62470"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5B06528C" w14:textId="6420E294" w:rsidR="00E845F4" w:rsidRPr="00E845F4" w:rsidRDefault="00AA235D" w:rsidP="00E845F4">
            <w:pPr>
              <w:pStyle w:val="TAC"/>
              <w:rPr>
                <w:sz w:val="16"/>
                <w:szCs w:val="16"/>
              </w:rPr>
            </w:pPr>
            <w:r w:rsidRPr="000215B2">
              <w:rPr>
                <w:sz w:val="16"/>
                <w:szCs w:val="16"/>
              </w:rPr>
              <w:t>S5-231254</w:t>
            </w:r>
          </w:p>
        </w:tc>
        <w:tc>
          <w:tcPr>
            <w:tcW w:w="425" w:type="dxa"/>
            <w:shd w:val="solid" w:color="FFFFFF" w:fill="auto"/>
          </w:tcPr>
          <w:p w14:paraId="1C999E8D" w14:textId="77777777" w:rsidR="00E845F4" w:rsidRPr="00362E13" w:rsidRDefault="00E845F4" w:rsidP="00E845F4">
            <w:pPr>
              <w:pStyle w:val="TAL"/>
              <w:rPr>
                <w:sz w:val="16"/>
                <w:szCs w:val="16"/>
              </w:rPr>
            </w:pPr>
          </w:p>
        </w:tc>
        <w:tc>
          <w:tcPr>
            <w:tcW w:w="425" w:type="dxa"/>
            <w:shd w:val="solid" w:color="FFFFFF" w:fill="auto"/>
          </w:tcPr>
          <w:p w14:paraId="4C644AF5" w14:textId="77777777" w:rsidR="00E845F4" w:rsidRPr="00362E13" w:rsidRDefault="00E845F4" w:rsidP="00E845F4">
            <w:pPr>
              <w:pStyle w:val="TAR"/>
              <w:rPr>
                <w:sz w:val="16"/>
                <w:szCs w:val="16"/>
              </w:rPr>
            </w:pPr>
          </w:p>
        </w:tc>
        <w:tc>
          <w:tcPr>
            <w:tcW w:w="425" w:type="dxa"/>
            <w:shd w:val="solid" w:color="FFFFFF" w:fill="auto"/>
          </w:tcPr>
          <w:p w14:paraId="3E9C7AA3" w14:textId="77777777" w:rsidR="00E845F4" w:rsidRPr="00362E13" w:rsidRDefault="00E845F4" w:rsidP="00E845F4">
            <w:pPr>
              <w:pStyle w:val="TAC"/>
              <w:rPr>
                <w:sz w:val="16"/>
                <w:szCs w:val="16"/>
              </w:rPr>
            </w:pPr>
          </w:p>
        </w:tc>
        <w:tc>
          <w:tcPr>
            <w:tcW w:w="4962" w:type="dxa"/>
            <w:shd w:val="solid" w:color="FFFFFF" w:fill="auto"/>
          </w:tcPr>
          <w:p w14:paraId="14198CB2" w14:textId="6683BD10" w:rsidR="00E845F4" w:rsidRPr="00E845F4" w:rsidRDefault="000215B2" w:rsidP="00E845F4">
            <w:pPr>
              <w:pStyle w:val="TAL"/>
              <w:rPr>
                <w:sz w:val="16"/>
                <w:szCs w:val="16"/>
              </w:rPr>
            </w:pPr>
            <w:r w:rsidRPr="000215B2">
              <w:rPr>
                <w:sz w:val="16"/>
                <w:szCs w:val="16"/>
              </w:rPr>
              <w:t>Common IEs applied in the service charging specifications</w:t>
            </w:r>
          </w:p>
        </w:tc>
        <w:tc>
          <w:tcPr>
            <w:tcW w:w="708" w:type="dxa"/>
            <w:shd w:val="solid" w:color="FFFFFF" w:fill="auto"/>
          </w:tcPr>
          <w:p w14:paraId="33373519" w14:textId="65DD1B8A" w:rsidR="00E845F4" w:rsidRDefault="00E845F4" w:rsidP="00E845F4">
            <w:pPr>
              <w:pStyle w:val="TAC"/>
              <w:rPr>
                <w:sz w:val="16"/>
                <w:szCs w:val="16"/>
              </w:rPr>
            </w:pPr>
            <w:r w:rsidRPr="000617AF">
              <w:rPr>
                <w:sz w:val="16"/>
                <w:szCs w:val="16"/>
              </w:rPr>
              <w:t>1.2.0</w:t>
            </w:r>
          </w:p>
        </w:tc>
      </w:tr>
      <w:tr w:rsidR="00E845F4" w:rsidRPr="00362E13" w14:paraId="1B0F8773" w14:textId="77777777" w:rsidTr="001F49ED">
        <w:tc>
          <w:tcPr>
            <w:tcW w:w="800" w:type="dxa"/>
            <w:shd w:val="solid" w:color="FFFFFF" w:fill="auto"/>
          </w:tcPr>
          <w:p w14:paraId="2049B8F3" w14:textId="4340C49D"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474902F1" w14:textId="26C39267"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5702A806" w14:textId="77FC86D5" w:rsidR="00E845F4" w:rsidRPr="00E845F4" w:rsidRDefault="00AA235D" w:rsidP="00E845F4">
            <w:pPr>
              <w:pStyle w:val="TAC"/>
              <w:rPr>
                <w:sz w:val="16"/>
                <w:szCs w:val="16"/>
              </w:rPr>
            </w:pPr>
            <w:r w:rsidRPr="002E0C78">
              <w:rPr>
                <w:sz w:val="16"/>
                <w:szCs w:val="16"/>
              </w:rPr>
              <w:t>S5-231276</w:t>
            </w:r>
          </w:p>
        </w:tc>
        <w:tc>
          <w:tcPr>
            <w:tcW w:w="425" w:type="dxa"/>
            <w:shd w:val="solid" w:color="FFFFFF" w:fill="auto"/>
          </w:tcPr>
          <w:p w14:paraId="1BF4CB2B" w14:textId="77777777" w:rsidR="00E845F4" w:rsidRPr="00362E13" w:rsidRDefault="00E845F4" w:rsidP="00E845F4">
            <w:pPr>
              <w:pStyle w:val="TAL"/>
              <w:rPr>
                <w:sz w:val="16"/>
                <w:szCs w:val="16"/>
              </w:rPr>
            </w:pPr>
          </w:p>
        </w:tc>
        <w:tc>
          <w:tcPr>
            <w:tcW w:w="425" w:type="dxa"/>
            <w:shd w:val="solid" w:color="FFFFFF" w:fill="auto"/>
          </w:tcPr>
          <w:p w14:paraId="1922F40F" w14:textId="77777777" w:rsidR="00E845F4" w:rsidRPr="00362E13" w:rsidRDefault="00E845F4" w:rsidP="00E845F4">
            <w:pPr>
              <w:pStyle w:val="TAR"/>
              <w:rPr>
                <w:sz w:val="16"/>
                <w:szCs w:val="16"/>
              </w:rPr>
            </w:pPr>
          </w:p>
        </w:tc>
        <w:tc>
          <w:tcPr>
            <w:tcW w:w="425" w:type="dxa"/>
            <w:shd w:val="solid" w:color="FFFFFF" w:fill="auto"/>
          </w:tcPr>
          <w:p w14:paraId="6CF9A934" w14:textId="77777777" w:rsidR="00E845F4" w:rsidRPr="00362E13" w:rsidRDefault="00E845F4" w:rsidP="00E845F4">
            <w:pPr>
              <w:pStyle w:val="TAC"/>
              <w:rPr>
                <w:sz w:val="16"/>
                <w:szCs w:val="16"/>
              </w:rPr>
            </w:pPr>
          </w:p>
        </w:tc>
        <w:tc>
          <w:tcPr>
            <w:tcW w:w="4962" w:type="dxa"/>
            <w:shd w:val="solid" w:color="FFFFFF" w:fill="auto"/>
          </w:tcPr>
          <w:p w14:paraId="40DD3437" w14:textId="5D5C39EB" w:rsidR="00E845F4" w:rsidRPr="00E845F4" w:rsidRDefault="002E0C78" w:rsidP="00E845F4">
            <w:pPr>
              <w:pStyle w:val="TAL"/>
              <w:rPr>
                <w:sz w:val="16"/>
                <w:szCs w:val="16"/>
              </w:rPr>
            </w:pPr>
            <w:r w:rsidRPr="002E0C78">
              <w:rPr>
                <w:sz w:val="16"/>
                <w:szCs w:val="16"/>
              </w:rPr>
              <w:t>Adding solution for key issue #1l in clause 5.1</w:t>
            </w:r>
          </w:p>
        </w:tc>
        <w:tc>
          <w:tcPr>
            <w:tcW w:w="708" w:type="dxa"/>
            <w:shd w:val="solid" w:color="FFFFFF" w:fill="auto"/>
          </w:tcPr>
          <w:p w14:paraId="0128F36F" w14:textId="6E7657CB" w:rsidR="00E845F4" w:rsidRDefault="00E845F4" w:rsidP="00E845F4">
            <w:pPr>
              <w:pStyle w:val="TAC"/>
              <w:rPr>
                <w:sz w:val="16"/>
                <w:szCs w:val="16"/>
              </w:rPr>
            </w:pPr>
            <w:r w:rsidRPr="000617AF">
              <w:rPr>
                <w:sz w:val="16"/>
                <w:szCs w:val="16"/>
              </w:rPr>
              <w:t>1.2.0</w:t>
            </w:r>
          </w:p>
        </w:tc>
      </w:tr>
      <w:tr w:rsidR="00E845F4" w:rsidRPr="00362E13" w14:paraId="3E113CE6" w14:textId="77777777" w:rsidTr="001F49ED">
        <w:tc>
          <w:tcPr>
            <w:tcW w:w="800" w:type="dxa"/>
            <w:shd w:val="solid" w:color="FFFFFF" w:fill="auto"/>
          </w:tcPr>
          <w:p w14:paraId="68C12FE0" w14:textId="37D44B51"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56569FA2" w14:textId="665A2A5B"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5436DBF9" w14:textId="6C76363E" w:rsidR="00E845F4" w:rsidRPr="00E845F4" w:rsidRDefault="00AA235D" w:rsidP="00E845F4">
            <w:pPr>
              <w:pStyle w:val="TAC"/>
              <w:rPr>
                <w:sz w:val="16"/>
                <w:szCs w:val="16"/>
              </w:rPr>
            </w:pPr>
            <w:r w:rsidRPr="00355BE2">
              <w:rPr>
                <w:sz w:val="16"/>
                <w:szCs w:val="16"/>
              </w:rPr>
              <w:t>S5-231286</w:t>
            </w:r>
          </w:p>
        </w:tc>
        <w:tc>
          <w:tcPr>
            <w:tcW w:w="425" w:type="dxa"/>
            <w:shd w:val="solid" w:color="FFFFFF" w:fill="auto"/>
          </w:tcPr>
          <w:p w14:paraId="57A1BC4B" w14:textId="77777777" w:rsidR="00E845F4" w:rsidRPr="00362E13" w:rsidRDefault="00E845F4" w:rsidP="00E845F4">
            <w:pPr>
              <w:pStyle w:val="TAL"/>
              <w:rPr>
                <w:sz w:val="16"/>
                <w:szCs w:val="16"/>
              </w:rPr>
            </w:pPr>
          </w:p>
        </w:tc>
        <w:tc>
          <w:tcPr>
            <w:tcW w:w="425" w:type="dxa"/>
            <w:shd w:val="solid" w:color="FFFFFF" w:fill="auto"/>
          </w:tcPr>
          <w:p w14:paraId="72C1651B" w14:textId="77777777" w:rsidR="00E845F4" w:rsidRPr="00362E13" w:rsidRDefault="00E845F4" w:rsidP="00E845F4">
            <w:pPr>
              <w:pStyle w:val="TAR"/>
              <w:rPr>
                <w:sz w:val="16"/>
                <w:szCs w:val="16"/>
              </w:rPr>
            </w:pPr>
          </w:p>
        </w:tc>
        <w:tc>
          <w:tcPr>
            <w:tcW w:w="425" w:type="dxa"/>
            <w:shd w:val="solid" w:color="FFFFFF" w:fill="auto"/>
          </w:tcPr>
          <w:p w14:paraId="0050B12D" w14:textId="77777777" w:rsidR="00E845F4" w:rsidRPr="00362E13" w:rsidRDefault="00E845F4" w:rsidP="00E845F4">
            <w:pPr>
              <w:pStyle w:val="TAC"/>
              <w:rPr>
                <w:sz w:val="16"/>
                <w:szCs w:val="16"/>
              </w:rPr>
            </w:pPr>
          </w:p>
        </w:tc>
        <w:tc>
          <w:tcPr>
            <w:tcW w:w="4962" w:type="dxa"/>
            <w:shd w:val="solid" w:color="FFFFFF" w:fill="auto"/>
          </w:tcPr>
          <w:p w14:paraId="32A9C245" w14:textId="00645FAE" w:rsidR="00E845F4" w:rsidRPr="00E845F4" w:rsidRDefault="00355BE2" w:rsidP="00E845F4">
            <w:pPr>
              <w:pStyle w:val="TAL"/>
              <w:rPr>
                <w:sz w:val="16"/>
                <w:szCs w:val="16"/>
              </w:rPr>
            </w:pPr>
            <w:r w:rsidRPr="00355BE2">
              <w:rPr>
                <w:sz w:val="16"/>
                <w:szCs w:val="16"/>
              </w:rPr>
              <w:t>Correction on the key issues in the topic 5.5</w:t>
            </w:r>
          </w:p>
        </w:tc>
        <w:tc>
          <w:tcPr>
            <w:tcW w:w="708" w:type="dxa"/>
            <w:shd w:val="solid" w:color="FFFFFF" w:fill="auto"/>
          </w:tcPr>
          <w:p w14:paraId="358EB061" w14:textId="4D12FEB5" w:rsidR="00E845F4" w:rsidRDefault="00E845F4" w:rsidP="00E845F4">
            <w:pPr>
              <w:pStyle w:val="TAC"/>
              <w:rPr>
                <w:sz w:val="16"/>
                <w:szCs w:val="16"/>
              </w:rPr>
            </w:pPr>
            <w:r w:rsidRPr="000617AF">
              <w:rPr>
                <w:sz w:val="16"/>
                <w:szCs w:val="16"/>
              </w:rPr>
              <w:t>1.2.0</w:t>
            </w:r>
          </w:p>
        </w:tc>
      </w:tr>
      <w:tr w:rsidR="00E845F4" w:rsidRPr="00362E13" w14:paraId="471E84C9" w14:textId="77777777" w:rsidTr="001F49ED">
        <w:tc>
          <w:tcPr>
            <w:tcW w:w="800" w:type="dxa"/>
            <w:shd w:val="solid" w:color="FFFFFF" w:fill="auto"/>
          </w:tcPr>
          <w:p w14:paraId="262F76EC" w14:textId="2C17CD49"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05F1FB5A" w14:textId="282B3666"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2F446757" w14:textId="3749F8F8" w:rsidR="00E845F4" w:rsidRPr="00E845F4" w:rsidRDefault="00AA235D" w:rsidP="00E845F4">
            <w:pPr>
              <w:pStyle w:val="TAC"/>
              <w:rPr>
                <w:sz w:val="16"/>
                <w:szCs w:val="16"/>
              </w:rPr>
            </w:pPr>
            <w:r w:rsidRPr="00355BE2">
              <w:rPr>
                <w:sz w:val="16"/>
                <w:szCs w:val="16"/>
              </w:rPr>
              <w:t>S5-231288</w:t>
            </w:r>
          </w:p>
        </w:tc>
        <w:tc>
          <w:tcPr>
            <w:tcW w:w="425" w:type="dxa"/>
            <w:shd w:val="solid" w:color="FFFFFF" w:fill="auto"/>
          </w:tcPr>
          <w:p w14:paraId="6E3D3E8F" w14:textId="77777777" w:rsidR="00E845F4" w:rsidRPr="00362E13" w:rsidRDefault="00E845F4" w:rsidP="00E845F4">
            <w:pPr>
              <w:pStyle w:val="TAL"/>
              <w:rPr>
                <w:sz w:val="16"/>
                <w:szCs w:val="16"/>
              </w:rPr>
            </w:pPr>
          </w:p>
        </w:tc>
        <w:tc>
          <w:tcPr>
            <w:tcW w:w="425" w:type="dxa"/>
            <w:shd w:val="solid" w:color="FFFFFF" w:fill="auto"/>
          </w:tcPr>
          <w:p w14:paraId="3E95D881" w14:textId="77777777" w:rsidR="00E845F4" w:rsidRPr="00362E13" w:rsidRDefault="00E845F4" w:rsidP="00E845F4">
            <w:pPr>
              <w:pStyle w:val="TAR"/>
              <w:rPr>
                <w:sz w:val="16"/>
                <w:szCs w:val="16"/>
              </w:rPr>
            </w:pPr>
          </w:p>
        </w:tc>
        <w:tc>
          <w:tcPr>
            <w:tcW w:w="425" w:type="dxa"/>
            <w:shd w:val="solid" w:color="FFFFFF" w:fill="auto"/>
          </w:tcPr>
          <w:p w14:paraId="159F9DB7" w14:textId="77777777" w:rsidR="00E845F4" w:rsidRPr="00362E13" w:rsidRDefault="00E845F4" w:rsidP="00E845F4">
            <w:pPr>
              <w:pStyle w:val="TAC"/>
              <w:rPr>
                <w:sz w:val="16"/>
                <w:szCs w:val="16"/>
              </w:rPr>
            </w:pPr>
          </w:p>
        </w:tc>
        <w:tc>
          <w:tcPr>
            <w:tcW w:w="4962" w:type="dxa"/>
            <w:shd w:val="solid" w:color="FFFFFF" w:fill="auto"/>
          </w:tcPr>
          <w:p w14:paraId="27722895" w14:textId="0D10382E" w:rsidR="00E845F4" w:rsidRPr="00E845F4" w:rsidRDefault="00355BE2" w:rsidP="00E845F4">
            <w:pPr>
              <w:pStyle w:val="TAL"/>
              <w:rPr>
                <w:sz w:val="16"/>
                <w:szCs w:val="16"/>
              </w:rPr>
            </w:pPr>
            <w:r w:rsidRPr="00355BE2">
              <w:rPr>
                <w:sz w:val="16"/>
                <w:szCs w:val="16"/>
              </w:rPr>
              <w:t>Evaluation and Conclusion for Topic 5.5</w:t>
            </w:r>
          </w:p>
        </w:tc>
        <w:tc>
          <w:tcPr>
            <w:tcW w:w="708" w:type="dxa"/>
            <w:shd w:val="solid" w:color="FFFFFF" w:fill="auto"/>
          </w:tcPr>
          <w:p w14:paraId="618BB152" w14:textId="6CC2383F" w:rsidR="00E845F4" w:rsidRDefault="00E845F4" w:rsidP="00E845F4">
            <w:pPr>
              <w:pStyle w:val="TAC"/>
              <w:rPr>
                <w:sz w:val="16"/>
                <w:szCs w:val="16"/>
              </w:rPr>
            </w:pPr>
            <w:r w:rsidRPr="000617AF">
              <w:rPr>
                <w:sz w:val="16"/>
                <w:szCs w:val="16"/>
              </w:rPr>
              <w:t>1.2.0</w:t>
            </w:r>
          </w:p>
        </w:tc>
      </w:tr>
      <w:tr w:rsidR="00E845F4" w:rsidRPr="00362E13" w14:paraId="3BDAD37B" w14:textId="77777777" w:rsidTr="001F49ED">
        <w:tc>
          <w:tcPr>
            <w:tcW w:w="800" w:type="dxa"/>
            <w:shd w:val="solid" w:color="FFFFFF" w:fill="auto"/>
          </w:tcPr>
          <w:p w14:paraId="084F30CC" w14:textId="1CD2A878"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610FB3DC" w14:textId="5895CD06"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3273F024" w14:textId="7530E388" w:rsidR="00E845F4" w:rsidRPr="00E845F4" w:rsidRDefault="00AA235D" w:rsidP="00E845F4">
            <w:pPr>
              <w:pStyle w:val="TAC"/>
              <w:rPr>
                <w:sz w:val="16"/>
                <w:szCs w:val="16"/>
              </w:rPr>
            </w:pPr>
            <w:r w:rsidRPr="00355BE2">
              <w:rPr>
                <w:sz w:val="16"/>
                <w:szCs w:val="16"/>
              </w:rPr>
              <w:t>S5-231289</w:t>
            </w:r>
          </w:p>
        </w:tc>
        <w:tc>
          <w:tcPr>
            <w:tcW w:w="425" w:type="dxa"/>
            <w:shd w:val="solid" w:color="FFFFFF" w:fill="auto"/>
          </w:tcPr>
          <w:p w14:paraId="24D05A2A" w14:textId="77777777" w:rsidR="00E845F4" w:rsidRPr="00362E13" w:rsidRDefault="00E845F4" w:rsidP="00E845F4">
            <w:pPr>
              <w:pStyle w:val="TAL"/>
              <w:rPr>
                <w:sz w:val="16"/>
                <w:szCs w:val="16"/>
              </w:rPr>
            </w:pPr>
          </w:p>
        </w:tc>
        <w:tc>
          <w:tcPr>
            <w:tcW w:w="425" w:type="dxa"/>
            <w:shd w:val="solid" w:color="FFFFFF" w:fill="auto"/>
          </w:tcPr>
          <w:p w14:paraId="681FC2DD" w14:textId="77777777" w:rsidR="00E845F4" w:rsidRPr="00362E13" w:rsidRDefault="00E845F4" w:rsidP="00E845F4">
            <w:pPr>
              <w:pStyle w:val="TAR"/>
              <w:rPr>
                <w:sz w:val="16"/>
                <w:szCs w:val="16"/>
              </w:rPr>
            </w:pPr>
          </w:p>
        </w:tc>
        <w:tc>
          <w:tcPr>
            <w:tcW w:w="425" w:type="dxa"/>
            <w:shd w:val="solid" w:color="FFFFFF" w:fill="auto"/>
          </w:tcPr>
          <w:p w14:paraId="25838EAC" w14:textId="77777777" w:rsidR="00E845F4" w:rsidRPr="00362E13" w:rsidRDefault="00E845F4" w:rsidP="00E845F4">
            <w:pPr>
              <w:pStyle w:val="TAC"/>
              <w:rPr>
                <w:sz w:val="16"/>
                <w:szCs w:val="16"/>
              </w:rPr>
            </w:pPr>
          </w:p>
        </w:tc>
        <w:tc>
          <w:tcPr>
            <w:tcW w:w="4962" w:type="dxa"/>
            <w:shd w:val="solid" w:color="FFFFFF" w:fill="auto"/>
          </w:tcPr>
          <w:p w14:paraId="43053606" w14:textId="56400AF6" w:rsidR="00E845F4" w:rsidRPr="00E845F4" w:rsidRDefault="00355BE2" w:rsidP="00E845F4">
            <w:pPr>
              <w:pStyle w:val="TAL"/>
              <w:rPr>
                <w:sz w:val="16"/>
                <w:szCs w:val="16"/>
              </w:rPr>
            </w:pPr>
            <w:r w:rsidRPr="00355BE2">
              <w:rPr>
                <w:sz w:val="16"/>
                <w:szCs w:val="16"/>
              </w:rPr>
              <w:t>Evaluation and Conclusion for Topic 5.4</w:t>
            </w:r>
          </w:p>
        </w:tc>
        <w:tc>
          <w:tcPr>
            <w:tcW w:w="708" w:type="dxa"/>
            <w:shd w:val="solid" w:color="FFFFFF" w:fill="auto"/>
          </w:tcPr>
          <w:p w14:paraId="39F66058" w14:textId="71F4C890" w:rsidR="00E845F4" w:rsidRDefault="00E845F4" w:rsidP="00E845F4">
            <w:pPr>
              <w:pStyle w:val="TAC"/>
              <w:rPr>
                <w:sz w:val="16"/>
                <w:szCs w:val="16"/>
              </w:rPr>
            </w:pPr>
            <w:r w:rsidRPr="000617AF">
              <w:rPr>
                <w:sz w:val="16"/>
                <w:szCs w:val="16"/>
              </w:rPr>
              <w:t>1.2.0</w:t>
            </w:r>
          </w:p>
        </w:tc>
      </w:tr>
      <w:tr w:rsidR="00E845F4" w:rsidRPr="00362E13" w14:paraId="7380CCAF" w14:textId="77777777" w:rsidTr="001F49ED">
        <w:tc>
          <w:tcPr>
            <w:tcW w:w="800" w:type="dxa"/>
            <w:shd w:val="solid" w:color="FFFFFF" w:fill="auto"/>
          </w:tcPr>
          <w:p w14:paraId="749E64B9" w14:textId="05E73953"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7B8AFB33" w14:textId="128EC5F9"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1DD3C63F" w14:textId="338E1CCC" w:rsidR="00E845F4" w:rsidRPr="00E845F4" w:rsidRDefault="00AA235D" w:rsidP="00E845F4">
            <w:pPr>
              <w:pStyle w:val="TAC"/>
              <w:rPr>
                <w:sz w:val="16"/>
                <w:szCs w:val="16"/>
              </w:rPr>
            </w:pPr>
            <w:r w:rsidRPr="00355BE2">
              <w:rPr>
                <w:sz w:val="16"/>
                <w:szCs w:val="16"/>
              </w:rPr>
              <w:t>S5-231290</w:t>
            </w:r>
          </w:p>
        </w:tc>
        <w:tc>
          <w:tcPr>
            <w:tcW w:w="425" w:type="dxa"/>
            <w:shd w:val="solid" w:color="FFFFFF" w:fill="auto"/>
          </w:tcPr>
          <w:p w14:paraId="606915F5" w14:textId="77777777" w:rsidR="00E845F4" w:rsidRPr="00362E13" w:rsidRDefault="00E845F4" w:rsidP="00E845F4">
            <w:pPr>
              <w:pStyle w:val="TAL"/>
              <w:rPr>
                <w:sz w:val="16"/>
                <w:szCs w:val="16"/>
              </w:rPr>
            </w:pPr>
          </w:p>
        </w:tc>
        <w:tc>
          <w:tcPr>
            <w:tcW w:w="425" w:type="dxa"/>
            <w:shd w:val="solid" w:color="FFFFFF" w:fill="auto"/>
          </w:tcPr>
          <w:p w14:paraId="3A7C4540" w14:textId="77777777" w:rsidR="00E845F4" w:rsidRPr="00362E13" w:rsidRDefault="00E845F4" w:rsidP="00E845F4">
            <w:pPr>
              <w:pStyle w:val="TAR"/>
              <w:rPr>
                <w:sz w:val="16"/>
                <w:szCs w:val="16"/>
              </w:rPr>
            </w:pPr>
          </w:p>
        </w:tc>
        <w:tc>
          <w:tcPr>
            <w:tcW w:w="425" w:type="dxa"/>
            <w:shd w:val="solid" w:color="FFFFFF" w:fill="auto"/>
          </w:tcPr>
          <w:p w14:paraId="4C797BA5" w14:textId="77777777" w:rsidR="00E845F4" w:rsidRPr="00362E13" w:rsidRDefault="00E845F4" w:rsidP="00E845F4">
            <w:pPr>
              <w:pStyle w:val="TAC"/>
              <w:rPr>
                <w:sz w:val="16"/>
                <w:szCs w:val="16"/>
              </w:rPr>
            </w:pPr>
          </w:p>
        </w:tc>
        <w:tc>
          <w:tcPr>
            <w:tcW w:w="4962" w:type="dxa"/>
            <w:shd w:val="solid" w:color="FFFFFF" w:fill="auto"/>
          </w:tcPr>
          <w:p w14:paraId="6B894926" w14:textId="3B3CF69D" w:rsidR="00E845F4" w:rsidRPr="00E845F4" w:rsidRDefault="00355BE2" w:rsidP="00E845F4">
            <w:pPr>
              <w:pStyle w:val="TAL"/>
              <w:rPr>
                <w:sz w:val="16"/>
                <w:szCs w:val="16"/>
              </w:rPr>
            </w:pPr>
            <w:r w:rsidRPr="00355BE2">
              <w:rPr>
                <w:sz w:val="16"/>
                <w:szCs w:val="16"/>
              </w:rPr>
              <w:t>Evaluation and Conclusion for Topic 5.3</w:t>
            </w:r>
          </w:p>
        </w:tc>
        <w:tc>
          <w:tcPr>
            <w:tcW w:w="708" w:type="dxa"/>
            <w:shd w:val="solid" w:color="FFFFFF" w:fill="auto"/>
          </w:tcPr>
          <w:p w14:paraId="0CC81957" w14:textId="56BF29EE" w:rsidR="00E845F4" w:rsidRDefault="00E845F4" w:rsidP="00E845F4">
            <w:pPr>
              <w:pStyle w:val="TAC"/>
              <w:rPr>
                <w:sz w:val="16"/>
                <w:szCs w:val="16"/>
              </w:rPr>
            </w:pPr>
            <w:r w:rsidRPr="000617AF">
              <w:rPr>
                <w:sz w:val="16"/>
                <w:szCs w:val="16"/>
              </w:rPr>
              <w:t>1.2.0</w:t>
            </w:r>
          </w:p>
        </w:tc>
      </w:tr>
      <w:tr w:rsidR="00E845F4" w:rsidRPr="00362E13" w14:paraId="6E741C25" w14:textId="77777777" w:rsidTr="001F49ED">
        <w:tc>
          <w:tcPr>
            <w:tcW w:w="800" w:type="dxa"/>
            <w:shd w:val="solid" w:color="FFFFFF" w:fill="auto"/>
          </w:tcPr>
          <w:p w14:paraId="5EDA8F6C" w14:textId="0A4DAA5E"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01BD0A8A" w14:textId="608D8182"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4C49FD9D" w14:textId="6194D35F" w:rsidR="00E845F4" w:rsidRPr="00E845F4" w:rsidRDefault="00AA235D" w:rsidP="00E845F4">
            <w:pPr>
              <w:pStyle w:val="TAC"/>
              <w:rPr>
                <w:sz w:val="16"/>
                <w:szCs w:val="16"/>
              </w:rPr>
            </w:pPr>
            <w:r w:rsidRPr="00355BE2">
              <w:rPr>
                <w:sz w:val="16"/>
                <w:szCs w:val="16"/>
              </w:rPr>
              <w:t>S5-231291</w:t>
            </w:r>
          </w:p>
        </w:tc>
        <w:tc>
          <w:tcPr>
            <w:tcW w:w="425" w:type="dxa"/>
            <w:shd w:val="solid" w:color="FFFFFF" w:fill="auto"/>
          </w:tcPr>
          <w:p w14:paraId="4D9353B1" w14:textId="77777777" w:rsidR="00E845F4" w:rsidRPr="00362E13" w:rsidRDefault="00E845F4" w:rsidP="00E845F4">
            <w:pPr>
              <w:pStyle w:val="TAL"/>
              <w:rPr>
                <w:sz w:val="16"/>
                <w:szCs w:val="16"/>
              </w:rPr>
            </w:pPr>
          </w:p>
        </w:tc>
        <w:tc>
          <w:tcPr>
            <w:tcW w:w="425" w:type="dxa"/>
            <w:shd w:val="solid" w:color="FFFFFF" w:fill="auto"/>
          </w:tcPr>
          <w:p w14:paraId="27FE8E1C" w14:textId="77777777" w:rsidR="00E845F4" w:rsidRPr="00362E13" w:rsidRDefault="00E845F4" w:rsidP="00E845F4">
            <w:pPr>
              <w:pStyle w:val="TAR"/>
              <w:rPr>
                <w:sz w:val="16"/>
                <w:szCs w:val="16"/>
              </w:rPr>
            </w:pPr>
          </w:p>
        </w:tc>
        <w:tc>
          <w:tcPr>
            <w:tcW w:w="425" w:type="dxa"/>
            <w:shd w:val="solid" w:color="FFFFFF" w:fill="auto"/>
          </w:tcPr>
          <w:p w14:paraId="6B9E95B8" w14:textId="77777777" w:rsidR="00E845F4" w:rsidRPr="00362E13" w:rsidRDefault="00E845F4" w:rsidP="00E845F4">
            <w:pPr>
              <w:pStyle w:val="TAC"/>
              <w:rPr>
                <w:sz w:val="16"/>
                <w:szCs w:val="16"/>
              </w:rPr>
            </w:pPr>
          </w:p>
        </w:tc>
        <w:tc>
          <w:tcPr>
            <w:tcW w:w="4962" w:type="dxa"/>
            <w:shd w:val="solid" w:color="FFFFFF" w:fill="auto"/>
          </w:tcPr>
          <w:p w14:paraId="3DE2B3F9" w14:textId="7B4CBA66" w:rsidR="00E845F4" w:rsidRPr="00E845F4" w:rsidRDefault="00355BE2" w:rsidP="00E845F4">
            <w:pPr>
              <w:pStyle w:val="TAL"/>
              <w:rPr>
                <w:sz w:val="16"/>
                <w:szCs w:val="16"/>
              </w:rPr>
            </w:pPr>
            <w:r w:rsidRPr="00355BE2">
              <w:rPr>
                <w:sz w:val="16"/>
                <w:szCs w:val="16"/>
              </w:rPr>
              <w:t>Evaluation and Conclusion for threshold</w:t>
            </w:r>
          </w:p>
        </w:tc>
        <w:tc>
          <w:tcPr>
            <w:tcW w:w="708" w:type="dxa"/>
            <w:shd w:val="solid" w:color="FFFFFF" w:fill="auto"/>
          </w:tcPr>
          <w:p w14:paraId="3D1F2250" w14:textId="7EB885C5" w:rsidR="00E845F4" w:rsidRDefault="00E845F4" w:rsidP="00E845F4">
            <w:pPr>
              <w:pStyle w:val="TAC"/>
              <w:rPr>
                <w:sz w:val="16"/>
                <w:szCs w:val="16"/>
              </w:rPr>
            </w:pPr>
            <w:r w:rsidRPr="000617AF">
              <w:rPr>
                <w:sz w:val="16"/>
                <w:szCs w:val="16"/>
              </w:rPr>
              <w:t>1.2.0</w:t>
            </w:r>
          </w:p>
        </w:tc>
      </w:tr>
      <w:tr w:rsidR="00E845F4" w:rsidRPr="00362E13" w14:paraId="3DC9C848" w14:textId="77777777" w:rsidTr="001F49ED">
        <w:tc>
          <w:tcPr>
            <w:tcW w:w="800" w:type="dxa"/>
            <w:shd w:val="solid" w:color="FFFFFF" w:fill="auto"/>
          </w:tcPr>
          <w:p w14:paraId="12755C2D" w14:textId="2FAE3C42" w:rsidR="00E845F4" w:rsidRPr="00362E13" w:rsidRDefault="00E845F4" w:rsidP="00E845F4">
            <w:pPr>
              <w:pStyle w:val="TAC"/>
              <w:rPr>
                <w:sz w:val="16"/>
                <w:szCs w:val="16"/>
              </w:rPr>
            </w:pPr>
            <w:r w:rsidRPr="00362E13">
              <w:rPr>
                <w:sz w:val="16"/>
                <w:szCs w:val="16"/>
              </w:rPr>
              <w:t>202</w:t>
            </w:r>
            <w:r>
              <w:rPr>
                <w:sz w:val="16"/>
                <w:szCs w:val="16"/>
              </w:rPr>
              <w:t>3</w:t>
            </w:r>
            <w:r w:rsidRPr="00362E13">
              <w:rPr>
                <w:sz w:val="16"/>
                <w:szCs w:val="16"/>
              </w:rPr>
              <w:t>-</w:t>
            </w:r>
            <w:r>
              <w:rPr>
                <w:sz w:val="16"/>
                <w:szCs w:val="16"/>
              </w:rPr>
              <w:t>01</w:t>
            </w:r>
          </w:p>
        </w:tc>
        <w:tc>
          <w:tcPr>
            <w:tcW w:w="901" w:type="dxa"/>
            <w:shd w:val="solid" w:color="FFFFFF" w:fill="auto"/>
          </w:tcPr>
          <w:p w14:paraId="3B5DECBC" w14:textId="4A4A7642" w:rsidR="00E845F4" w:rsidRDefault="00E845F4" w:rsidP="00E845F4">
            <w:pPr>
              <w:pStyle w:val="TAC"/>
              <w:rPr>
                <w:sz w:val="16"/>
                <w:szCs w:val="16"/>
              </w:rPr>
            </w:pPr>
            <w:r>
              <w:rPr>
                <w:sz w:val="16"/>
                <w:szCs w:val="16"/>
              </w:rPr>
              <w:t>SA5</w:t>
            </w:r>
            <w:r w:rsidRPr="00A64BFF">
              <w:rPr>
                <w:sz w:val="16"/>
                <w:szCs w:val="16"/>
              </w:rPr>
              <w:t>#146Bis-e</w:t>
            </w:r>
          </w:p>
        </w:tc>
        <w:tc>
          <w:tcPr>
            <w:tcW w:w="993" w:type="dxa"/>
            <w:shd w:val="solid" w:color="FFFFFF" w:fill="auto"/>
          </w:tcPr>
          <w:p w14:paraId="1D4FBF97" w14:textId="1587F745" w:rsidR="00E845F4" w:rsidRPr="00E845F4" w:rsidRDefault="00AA235D" w:rsidP="00E845F4">
            <w:pPr>
              <w:pStyle w:val="TAC"/>
              <w:rPr>
                <w:sz w:val="16"/>
                <w:szCs w:val="16"/>
              </w:rPr>
            </w:pPr>
            <w:r w:rsidRPr="00AA235D">
              <w:rPr>
                <w:sz w:val="16"/>
                <w:szCs w:val="16"/>
              </w:rPr>
              <w:t>S5-231292</w:t>
            </w:r>
          </w:p>
        </w:tc>
        <w:tc>
          <w:tcPr>
            <w:tcW w:w="425" w:type="dxa"/>
            <w:shd w:val="solid" w:color="FFFFFF" w:fill="auto"/>
          </w:tcPr>
          <w:p w14:paraId="1775CEC9" w14:textId="77777777" w:rsidR="00E845F4" w:rsidRPr="00362E13" w:rsidRDefault="00E845F4" w:rsidP="00E845F4">
            <w:pPr>
              <w:pStyle w:val="TAL"/>
              <w:rPr>
                <w:sz w:val="16"/>
                <w:szCs w:val="16"/>
              </w:rPr>
            </w:pPr>
          </w:p>
        </w:tc>
        <w:tc>
          <w:tcPr>
            <w:tcW w:w="425" w:type="dxa"/>
            <w:shd w:val="solid" w:color="FFFFFF" w:fill="auto"/>
          </w:tcPr>
          <w:p w14:paraId="1D8AC113" w14:textId="77777777" w:rsidR="00E845F4" w:rsidRPr="00362E13" w:rsidRDefault="00E845F4" w:rsidP="00E845F4">
            <w:pPr>
              <w:pStyle w:val="TAR"/>
              <w:rPr>
                <w:sz w:val="16"/>
                <w:szCs w:val="16"/>
              </w:rPr>
            </w:pPr>
          </w:p>
        </w:tc>
        <w:tc>
          <w:tcPr>
            <w:tcW w:w="425" w:type="dxa"/>
            <w:shd w:val="solid" w:color="FFFFFF" w:fill="auto"/>
          </w:tcPr>
          <w:p w14:paraId="6F1DB763" w14:textId="77777777" w:rsidR="00E845F4" w:rsidRPr="00362E13" w:rsidRDefault="00E845F4" w:rsidP="00E845F4">
            <w:pPr>
              <w:pStyle w:val="TAC"/>
              <w:rPr>
                <w:sz w:val="16"/>
                <w:szCs w:val="16"/>
              </w:rPr>
            </w:pPr>
          </w:p>
        </w:tc>
        <w:tc>
          <w:tcPr>
            <w:tcW w:w="4962" w:type="dxa"/>
            <w:shd w:val="solid" w:color="FFFFFF" w:fill="auto"/>
          </w:tcPr>
          <w:p w14:paraId="621147B9" w14:textId="4002398B" w:rsidR="00E845F4" w:rsidRPr="00E845F4" w:rsidRDefault="00AA235D" w:rsidP="00E845F4">
            <w:pPr>
              <w:pStyle w:val="TAL"/>
              <w:rPr>
                <w:sz w:val="16"/>
                <w:szCs w:val="16"/>
              </w:rPr>
            </w:pPr>
            <w:r w:rsidRPr="00AA235D">
              <w:rPr>
                <w:sz w:val="16"/>
                <w:szCs w:val="16"/>
              </w:rPr>
              <w:t>Add the solution for keeping reporting based on the triggers</w:t>
            </w:r>
          </w:p>
        </w:tc>
        <w:tc>
          <w:tcPr>
            <w:tcW w:w="708" w:type="dxa"/>
            <w:shd w:val="solid" w:color="FFFFFF" w:fill="auto"/>
          </w:tcPr>
          <w:p w14:paraId="4BF980AA" w14:textId="07F0CF81" w:rsidR="00E845F4" w:rsidRDefault="00E845F4" w:rsidP="00E845F4">
            <w:pPr>
              <w:pStyle w:val="TAC"/>
              <w:rPr>
                <w:sz w:val="16"/>
                <w:szCs w:val="16"/>
              </w:rPr>
            </w:pPr>
            <w:r w:rsidRPr="000617AF">
              <w:rPr>
                <w:sz w:val="16"/>
                <w:szCs w:val="16"/>
              </w:rPr>
              <w:t>1.2.0</w:t>
            </w:r>
          </w:p>
        </w:tc>
      </w:tr>
      <w:tr w:rsidR="00F92A92" w:rsidRPr="00362E13" w14:paraId="545C0187" w14:textId="77777777" w:rsidTr="001F49ED">
        <w:tc>
          <w:tcPr>
            <w:tcW w:w="800" w:type="dxa"/>
            <w:shd w:val="solid" w:color="FFFFFF" w:fill="auto"/>
          </w:tcPr>
          <w:p w14:paraId="61428EFD" w14:textId="2625826C" w:rsidR="00F92A92" w:rsidRPr="00362E13" w:rsidRDefault="00F92A92" w:rsidP="00F92A92">
            <w:pPr>
              <w:pStyle w:val="TAC"/>
              <w:rPr>
                <w:sz w:val="16"/>
                <w:szCs w:val="16"/>
              </w:rPr>
            </w:pPr>
            <w:r w:rsidRPr="00362E13">
              <w:rPr>
                <w:sz w:val="16"/>
                <w:szCs w:val="16"/>
              </w:rPr>
              <w:t>202</w:t>
            </w:r>
            <w:r>
              <w:rPr>
                <w:sz w:val="16"/>
                <w:szCs w:val="16"/>
              </w:rPr>
              <w:t>3</w:t>
            </w:r>
            <w:r w:rsidRPr="00362E13">
              <w:rPr>
                <w:sz w:val="16"/>
                <w:szCs w:val="16"/>
              </w:rPr>
              <w:t>-</w:t>
            </w:r>
            <w:r>
              <w:rPr>
                <w:sz w:val="16"/>
                <w:szCs w:val="16"/>
              </w:rPr>
              <w:t>03</w:t>
            </w:r>
          </w:p>
        </w:tc>
        <w:tc>
          <w:tcPr>
            <w:tcW w:w="901" w:type="dxa"/>
            <w:shd w:val="solid" w:color="FFFFFF" w:fill="auto"/>
          </w:tcPr>
          <w:p w14:paraId="51746570" w14:textId="2F7B30B3"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7964583E" w14:textId="73171557" w:rsidR="00F92A92" w:rsidRPr="00AA235D" w:rsidRDefault="00F92A92" w:rsidP="00F92A92">
            <w:pPr>
              <w:pStyle w:val="TAC"/>
              <w:rPr>
                <w:sz w:val="16"/>
                <w:szCs w:val="16"/>
              </w:rPr>
            </w:pPr>
            <w:r w:rsidRPr="001F49ED">
              <w:rPr>
                <w:sz w:val="16"/>
                <w:szCs w:val="16"/>
              </w:rPr>
              <w:t>S5-232584</w:t>
            </w:r>
          </w:p>
        </w:tc>
        <w:tc>
          <w:tcPr>
            <w:tcW w:w="425" w:type="dxa"/>
            <w:shd w:val="solid" w:color="FFFFFF" w:fill="auto"/>
          </w:tcPr>
          <w:p w14:paraId="199A4B92" w14:textId="77777777" w:rsidR="00F92A92" w:rsidRPr="00362E13" w:rsidRDefault="00F92A92" w:rsidP="00F92A92">
            <w:pPr>
              <w:pStyle w:val="TAL"/>
              <w:rPr>
                <w:sz w:val="16"/>
                <w:szCs w:val="16"/>
              </w:rPr>
            </w:pPr>
          </w:p>
        </w:tc>
        <w:tc>
          <w:tcPr>
            <w:tcW w:w="425" w:type="dxa"/>
            <w:shd w:val="solid" w:color="FFFFFF" w:fill="auto"/>
          </w:tcPr>
          <w:p w14:paraId="4F51DC0E" w14:textId="77777777" w:rsidR="00F92A92" w:rsidRPr="00362E13" w:rsidRDefault="00F92A92" w:rsidP="00F92A92">
            <w:pPr>
              <w:pStyle w:val="TAR"/>
              <w:rPr>
                <w:sz w:val="16"/>
                <w:szCs w:val="16"/>
              </w:rPr>
            </w:pPr>
          </w:p>
        </w:tc>
        <w:tc>
          <w:tcPr>
            <w:tcW w:w="425" w:type="dxa"/>
            <w:shd w:val="solid" w:color="FFFFFF" w:fill="auto"/>
          </w:tcPr>
          <w:p w14:paraId="1273F1E3" w14:textId="77777777" w:rsidR="00F92A92" w:rsidRPr="00362E13" w:rsidRDefault="00F92A92" w:rsidP="00F92A92">
            <w:pPr>
              <w:pStyle w:val="TAC"/>
              <w:rPr>
                <w:sz w:val="16"/>
                <w:szCs w:val="16"/>
              </w:rPr>
            </w:pPr>
          </w:p>
        </w:tc>
        <w:tc>
          <w:tcPr>
            <w:tcW w:w="4962" w:type="dxa"/>
            <w:shd w:val="solid" w:color="FFFFFF" w:fill="auto"/>
          </w:tcPr>
          <w:p w14:paraId="05133B0E" w14:textId="7A157047" w:rsidR="00F92A92" w:rsidRPr="00AA235D" w:rsidRDefault="00F92A92" w:rsidP="00F92A92">
            <w:pPr>
              <w:pStyle w:val="TAL"/>
              <w:rPr>
                <w:sz w:val="16"/>
                <w:szCs w:val="16"/>
              </w:rPr>
            </w:pPr>
            <w:r w:rsidRPr="00F92A92">
              <w:rPr>
                <w:sz w:val="16"/>
                <w:szCs w:val="16"/>
              </w:rPr>
              <w:t>Add the potential solution for Common IEs applied</w:t>
            </w:r>
          </w:p>
        </w:tc>
        <w:tc>
          <w:tcPr>
            <w:tcW w:w="708" w:type="dxa"/>
            <w:shd w:val="solid" w:color="FFFFFF" w:fill="auto"/>
          </w:tcPr>
          <w:p w14:paraId="4DCD344B" w14:textId="1F24A5D0"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r w:rsidR="00F92A92" w:rsidRPr="00362E13" w14:paraId="5D44A485" w14:textId="77777777" w:rsidTr="001F49ED">
        <w:tc>
          <w:tcPr>
            <w:tcW w:w="800" w:type="dxa"/>
            <w:shd w:val="solid" w:color="FFFFFF" w:fill="auto"/>
          </w:tcPr>
          <w:p w14:paraId="64031145" w14:textId="6CCCA321" w:rsidR="00F92A92" w:rsidRPr="00362E13" w:rsidRDefault="00F92A92" w:rsidP="00F92A92">
            <w:pPr>
              <w:pStyle w:val="TAC"/>
              <w:rPr>
                <w:sz w:val="16"/>
                <w:szCs w:val="16"/>
              </w:rPr>
            </w:pPr>
            <w:r w:rsidRPr="00362E13">
              <w:rPr>
                <w:sz w:val="16"/>
                <w:szCs w:val="16"/>
              </w:rPr>
              <w:t>202</w:t>
            </w:r>
            <w:r>
              <w:rPr>
                <w:sz w:val="16"/>
                <w:szCs w:val="16"/>
              </w:rPr>
              <w:t>3</w:t>
            </w:r>
            <w:r w:rsidRPr="00362E13">
              <w:rPr>
                <w:sz w:val="16"/>
                <w:szCs w:val="16"/>
              </w:rPr>
              <w:t>-</w:t>
            </w:r>
            <w:r>
              <w:rPr>
                <w:sz w:val="16"/>
                <w:szCs w:val="16"/>
              </w:rPr>
              <w:t>03</w:t>
            </w:r>
          </w:p>
        </w:tc>
        <w:tc>
          <w:tcPr>
            <w:tcW w:w="901" w:type="dxa"/>
            <w:shd w:val="solid" w:color="FFFFFF" w:fill="auto"/>
          </w:tcPr>
          <w:p w14:paraId="64BA7056" w14:textId="019B261F"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5F747F23" w14:textId="0DFA2C71" w:rsidR="00F92A92" w:rsidRPr="00AA235D" w:rsidRDefault="00F92A92" w:rsidP="00F92A92">
            <w:pPr>
              <w:pStyle w:val="TAC"/>
              <w:rPr>
                <w:sz w:val="16"/>
                <w:szCs w:val="16"/>
              </w:rPr>
            </w:pPr>
            <w:r w:rsidRPr="00601200">
              <w:rPr>
                <w:sz w:val="16"/>
                <w:szCs w:val="16"/>
              </w:rPr>
              <w:t>S5-232747</w:t>
            </w:r>
          </w:p>
        </w:tc>
        <w:tc>
          <w:tcPr>
            <w:tcW w:w="425" w:type="dxa"/>
            <w:shd w:val="solid" w:color="FFFFFF" w:fill="auto"/>
          </w:tcPr>
          <w:p w14:paraId="133E5123" w14:textId="77777777" w:rsidR="00F92A92" w:rsidRPr="00362E13" w:rsidRDefault="00F92A92" w:rsidP="00F92A92">
            <w:pPr>
              <w:pStyle w:val="TAL"/>
              <w:rPr>
                <w:sz w:val="16"/>
                <w:szCs w:val="16"/>
              </w:rPr>
            </w:pPr>
          </w:p>
        </w:tc>
        <w:tc>
          <w:tcPr>
            <w:tcW w:w="425" w:type="dxa"/>
            <w:shd w:val="solid" w:color="FFFFFF" w:fill="auto"/>
          </w:tcPr>
          <w:p w14:paraId="58BB6303" w14:textId="77777777" w:rsidR="00F92A92" w:rsidRPr="00362E13" w:rsidRDefault="00F92A92" w:rsidP="00F92A92">
            <w:pPr>
              <w:pStyle w:val="TAR"/>
              <w:rPr>
                <w:sz w:val="16"/>
                <w:szCs w:val="16"/>
              </w:rPr>
            </w:pPr>
          </w:p>
        </w:tc>
        <w:tc>
          <w:tcPr>
            <w:tcW w:w="425" w:type="dxa"/>
            <w:shd w:val="solid" w:color="FFFFFF" w:fill="auto"/>
          </w:tcPr>
          <w:p w14:paraId="27D245E1" w14:textId="77777777" w:rsidR="00F92A92" w:rsidRPr="00362E13" w:rsidRDefault="00F92A92" w:rsidP="00F92A92">
            <w:pPr>
              <w:pStyle w:val="TAC"/>
              <w:rPr>
                <w:sz w:val="16"/>
                <w:szCs w:val="16"/>
              </w:rPr>
            </w:pPr>
          </w:p>
        </w:tc>
        <w:tc>
          <w:tcPr>
            <w:tcW w:w="4962" w:type="dxa"/>
            <w:shd w:val="solid" w:color="FFFFFF" w:fill="auto"/>
          </w:tcPr>
          <w:p w14:paraId="48CF8FC5" w14:textId="36D2099A" w:rsidR="00F92A92" w:rsidRPr="00AA235D" w:rsidRDefault="00F92A92" w:rsidP="00F92A92">
            <w:pPr>
              <w:pStyle w:val="TAL"/>
              <w:rPr>
                <w:sz w:val="16"/>
                <w:szCs w:val="16"/>
              </w:rPr>
            </w:pPr>
            <w:r w:rsidRPr="00F92A92">
              <w:rPr>
                <w:sz w:val="16"/>
                <w:szCs w:val="16"/>
              </w:rPr>
              <w:t>Clarify the solution 1.1</w:t>
            </w:r>
          </w:p>
        </w:tc>
        <w:tc>
          <w:tcPr>
            <w:tcW w:w="708" w:type="dxa"/>
            <w:shd w:val="solid" w:color="FFFFFF" w:fill="auto"/>
          </w:tcPr>
          <w:p w14:paraId="5DCB59E6" w14:textId="13B115FF"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r w:rsidR="00F92A92" w:rsidRPr="00362E13" w14:paraId="2C7D78E6" w14:textId="77777777" w:rsidTr="001F49ED">
        <w:tc>
          <w:tcPr>
            <w:tcW w:w="800" w:type="dxa"/>
            <w:shd w:val="solid" w:color="FFFFFF" w:fill="auto"/>
          </w:tcPr>
          <w:p w14:paraId="7FA11666" w14:textId="381233ED" w:rsidR="00F92A92" w:rsidRPr="00362E13" w:rsidRDefault="00F92A92" w:rsidP="00F92A92">
            <w:pPr>
              <w:pStyle w:val="TAC"/>
              <w:rPr>
                <w:sz w:val="16"/>
                <w:szCs w:val="16"/>
              </w:rPr>
            </w:pPr>
            <w:r w:rsidRPr="00362E13">
              <w:rPr>
                <w:sz w:val="16"/>
                <w:szCs w:val="16"/>
              </w:rPr>
              <w:t>202</w:t>
            </w:r>
            <w:r>
              <w:rPr>
                <w:sz w:val="16"/>
                <w:szCs w:val="16"/>
              </w:rPr>
              <w:t>3</w:t>
            </w:r>
            <w:r w:rsidRPr="00362E13">
              <w:rPr>
                <w:sz w:val="16"/>
                <w:szCs w:val="16"/>
              </w:rPr>
              <w:t>-</w:t>
            </w:r>
            <w:r>
              <w:rPr>
                <w:sz w:val="16"/>
                <w:szCs w:val="16"/>
              </w:rPr>
              <w:t>03</w:t>
            </w:r>
          </w:p>
        </w:tc>
        <w:tc>
          <w:tcPr>
            <w:tcW w:w="901" w:type="dxa"/>
            <w:shd w:val="solid" w:color="FFFFFF" w:fill="auto"/>
          </w:tcPr>
          <w:p w14:paraId="61E54468" w14:textId="2D5EDB93"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337E45A4" w14:textId="5187B501" w:rsidR="00F92A92" w:rsidRPr="00AA235D" w:rsidRDefault="00F92A92" w:rsidP="00F92A92">
            <w:pPr>
              <w:pStyle w:val="TAC"/>
              <w:rPr>
                <w:sz w:val="16"/>
                <w:szCs w:val="16"/>
              </w:rPr>
            </w:pPr>
            <w:r w:rsidRPr="00601200">
              <w:rPr>
                <w:sz w:val="16"/>
                <w:szCs w:val="16"/>
              </w:rPr>
              <w:t>S5-232749</w:t>
            </w:r>
          </w:p>
        </w:tc>
        <w:tc>
          <w:tcPr>
            <w:tcW w:w="425" w:type="dxa"/>
            <w:shd w:val="solid" w:color="FFFFFF" w:fill="auto"/>
          </w:tcPr>
          <w:p w14:paraId="0E4261B9" w14:textId="77777777" w:rsidR="00F92A92" w:rsidRPr="00362E13" w:rsidRDefault="00F92A92" w:rsidP="00F92A92">
            <w:pPr>
              <w:pStyle w:val="TAL"/>
              <w:rPr>
                <w:sz w:val="16"/>
                <w:szCs w:val="16"/>
              </w:rPr>
            </w:pPr>
          </w:p>
        </w:tc>
        <w:tc>
          <w:tcPr>
            <w:tcW w:w="425" w:type="dxa"/>
            <w:shd w:val="solid" w:color="FFFFFF" w:fill="auto"/>
          </w:tcPr>
          <w:p w14:paraId="23ABB214" w14:textId="77777777" w:rsidR="00F92A92" w:rsidRPr="00362E13" w:rsidRDefault="00F92A92" w:rsidP="00F92A92">
            <w:pPr>
              <w:pStyle w:val="TAR"/>
              <w:rPr>
                <w:sz w:val="16"/>
                <w:szCs w:val="16"/>
              </w:rPr>
            </w:pPr>
          </w:p>
        </w:tc>
        <w:tc>
          <w:tcPr>
            <w:tcW w:w="425" w:type="dxa"/>
            <w:shd w:val="solid" w:color="FFFFFF" w:fill="auto"/>
          </w:tcPr>
          <w:p w14:paraId="0CDB61C4" w14:textId="77777777" w:rsidR="00F92A92" w:rsidRPr="00362E13" w:rsidRDefault="00F92A92" w:rsidP="00F92A92">
            <w:pPr>
              <w:pStyle w:val="TAC"/>
              <w:rPr>
                <w:sz w:val="16"/>
                <w:szCs w:val="16"/>
              </w:rPr>
            </w:pPr>
          </w:p>
        </w:tc>
        <w:tc>
          <w:tcPr>
            <w:tcW w:w="4962" w:type="dxa"/>
            <w:shd w:val="solid" w:color="FFFFFF" w:fill="auto"/>
          </w:tcPr>
          <w:p w14:paraId="57424E08" w14:textId="24A134D6" w:rsidR="00F92A92" w:rsidRPr="00AA235D" w:rsidRDefault="00F92A92" w:rsidP="00F92A92">
            <w:pPr>
              <w:pStyle w:val="TAL"/>
              <w:rPr>
                <w:sz w:val="16"/>
                <w:szCs w:val="16"/>
              </w:rPr>
            </w:pPr>
            <w:r w:rsidRPr="00F92A92">
              <w:rPr>
                <w:sz w:val="16"/>
                <w:szCs w:val="16"/>
              </w:rPr>
              <w:t>Correction on the potential solutions for key issue #1l</w:t>
            </w:r>
          </w:p>
        </w:tc>
        <w:tc>
          <w:tcPr>
            <w:tcW w:w="708" w:type="dxa"/>
            <w:shd w:val="solid" w:color="FFFFFF" w:fill="auto"/>
          </w:tcPr>
          <w:p w14:paraId="25B85ABB" w14:textId="0BA5A2F1"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r w:rsidR="00F92A92" w:rsidRPr="00362E13" w14:paraId="22C326E9" w14:textId="77777777" w:rsidTr="001F49ED">
        <w:tc>
          <w:tcPr>
            <w:tcW w:w="800" w:type="dxa"/>
            <w:shd w:val="solid" w:color="FFFFFF" w:fill="auto"/>
          </w:tcPr>
          <w:p w14:paraId="73554601" w14:textId="2B1A587E" w:rsidR="00F92A92" w:rsidRPr="00362E13" w:rsidRDefault="00F92A92" w:rsidP="00F92A92">
            <w:pPr>
              <w:pStyle w:val="TAC"/>
              <w:rPr>
                <w:sz w:val="16"/>
                <w:szCs w:val="16"/>
              </w:rPr>
            </w:pPr>
            <w:r w:rsidRPr="00362E13">
              <w:rPr>
                <w:sz w:val="16"/>
                <w:szCs w:val="16"/>
              </w:rPr>
              <w:t>202</w:t>
            </w:r>
            <w:r>
              <w:rPr>
                <w:sz w:val="16"/>
                <w:szCs w:val="16"/>
              </w:rPr>
              <w:t>3</w:t>
            </w:r>
            <w:r w:rsidRPr="00362E13">
              <w:rPr>
                <w:sz w:val="16"/>
                <w:szCs w:val="16"/>
              </w:rPr>
              <w:t>-</w:t>
            </w:r>
            <w:r>
              <w:rPr>
                <w:sz w:val="16"/>
                <w:szCs w:val="16"/>
              </w:rPr>
              <w:t>03</w:t>
            </w:r>
          </w:p>
        </w:tc>
        <w:tc>
          <w:tcPr>
            <w:tcW w:w="901" w:type="dxa"/>
            <w:shd w:val="solid" w:color="FFFFFF" w:fill="auto"/>
          </w:tcPr>
          <w:p w14:paraId="296B8F3F" w14:textId="2CC19531"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1E633988" w14:textId="5E37CBEA" w:rsidR="00F92A92" w:rsidRPr="00AA235D" w:rsidRDefault="00F92A92" w:rsidP="00F92A92">
            <w:pPr>
              <w:pStyle w:val="TAC"/>
              <w:rPr>
                <w:sz w:val="16"/>
                <w:szCs w:val="16"/>
              </w:rPr>
            </w:pPr>
            <w:r w:rsidRPr="00601200">
              <w:rPr>
                <w:sz w:val="16"/>
                <w:szCs w:val="16"/>
              </w:rPr>
              <w:t>S5-232750</w:t>
            </w:r>
          </w:p>
        </w:tc>
        <w:tc>
          <w:tcPr>
            <w:tcW w:w="425" w:type="dxa"/>
            <w:shd w:val="solid" w:color="FFFFFF" w:fill="auto"/>
          </w:tcPr>
          <w:p w14:paraId="5FA2E17C" w14:textId="77777777" w:rsidR="00F92A92" w:rsidRPr="00362E13" w:rsidRDefault="00F92A92" w:rsidP="00F92A92">
            <w:pPr>
              <w:pStyle w:val="TAL"/>
              <w:rPr>
                <w:sz w:val="16"/>
                <w:szCs w:val="16"/>
              </w:rPr>
            </w:pPr>
          </w:p>
        </w:tc>
        <w:tc>
          <w:tcPr>
            <w:tcW w:w="425" w:type="dxa"/>
            <w:shd w:val="solid" w:color="FFFFFF" w:fill="auto"/>
          </w:tcPr>
          <w:p w14:paraId="06B12C0A" w14:textId="77777777" w:rsidR="00F92A92" w:rsidRPr="00362E13" w:rsidRDefault="00F92A92" w:rsidP="00F92A92">
            <w:pPr>
              <w:pStyle w:val="TAR"/>
              <w:rPr>
                <w:sz w:val="16"/>
                <w:szCs w:val="16"/>
              </w:rPr>
            </w:pPr>
          </w:p>
        </w:tc>
        <w:tc>
          <w:tcPr>
            <w:tcW w:w="425" w:type="dxa"/>
            <w:shd w:val="solid" w:color="FFFFFF" w:fill="auto"/>
          </w:tcPr>
          <w:p w14:paraId="55F334E1" w14:textId="77777777" w:rsidR="00F92A92" w:rsidRPr="00362E13" w:rsidRDefault="00F92A92" w:rsidP="00F92A92">
            <w:pPr>
              <w:pStyle w:val="TAC"/>
              <w:rPr>
                <w:sz w:val="16"/>
                <w:szCs w:val="16"/>
              </w:rPr>
            </w:pPr>
          </w:p>
        </w:tc>
        <w:tc>
          <w:tcPr>
            <w:tcW w:w="4962" w:type="dxa"/>
            <w:shd w:val="solid" w:color="FFFFFF" w:fill="auto"/>
          </w:tcPr>
          <w:p w14:paraId="6E406CE2" w14:textId="49492F79" w:rsidR="00F92A92" w:rsidRPr="00AA235D" w:rsidRDefault="00F92A92" w:rsidP="00F92A92">
            <w:pPr>
              <w:pStyle w:val="TAL"/>
              <w:rPr>
                <w:sz w:val="16"/>
                <w:szCs w:val="16"/>
              </w:rPr>
            </w:pPr>
            <w:r w:rsidRPr="00F92A92">
              <w:rPr>
                <w:sz w:val="16"/>
                <w:szCs w:val="16"/>
              </w:rPr>
              <w:t>Solving termination action issue</w:t>
            </w:r>
          </w:p>
        </w:tc>
        <w:tc>
          <w:tcPr>
            <w:tcW w:w="708" w:type="dxa"/>
            <w:shd w:val="solid" w:color="FFFFFF" w:fill="auto"/>
          </w:tcPr>
          <w:p w14:paraId="389E0F71" w14:textId="6C68C014"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r w:rsidR="00F92A92" w:rsidRPr="00362E13" w14:paraId="2B6A9870" w14:textId="77777777" w:rsidTr="001F49ED">
        <w:tc>
          <w:tcPr>
            <w:tcW w:w="800" w:type="dxa"/>
            <w:shd w:val="solid" w:color="FFFFFF" w:fill="auto"/>
          </w:tcPr>
          <w:p w14:paraId="2F8F80C7" w14:textId="19855437" w:rsidR="00F92A92" w:rsidRPr="00362E13" w:rsidRDefault="00F92A92" w:rsidP="00F92A92">
            <w:pPr>
              <w:pStyle w:val="TAC"/>
              <w:rPr>
                <w:sz w:val="16"/>
                <w:szCs w:val="16"/>
              </w:rPr>
            </w:pPr>
            <w:r w:rsidRPr="00362E13">
              <w:rPr>
                <w:sz w:val="16"/>
                <w:szCs w:val="16"/>
              </w:rPr>
              <w:t>202</w:t>
            </w:r>
            <w:r>
              <w:rPr>
                <w:sz w:val="16"/>
                <w:szCs w:val="16"/>
              </w:rPr>
              <w:t>3</w:t>
            </w:r>
            <w:r w:rsidRPr="00362E13">
              <w:rPr>
                <w:sz w:val="16"/>
                <w:szCs w:val="16"/>
              </w:rPr>
              <w:t>-</w:t>
            </w:r>
            <w:r>
              <w:rPr>
                <w:sz w:val="16"/>
                <w:szCs w:val="16"/>
              </w:rPr>
              <w:t>03</w:t>
            </w:r>
          </w:p>
        </w:tc>
        <w:tc>
          <w:tcPr>
            <w:tcW w:w="901" w:type="dxa"/>
            <w:shd w:val="solid" w:color="FFFFFF" w:fill="auto"/>
          </w:tcPr>
          <w:p w14:paraId="2F4C24DE" w14:textId="2AFC8C89"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172F1292" w14:textId="1D96C712" w:rsidR="00F92A92" w:rsidRPr="00AA235D" w:rsidRDefault="00F92A92" w:rsidP="00F92A92">
            <w:pPr>
              <w:pStyle w:val="TAC"/>
              <w:rPr>
                <w:sz w:val="16"/>
                <w:szCs w:val="16"/>
              </w:rPr>
            </w:pPr>
            <w:r w:rsidRPr="00601200">
              <w:rPr>
                <w:sz w:val="16"/>
                <w:szCs w:val="16"/>
              </w:rPr>
              <w:t>S5-232797</w:t>
            </w:r>
          </w:p>
        </w:tc>
        <w:tc>
          <w:tcPr>
            <w:tcW w:w="425" w:type="dxa"/>
            <w:shd w:val="solid" w:color="FFFFFF" w:fill="auto"/>
          </w:tcPr>
          <w:p w14:paraId="03E82E2E" w14:textId="77777777" w:rsidR="00F92A92" w:rsidRPr="00362E13" w:rsidRDefault="00F92A92" w:rsidP="00F92A92">
            <w:pPr>
              <w:pStyle w:val="TAL"/>
              <w:rPr>
                <w:sz w:val="16"/>
                <w:szCs w:val="16"/>
              </w:rPr>
            </w:pPr>
          </w:p>
        </w:tc>
        <w:tc>
          <w:tcPr>
            <w:tcW w:w="425" w:type="dxa"/>
            <w:shd w:val="solid" w:color="FFFFFF" w:fill="auto"/>
          </w:tcPr>
          <w:p w14:paraId="7D404498" w14:textId="77777777" w:rsidR="00F92A92" w:rsidRPr="00362E13" w:rsidRDefault="00F92A92" w:rsidP="00F92A92">
            <w:pPr>
              <w:pStyle w:val="TAR"/>
              <w:rPr>
                <w:sz w:val="16"/>
                <w:szCs w:val="16"/>
              </w:rPr>
            </w:pPr>
          </w:p>
        </w:tc>
        <w:tc>
          <w:tcPr>
            <w:tcW w:w="425" w:type="dxa"/>
            <w:shd w:val="solid" w:color="FFFFFF" w:fill="auto"/>
          </w:tcPr>
          <w:p w14:paraId="259469AA" w14:textId="77777777" w:rsidR="00F92A92" w:rsidRPr="00362E13" w:rsidRDefault="00F92A92" w:rsidP="00F92A92">
            <w:pPr>
              <w:pStyle w:val="TAC"/>
              <w:rPr>
                <w:sz w:val="16"/>
                <w:szCs w:val="16"/>
              </w:rPr>
            </w:pPr>
          </w:p>
        </w:tc>
        <w:tc>
          <w:tcPr>
            <w:tcW w:w="4962" w:type="dxa"/>
            <w:shd w:val="solid" w:color="FFFFFF" w:fill="auto"/>
          </w:tcPr>
          <w:p w14:paraId="49A66EB5" w14:textId="31CAB560" w:rsidR="00F92A92" w:rsidRPr="00AA235D" w:rsidRDefault="00F92A92" w:rsidP="00F92A92">
            <w:pPr>
              <w:pStyle w:val="TAL"/>
              <w:rPr>
                <w:sz w:val="16"/>
                <w:szCs w:val="16"/>
              </w:rPr>
            </w:pPr>
            <w:r w:rsidRPr="00F92A92">
              <w:rPr>
                <w:sz w:val="16"/>
                <w:szCs w:val="16"/>
              </w:rPr>
              <w:t>Add the solution for Bitrate charging</w:t>
            </w:r>
          </w:p>
        </w:tc>
        <w:tc>
          <w:tcPr>
            <w:tcW w:w="708" w:type="dxa"/>
            <w:shd w:val="solid" w:color="FFFFFF" w:fill="auto"/>
          </w:tcPr>
          <w:p w14:paraId="10F1E854" w14:textId="099DB8E1"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r w:rsidR="00F92A92" w:rsidRPr="00362E13" w14:paraId="0D53AFAA" w14:textId="77777777" w:rsidTr="001F49ED">
        <w:tc>
          <w:tcPr>
            <w:tcW w:w="800" w:type="dxa"/>
            <w:shd w:val="solid" w:color="FFFFFF" w:fill="auto"/>
          </w:tcPr>
          <w:p w14:paraId="78C9F51C" w14:textId="35A83358" w:rsidR="00F92A92" w:rsidRPr="00362E13" w:rsidRDefault="00F92A92" w:rsidP="00F92A92">
            <w:pPr>
              <w:pStyle w:val="TAC"/>
              <w:rPr>
                <w:sz w:val="16"/>
                <w:szCs w:val="16"/>
              </w:rPr>
            </w:pPr>
            <w:r w:rsidRPr="00362E13">
              <w:rPr>
                <w:sz w:val="16"/>
                <w:szCs w:val="16"/>
              </w:rPr>
              <w:t>202</w:t>
            </w:r>
            <w:r>
              <w:rPr>
                <w:sz w:val="16"/>
                <w:szCs w:val="16"/>
              </w:rPr>
              <w:t>3</w:t>
            </w:r>
            <w:r w:rsidRPr="00362E13">
              <w:rPr>
                <w:sz w:val="16"/>
                <w:szCs w:val="16"/>
              </w:rPr>
              <w:t>-</w:t>
            </w:r>
            <w:r>
              <w:rPr>
                <w:sz w:val="16"/>
                <w:szCs w:val="16"/>
              </w:rPr>
              <w:t>03</w:t>
            </w:r>
          </w:p>
        </w:tc>
        <w:tc>
          <w:tcPr>
            <w:tcW w:w="901" w:type="dxa"/>
            <w:shd w:val="solid" w:color="FFFFFF" w:fill="auto"/>
          </w:tcPr>
          <w:p w14:paraId="76CD189F" w14:textId="10C68D11"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353689DE" w14:textId="3C5FC911" w:rsidR="00F92A92" w:rsidRPr="00AA235D" w:rsidRDefault="00F92A92" w:rsidP="00F92A92">
            <w:pPr>
              <w:pStyle w:val="TAC"/>
              <w:rPr>
                <w:sz w:val="16"/>
                <w:szCs w:val="16"/>
              </w:rPr>
            </w:pPr>
            <w:r w:rsidRPr="00601200">
              <w:rPr>
                <w:sz w:val="16"/>
                <w:szCs w:val="16"/>
              </w:rPr>
              <w:t>S5-232798</w:t>
            </w:r>
          </w:p>
        </w:tc>
        <w:tc>
          <w:tcPr>
            <w:tcW w:w="425" w:type="dxa"/>
            <w:shd w:val="solid" w:color="FFFFFF" w:fill="auto"/>
          </w:tcPr>
          <w:p w14:paraId="0853D81A" w14:textId="77777777" w:rsidR="00F92A92" w:rsidRPr="00362E13" w:rsidRDefault="00F92A92" w:rsidP="00F92A92">
            <w:pPr>
              <w:pStyle w:val="TAL"/>
              <w:rPr>
                <w:sz w:val="16"/>
                <w:szCs w:val="16"/>
              </w:rPr>
            </w:pPr>
          </w:p>
        </w:tc>
        <w:tc>
          <w:tcPr>
            <w:tcW w:w="425" w:type="dxa"/>
            <w:shd w:val="solid" w:color="FFFFFF" w:fill="auto"/>
          </w:tcPr>
          <w:p w14:paraId="139617BE" w14:textId="77777777" w:rsidR="00F92A92" w:rsidRPr="00362E13" w:rsidRDefault="00F92A92" w:rsidP="00F92A92">
            <w:pPr>
              <w:pStyle w:val="TAR"/>
              <w:rPr>
                <w:sz w:val="16"/>
                <w:szCs w:val="16"/>
              </w:rPr>
            </w:pPr>
          </w:p>
        </w:tc>
        <w:tc>
          <w:tcPr>
            <w:tcW w:w="425" w:type="dxa"/>
            <w:shd w:val="solid" w:color="FFFFFF" w:fill="auto"/>
          </w:tcPr>
          <w:p w14:paraId="001993A4" w14:textId="77777777" w:rsidR="00F92A92" w:rsidRPr="00362E13" w:rsidRDefault="00F92A92" w:rsidP="00F92A92">
            <w:pPr>
              <w:pStyle w:val="TAC"/>
              <w:rPr>
                <w:sz w:val="16"/>
                <w:szCs w:val="16"/>
              </w:rPr>
            </w:pPr>
          </w:p>
        </w:tc>
        <w:tc>
          <w:tcPr>
            <w:tcW w:w="4962" w:type="dxa"/>
            <w:shd w:val="solid" w:color="FFFFFF" w:fill="auto"/>
          </w:tcPr>
          <w:p w14:paraId="7041B638" w14:textId="0F771D36" w:rsidR="00F92A92" w:rsidRPr="00AA235D" w:rsidRDefault="00F92A92" w:rsidP="00F92A92">
            <w:pPr>
              <w:pStyle w:val="TAL"/>
              <w:rPr>
                <w:sz w:val="16"/>
                <w:szCs w:val="16"/>
              </w:rPr>
            </w:pPr>
            <w:r w:rsidRPr="00F92A92">
              <w:rPr>
                <w:sz w:val="16"/>
                <w:szCs w:val="16"/>
              </w:rPr>
              <w:t>Adding solutions to undefined attribute handling in CDR</w:t>
            </w:r>
          </w:p>
        </w:tc>
        <w:tc>
          <w:tcPr>
            <w:tcW w:w="708" w:type="dxa"/>
            <w:shd w:val="solid" w:color="FFFFFF" w:fill="auto"/>
          </w:tcPr>
          <w:p w14:paraId="23F872AA" w14:textId="02CA3BBA"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r w:rsidR="00F92A92" w:rsidRPr="00362E13" w14:paraId="1936708A" w14:textId="77777777" w:rsidTr="001F49ED">
        <w:tc>
          <w:tcPr>
            <w:tcW w:w="800" w:type="dxa"/>
            <w:shd w:val="solid" w:color="FFFFFF" w:fill="auto"/>
          </w:tcPr>
          <w:p w14:paraId="182667D9" w14:textId="2C1E6D57" w:rsidR="00F92A92" w:rsidRPr="00362E13" w:rsidRDefault="00F92A92" w:rsidP="00F92A92">
            <w:pPr>
              <w:pStyle w:val="TAC"/>
              <w:rPr>
                <w:sz w:val="16"/>
                <w:szCs w:val="16"/>
              </w:rPr>
            </w:pPr>
            <w:r w:rsidRPr="00362E13">
              <w:rPr>
                <w:sz w:val="16"/>
                <w:szCs w:val="16"/>
              </w:rPr>
              <w:t>202</w:t>
            </w:r>
            <w:r>
              <w:rPr>
                <w:sz w:val="16"/>
                <w:szCs w:val="16"/>
              </w:rPr>
              <w:t>3</w:t>
            </w:r>
            <w:r w:rsidRPr="00362E13">
              <w:rPr>
                <w:sz w:val="16"/>
                <w:szCs w:val="16"/>
              </w:rPr>
              <w:t>-</w:t>
            </w:r>
            <w:r>
              <w:rPr>
                <w:sz w:val="16"/>
                <w:szCs w:val="16"/>
              </w:rPr>
              <w:t>03</w:t>
            </w:r>
          </w:p>
        </w:tc>
        <w:tc>
          <w:tcPr>
            <w:tcW w:w="901" w:type="dxa"/>
            <w:shd w:val="solid" w:color="FFFFFF" w:fill="auto"/>
          </w:tcPr>
          <w:p w14:paraId="146ABD03" w14:textId="265563DF"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5DE1DE83" w14:textId="41B16E9D" w:rsidR="00F92A92" w:rsidRPr="00AA235D" w:rsidRDefault="00F92A92" w:rsidP="00F92A92">
            <w:pPr>
              <w:pStyle w:val="TAC"/>
              <w:rPr>
                <w:sz w:val="16"/>
                <w:szCs w:val="16"/>
              </w:rPr>
            </w:pPr>
            <w:r w:rsidRPr="00601200">
              <w:rPr>
                <w:sz w:val="16"/>
                <w:szCs w:val="16"/>
              </w:rPr>
              <w:t>S5-232801</w:t>
            </w:r>
          </w:p>
        </w:tc>
        <w:tc>
          <w:tcPr>
            <w:tcW w:w="425" w:type="dxa"/>
            <w:shd w:val="solid" w:color="FFFFFF" w:fill="auto"/>
          </w:tcPr>
          <w:p w14:paraId="3D22358C" w14:textId="77777777" w:rsidR="00F92A92" w:rsidRPr="00362E13" w:rsidRDefault="00F92A92" w:rsidP="00F92A92">
            <w:pPr>
              <w:pStyle w:val="TAL"/>
              <w:rPr>
                <w:sz w:val="16"/>
                <w:szCs w:val="16"/>
              </w:rPr>
            </w:pPr>
          </w:p>
        </w:tc>
        <w:tc>
          <w:tcPr>
            <w:tcW w:w="425" w:type="dxa"/>
            <w:shd w:val="solid" w:color="FFFFFF" w:fill="auto"/>
          </w:tcPr>
          <w:p w14:paraId="646D17DF" w14:textId="77777777" w:rsidR="00F92A92" w:rsidRPr="00362E13" w:rsidRDefault="00F92A92" w:rsidP="00F92A92">
            <w:pPr>
              <w:pStyle w:val="TAR"/>
              <w:rPr>
                <w:sz w:val="16"/>
                <w:szCs w:val="16"/>
              </w:rPr>
            </w:pPr>
          </w:p>
        </w:tc>
        <w:tc>
          <w:tcPr>
            <w:tcW w:w="425" w:type="dxa"/>
            <w:shd w:val="solid" w:color="FFFFFF" w:fill="auto"/>
          </w:tcPr>
          <w:p w14:paraId="4839A1F3" w14:textId="77777777" w:rsidR="00F92A92" w:rsidRPr="00362E13" w:rsidRDefault="00F92A92" w:rsidP="00F92A92">
            <w:pPr>
              <w:pStyle w:val="TAC"/>
              <w:rPr>
                <w:sz w:val="16"/>
                <w:szCs w:val="16"/>
              </w:rPr>
            </w:pPr>
          </w:p>
        </w:tc>
        <w:tc>
          <w:tcPr>
            <w:tcW w:w="4962" w:type="dxa"/>
            <w:shd w:val="solid" w:color="FFFFFF" w:fill="auto"/>
          </w:tcPr>
          <w:p w14:paraId="6606BC3E" w14:textId="28E2A4D9" w:rsidR="00F92A92" w:rsidRPr="00AA235D" w:rsidRDefault="00F92A92" w:rsidP="00F92A92">
            <w:pPr>
              <w:pStyle w:val="TAL"/>
              <w:rPr>
                <w:sz w:val="16"/>
                <w:szCs w:val="16"/>
              </w:rPr>
            </w:pPr>
            <w:r w:rsidRPr="00F92A92">
              <w:rPr>
                <w:sz w:val="16"/>
                <w:szCs w:val="16"/>
              </w:rPr>
              <w:t>Adding use case requested units and quota management indication</w:t>
            </w:r>
          </w:p>
        </w:tc>
        <w:tc>
          <w:tcPr>
            <w:tcW w:w="708" w:type="dxa"/>
            <w:shd w:val="solid" w:color="FFFFFF" w:fill="auto"/>
          </w:tcPr>
          <w:p w14:paraId="2B7095FA" w14:textId="2361F396"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r w:rsidR="00F92A92" w:rsidRPr="00362E13" w14:paraId="06FE5C37" w14:textId="77777777" w:rsidTr="001F49ED">
        <w:tc>
          <w:tcPr>
            <w:tcW w:w="800" w:type="dxa"/>
            <w:shd w:val="solid" w:color="FFFFFF" w:fill="auto"/>
          </w:tcPr>
          <w:p w14:paraId="79533AB1" w14:textId="34E51D81" w:rsidR="00F92A92" w:rsidRPr="00362E13" w:rsidRDefault="00F92A92" w:rsidP="00F92A92">
            <w:pPr>
              <w:pStyle w:val="TAC"/>
              <w:rPr>
                <w:sz w:val="16"/>
                <w:szCs w:val="16"/>
              </w:rPr>
            </w:pPr>
            <w:r w:rsidRPr="00362E13">
              <w:rPr>
                <w:sz w:val="16"/>
                <w:szCs w:val="16"/>
              </w:rPr>
              <w:t>202</w:t>
            </w:r>
            <w:r>
              <w:rPr>
                <w:sz w:val="16"/>
                <w:szCs w:val="16"/>
              </w:rPr>
              <w:t>3</w:t>
            </w:r>
            <w:r w:rsidRPr="00362E13">
              <w:rPr>
                <w:sz w:val="16"/>
                <w:szCs w:val="16"/>
              </w:rPr>
              <w:t>-</w:t>
            </w:r>
            <w:r>
              <w:rPr>
                <w:sz w:val="16"/>
                <w:szCs w:val="16"/>
              </w:rPr>
              <w:t>03</w:t>
            </w:r>
          </w:p>
        </w:tc>
        <w:tc>
          <w:tcPr>
            <w:tcW w:w="901" w:type="dxa"/>
            <w:shd w:val="solid" w:color="FFFFFF" w:fill="auto"/>
          </w:tcPr>
          <w:p w14:paraId="08FF7F42" w14:textId="54A9C03E"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4CC1AA44" w14:textId="4EED43EB" w:rsidR="00F92A92" w:rsidRPr="00AA235D" w:rsidRDefault="00F92A92" w:rsidP="00F92A92">
            <w:pPr>
              <w:pStyle w:val="TAC"/>
              <w:rPr>
                <w:sz w:val="16"/>
                <w:szCs w:val="16"/>
              </w:rPr>
            </w:pPr>
            <w:r w:rsidRPr="00601200">
              <w:rPr>
                <w:sz w:val="16"/>
                <w:szCs w:val="16"/>
              </w:rPr>
              <w:t>S5-232802</w:t>
            </w:r>
          </w:p>
        </w:tc>
        <w:tc>
          <w:tcPr>
            <w:tcW w:w="425" w:type="dxa"/>
            <w:shd w:val="solid" w:color="FFFFFF" w:fill="auto"/>
          </w:tcPr>
          <w:p w14:paraId="3CADE1BF" w14:textId="77777777" w:rsidR="00F92A92" w:rsidRPr="00362E13" w:rsidRDefault="00F92A92" w:rsidP="00F92A92">
            <w:pPr>
              <w:pStyle w:val="TAL"/>
              <w:rPr>
                <w:sz w:val="16"/>
                <w:szCs w:val="16"/>
              </w:rPr>
            </w:pPr>
          </w:p>
        </w:tc>
        <w:tc>
          <w:tcPr>
            <w:tcW w:w="425" w:type="dxa"/>
            <w:shd w:val="solid" w:color="FFFFFF" w:fill="auto"/>
          </w:tcPr>
          <w:p w14:paraId="75BA3D91" w14:textId="77777777" w:rsidR="00F92A92" w:rsidRPr="00362E13" w:rsidRDefault="00F92A92" w:rsidP="00F92A92">
            <w:pPr>
              <w:pStyle w:val="TAR"/>
              <w:rPr>
                <w:sz w:val="16"/>
                <w:szCs w:val="16"/>
              </w:rPr>
            </w:pPr>
          </w:p>
        </w:tc>
        <w:tc>
          <w:tcPr>
            <w:tcW w:w="425" w:type="dxa"/>
            <w:shd w:val="solid" w:color="FFFFFF" w:fill="auto"/>
          </w:tcPr>
          <w:p w14:paraId="04D8D412" w14:textId="77777777" w:rsidR="00F92A92" w:rsidRPr="00362E13" w:rsidRDefault="00F92A92" w:rsidP="00F92A92">
            <w:pPr>
              <w:pStyle w:val="TAC"/>
              <w:rPr>
                <w:sz w:val="16"/>
                <w:szCs w:val="16"/>
              </w:rPr>
            </w:pPr>
          </w:p>
        </w:tc>
        <w:tc>
          <w:tcPr>
            <w:tcW w:w="4962" w:type="dxa"/>
            <w:shd w:val="solid" w:color="FFFFFF" w:fill="auto"/>
          </w:tcPr>
          <w:p w14:paraId="0D4C7BB4" w14:textId="7C04A715" w:rsidR="00F92A92" w:rsidRPr="00AA235D" w:rsidRDefault="00F92A92" w:rsidP="00F92A92">
            <w:pPr>
              <w:pStyle w:val="TAL"/>
              <w:rPr>
                <w:sz w:val="16"/>
                <w:szCs w:val="16"/>
              </w:rPr>
            </w:pPr>
            <w:r w:rsidRPr="00F92A92">
              <w:rPr>
                <w:sz w:val="16"/>
                <w:szCs w:val="16"/>
              </w:rPr>
              <w:t>Adding solution to clause 5.1 on location accuracy</w:t>
            </w:r>
          </w:p>
        </w:tc>
        <w:tc>
          <w:tcPr>
            <w:tcW w:w="708" w:type="dxa"/>
            <w:shd w:val="solid" w:color="FFFFFF" w:fill="auto"/>
          </w:tcPr>
          <w:p w14:paraId="4A324E9B" w14:textId="7FCA90FD"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r w:rsidR="00F92A92" w:rsidRPr="00362E13" w14:paraId="049D09AB" w14:textId="77777777" w:rsidTr="001F49ED">
        <w:tc>
          <w:tcPr>
            <w:tcW w:w="800" w:type="dxa"/>
            <w:shd w:val="solid" w:color="FFFFFF" w:fill="auto"/>
          </w:tcPr>
          <w:p w14:paraId="5609C6D8" w14:textId="0F40F753" w:rsidR="00F92A92" w:rsidRPr="00362E13" w:rsidRDefault="00F92A92" w:rsidP="00F92A92">
            <w:pPr>
              <w:pStyle w:val="TAC"/>
              <w:rPr>
                <w:sz w:val="16"/>
                <w:szCs w:val="16"/>
              </w:rPr>
            </w:pPr>
            <w:r w:rsidRPr="00362E13">
              <w:rPr>
                <w:sz w:val="16"/>
                <w:szCs w:val="16"/>
              </w:rPr>
              <w:lastRenderedPageBreak/>
              <w:t>202</w:t>
            </w:r>
            <w:r>
              <w:rPr>
                <w:sz w:val="16"/>
                <w:szCs w:val="16"/>
              </w:rPr>
              <w:t>3</w:t>
            </w:r>
            <w:r w:rsidRPr="00362E13">
              <w:rPr>
                <w:sz w:val="16"/>
                <w:szCs w:val="16"/>
              </w:rPr>
              <w:t>-</w:t>
            </w:r>
            <w:r>
              <w:rPr>
                <w:sz w:val="16"/>
                <w:szCs w:val="16"/>
              </w:rPr>
              <w:t>03</w:t>
            </w:r>
          </w:p>
        </w:tc>
        <w:tc>
          <w:tcPr>
            <w:tcW w:w="901" w:type="dxa"/>
            <w:shd w:val="solid" w:color="FFFFFF" w:fill="auto"/>
          </w:tcPr>
          <w:p w14:paraId="501E3FDC" w14:textId="4A5CD4BD"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3384AA46" w14:textId="7F5361C3" w:rsidR="00F92A92" w:rsidRPr="00AA235D" w:rsidRDefault="00F92A92" w:rsidP="00F92A92">
            <w:pPr>
              <w:pStyle w:val="TAC"/>
              <w:rPr>
                <w:sz w:val="16"/>
                <w:szCs w:val="16"/>
              </w:rPr>
            </w:pPr>
            <w:r w:rsidRPr="00601200">
              <w:rPr>
                <w:sz w:val="16"/>
                <w:szCs w:val="16"/>
              </w:rPr>
              <w:t>S5-232803</w:t>
            </w:r>
          </w:p>
        </w:tc>
        <w:tc>
          <w:tcPr>
            <w:tcW w:w="425" w:type="dxa"/>
            <w:shd w:val="solid" w:color="FFFFFF" w:fill="auto"/>
          </w:tcPr>
          <w:p w14:paraId="0385009F" w14:textId="77777777" w:rsidR="00F92A92" w:rsidRPr="00362E13" w:rsidRDefault="00F92A92" w:rsidP="00F92A92">
            <w:pPr>
              <w:pStyle w:val="TAL"/>
              <w:rPr>
                <w:sz w:val="16"/>
                <w:szCs w:val="16"/>
              </w:rPr>
            </w:pPr>
          </w:p>
        </w:tc>
        <w:tc>
          <w:tcPr>
            <w:tcW w:w="425" w:type="dxa"/>
            <w:shd w:val="solid" w:color="FFFFFF" w:fill="auto"/>
          </w:tcPr>
          <w:p w14:paraId="2075884A" w14:textId="77777777" w:rsidR="00F92A92" w:rsidRPr="00362E13" w:rsidRDefault="00F92A92" w:rsidP="00F92A92">
            <w:pPr>
              <w:pStyle w:val="TAR"/>
              <w:rPr>
                <w:sz w:val="16"/>
                <w:szCs w:val="16"/>
              </w:rPr>
            </w:pPr>
          </w:p>
        </w:tc>
        <w:tc>
          <w:tcPr>
            <w:tcW w:w="425" w:type="dxa"/>
            <w:shd w:val="solid" w:color="FFFFFF" w:fill="auto"/>
          </w:tcPr>
          <w:p w14:paraId="57FA3F05" w14:textId="77777777" w:rsidR="00F92A92" w:rsidRPr="00362E13" w:rsidRDefault="00F92A92" w:rsidP="00F92A92">
            <w:pPr>
              <w:pStyle w:val="TAC"/>
              <w:rPr>
                <w:sz w:val="16"/>
                <w:szCs w:val="16"/>
              </w:rPr>
            </w:pPr>
          </w:p>
        </w:tc>
        <w:tc>
          <w:tcPr>
            <w:tcW w:w="4962" w:type="dxa"/>
            <w:shd w:val="solid" w:color="FFFFFF" w:fill="auto"/>
          </w:tcPr>
          <w:p w14:paraId="36508F3D" w14:textId="247D67E8" w:rsidR="00F92A92" w:rsidRPr="00AA235D" w:rsidRDefault="00F92A92" w:rsidP="00F92A92">
            <w:pPr>
              <w:pStyle w:val="TAL"/>
              <w:rPr>
                <w:sz w:val="16"/>
                <w:szCs w:val="16"/>
              </w:rPr>
            </w:pPr>
            <w:r w:rsidRPr="00F92A92">
              <w:rPr>
                <w:sz w:val="16"/>
                <w:szCs w:val="16"/>
              </w:rPr>
              <w:t>Updating solution in clause 5.4</w:t>
            </w:r>
          </w:p>
        </w:tc>
        <w:tc>
          <w:tcPr>
            <w:tcW w:w="708" w:type="dxa"/>
            <w:shd w:val="solid" w:color="FFFFFF" w:fill="auto"/>
          </w:tcPr>
          <w:p w14:paraId="4B93EAA1" w14:textId="19294667"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r w:rsidR="00F92A92" w:rsidRPr="00362E13" w14:paraId="710D4A1F" w14:textId="77777777" w:rsidTr="001F49ED">
        <w:tc>
          <w:tcPr>
            <w:tcW w:w="800" w:type="dxa"/>
            <w:shd w:val="solid" w:color="FFFFFF" w:fill="auto"/>
          </w:tcPr>
          <w:p w14:paraId="3DA423F5" w14:textId="665A293B" w:rsidR="00F92A92" w:rsidRPr="00362E13" w:rsidRDefault="00F92A92" w:rsidP="00F92A92">
            <w:pPr>
              <w:pStyle w:val="TAC"/>
              <w:rPr>
                <w:sz w:val="16"/>
                <w:szCs w:val="16"/>
              </w:rPr>
            </w:pPr>
            <w:r w:rsidRPr="00362E13">
              <w:rPr>
                <w:sz w:val="16"/>
                <w:szCs w:val="16"/>
              </w:rPr>
              <w:t>202</w:t>
            </w:r>
            <w:r>
              <w:rPr>
                <w:sz w:val="16"/>
                <w:szCs w:val="16"/>
              </w:rPr>
              <w:t>3</w:t>
            </w:r>
            <w:r w:rsidRPr="00362E13">
              <w:rPr>
                <w:sz w:val="16"/>
                <w:szCs w:val="16"/>
              </w:rPr>
              <w:t>-</w:t>
            </w:r>
            <w:r>
              <w:rPr>
                <w:sz w:val="16"/>
                <w:szCs w:val="16"/>
              </w:rPr>
              <w:t>03</w:t>
            </w:r>
          </w:p>
        </w:tc>
        <w:tc>
          <w:tcPr>
            <w:tcW w:w="901" w:type="dxa"/>
            <w:shd w:val="solid" w:color="FFFFFF" w:fill="auto"/>
          </w:tcPr>
          <w:p w14:paraId="5D0449CA" w14:textId="2BEC9CB8"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088FB7C8" w14:textId="3CDA7C69" w:rsidR="00F92A92" w:rsidRPr="00AA235D" w:rsidRDefault="00F92A92" w:rsidP="00F92A92">
            <w:pPr>
              <w:pStyle w:val="TAC"/>
              <w:rPr>
                <w:sz w:val="16"/>
                <w:szCs w:val="16"/>
              </w:rPr>
            </w:pPr>
            <w:r w:rsidRPr="00601200">
              <w:rPr>
                <w:sz w:val="16"/>
                <w:szCs w:val="16"/>
              </w:rPr>
              <w:t>S5-232804</w:t>
            </w:r>
          </w:p>
        </w:tc>
        <w:tc>
          <w:tcPr>
            <w:tcW w:w="425" w:type="dxa"/>
            <w:shd w:val="solid" w:color="FFFFFF" w:fill="auto"/>
          </w:tcPr>
          <w:p w14:paraId="0C8A2EA1" w14:textId="77777777" w:rsidR="00F92A92" w:rsidRPr="00362E13" w:rsidRDefault="00F92A92" w:rsidP="00F92A92">
            <w:pPr>
              <w:pStyle w:val="TAL"/>
              <w:rPr>
                <w:sz w:val="16"/>
                <w:szCs w:val="16"/>
              </w:rPr>
            </w:pPr>
          </w:p>
        </w:tc>
        <w:tc>
          <w:tcPr>
            <w:tcW w:w="425" w:type="dxa"/>
            <w:shd w:val="solid" w:color="FFFFFF" w:fill="auto"/>
          </w:tcPr>
          <w:p w14:paraId="2C2B8818" w14:textId="77777777" w:rsidR="00F92A92" w:rsidRPr="00362E13" w:rsidRDefault="00F92A92" w:rsidP="00F92A92">
            <w:pPr>
              <w:pStyle w:val="TAR"/>
              <w:rPr>
                <w:sz w:val="16"/>
                <w:szCs w:val="16"/>
              </w:rPr>
            </w:pPr>
          </w:p>
        </w:tc>
        <w:tc>
          <w:tcPr>
            <w:tcW w:w="425" w:type="dxa"/>
            <w:shd w:val="solid" w:color="FFFFFF" w:fill="auto"/>
          </w:tcPr>
          <w:p w14:paraId="1D10BDA3" w14:textId="77777777" w:rsidR="00F92A92" w:rsidRPr="00362E13" w:rsidRDefault="00F92A92" w:rsidP="00F92A92">
            <w:pPr>
              <w:pStyle w:val="TAC"/>
              <w:rPr>
                <w:sz w:val="16"/>
                <w:szCs w:val="16"/>
              </w:rPr>
            </w:pPr>
          </w:p>
        </w:tc>
        <w:tc>
          <w:tcPr>
            <w:tcW w:w="4962" w:type="dxa"/>
            <w:shd w:val="solid" w:color="FFFFFF" w:fill="auto"/>
          </w:tcPr>
          <w:p w14:paraId="2647E38B" w14:textId="4E650A5D" w:rsidR="00F92A92" w:rsidRPr="00AA235D" w:rsidRDefault="00F92A92" w:rsidP="00F92A92">
            <w:pPr>
              <w:pStyle w:val="TAL"/>
              <w:rPr>
                <w:sz w:val="16"/>
                <w:szCs w:val="16"/>
              </w:rPr>
            </w:pPr>
            <w:r w:rsidRPr="00F92A92">
              <w:rPr>
                <w:sz w:val="16"/>
                <w:szCs w:val="16"/>
              </w:rPr>
              <w:t>Additional evaluation to clause 5.1</w:t>
            </w:r>
          </w:p>
        </w:tc>
        <w:tc>
          <w:tcPr>
            <w:tcW w:w="708" w:type="dxa"/>
            <w:shd w:val="solid" w:color="FFFFFF" w:fill="auto"/>
          </w:tcPr>
          <w:p w14:paraId="2EF1105B" w14:textId="5F7EA712"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r w:rsidR="00F92A92" w:rsidRPr="00362E13" w14:paraId="4A7705D1" w14:textId="77777777" w:rsidTr="001F49ED">
        <w:tc>
          <w:tcPr>
            <w:tcW w:w="800" w:type="dxa"/>
            <w:shd w:val="solid" w:color="FFFFFF" w:fill="auto"/>
          </w:tcPr>
          <w:p w14:paraId="75538DA1" w14:textId="2F4501FB" w:rsidR="00F92A92" w:rsidRPr="00362E13" w:rsidRDefault="00F92A92" w:rsidP="00F92A92">
            <w:pPr>
              <w:pStyle w:val="TAC"/>
              <w:rPr>
                <w:sz w:val="16"/>
                <w:szCs w:val="16"/>
              </w:rPr>
            </w:pPr>
            <w:r w:rsidRPr="00362E13">
              <w:rPr>
                <w:sz w:val="16"/>
                <w:szCs w:val="16"/>
              </w:rPr>
              <w:t>202</w:t>
            </w:r>
            <w:r>
              <w:rPr>
                <w:sz w:val="16"/>
                <w:szCs w:val="16"/>
              </w:rPr>
              <w:t>3</w:t>
            </w:r>
            <w:r w:rsidRPr="00362E13">
              <w:rPr>
                <w:sz w:val="16"/>
                <w:szCs w:val="16"/>
              </w:rPr>
              <w:t>-</w:t>
            </w:r>
            <w:r>
              <w:rPr>
                <w:sz w:val="16"/>
                <w:szCs w:val="16"/>
              </w:rPr>
              <w:t>03</w:t>
            </w:r>
          </w:p>
        </w:tc>
        <w:tc>
          <w:tcPr>
            <w:tcW w:w="901" w:type="dxa"/>
            <w:shd w:val="solid" w:color="FFFFFF" w:fill="auto"/>
          </w:tcPr>
          <w:p w14:paraId="216D525A" w14:textId="0569CA70"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79FCF9B8" w14:textId="24E3AAAD" w:rsidR="00F92A92" w:rsidRPr="00AA235D" w:rsidRDefault="00F92A92" w:rsidP="00F92A92">
            <w:pPr>
              <w:pStyle w:val="TAC"/>
              <w:rPr>
                <w:sz w:val="16"/>
                <w:szCs w:val="16"/>
              </w:rPr>
            </w:pPr>
            <w:r w:rsidRPr="00601200">
              <w:rPr>
                <w:sz w:val="16"/>
                <w:szCs w:val="16"/>
              </w:rPr>
              <w:t>S5-232805</w:t>
            </w:r>
          </w:p>
        </w:tc>
        <w:tc>
          <w:tcPr>
            <w:tcW w:w="425" w:type="dxa"/>
            <w:shd w:val="solid" w:color="FFFFFF" w:fill="auto"/>
          </w:tcPr>
          <w:p w14:paraId="7904FC6E" w14:textId="77777777" w:rsidR="00F92A92" w:rsidRPr="00362E13" w:rsidRDefault="00F92A92" w:rsidP="00F92A92">
            <w:pPr>
              <w:pStyle w:val="TAL"/>
              <w:rPr>
                <w:sz w:val="16"/>
                <w:szCs w:val="16"/>
              </w:rPr>
            </w:pPr>
          </w:p>
        </w:tc>
        <w:tc>
          <w:tcPr>
            <w:tcW w:w="425" w:type="dxa"/>
            <w:shd w:val="solid" w:color="FFFFFF" w:fill="auto"/>
          </w:tcPr>
          <w:p w14:paraId="4F54FA13" w14:textId="77777777" w:rsidR="00F92A92" w:rsidRPr="00362E13" w:rsidRDefault="00F92A92" w:rsidP="00F92A92">
            <w:pPr>
              <w:pStyle w:val="TAR"/>
              <w:rPr>
                <w:sz w:val="16"/>
                <w:szCs w:val="16"/>
              </w:rPr>
            </w:pPr>
          </w:p>
        </w:tc>
        <w:tc>
          <w:tcPr>
            <w:tcW w:w="425" w:type="dxa"/>
            <w:shd w:val="solid" w:color="FFFFFF" w:fill="auto"/>
          </w:tcPr>
          <w:p w14:paraId="0A0A9D52" w14:textId="77777777" w:rsidR="00F92A92" w:rsidRPr="00362E13" w:rsidRDefault="00F92A92" w:rsidP="00F92A92">
            <w:pPr>
              <w:pStyle w:val="TAC"/>
              <w:rPr>
                <w:sz w:val="16"/>
                <w:szCs w:val="16"/>
              </w:rPr>
            </w:pPr>
          </w:p>
        </w:tc>
        <w:tc>
          <w:tcPr>
            <w:tcW w:w="4962" w:type="dxa"/>
            <w:shd w:val="solid" w:color="FFFFFF" w:fill="auto"/>
          </w:tcPr>
          <w:p w14:paraId="54421447" w14:textId="291337DB" w:rsidR="00F92A92" w:rsidRPr="00AA235D" w:rsidRDefault="00F92A92" w:rsidP="00F92A92">
            <w:pPr>
              <w:pStyle w:val="TAL"/>
              <w:rPr>
                <w:sz w:val="16"/>
                <w:szCs w:val="16"/>
              </w:rPr>
            </w:pPr>
            <w:r w:rsidRPr="00F92A92">
              <w:rPr>
                <w:sz w:val="16"/>
                <w:szCs w:val="16"/>
              </w:rPr>
              <w:t>Adding evaluation to clause 5.2</w:t>
            </w:r>
          </w:p>
        </w:tc>
        <w:tc>
          <w:tcPr>
            <w:tcW w:w="708" w:type="dxa"/>
            <w:shd w:val="solid" w:color="FFFFFF" w:fill="auto"/>
          </w:tcPr>
          <w:p w14:paraId="0610B832" w14:textId="18DC4C96"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r w:rsidR="00F92A92" w:rsidRPr="00362E13" w14:paraId="0C149C17" w14:textId="77777777" w:rsidTr="001F49ED">
        <w:tc>
          <w:tcPr>
            <w:tcW w:w="800" w:type="dxa"/>
            <w:shd w:val="solid" w:color="FFFFFF" w:fill="auto"/>
          </w:tcPr>
          <w:p w14:paraId="574F9DFD" w14:textId="4687CC68" w:rsidR="00F92A92" w:rsidRPr="00362E13" w:rsidRDefault="00F92A92" w:rsidP="00F92A92">
            <w:pPr>
              <w:pStyle w:val="TAC"/>
              <w:rPr>
                <w:sz w:val="16"/>
                <w:szCs w:val="16"/>
              </w:rPr>
            </w:pPr>
            <w:r w:rsidRPr="00362E13">
              <w:rPr>
                <w:sz w:val="16"/>
                <w:szCs w:val="16"/>
              </w:rPr>
              <w:t>202</w:t>
            </w:r>
            <w:r>
              <w:rPr>
                <w:sz w:val="16"/>
                <w:szCs w:val="16"/>
              </w:rPr>
              <w:t>3</w:t>
            </w:r>
            <w:r w:rsidRPr="00362E13">
              <w:rPr>
                <w:sz w:val="16"/>
                <w:szCs w:val="16"/>
              </w:rPr>
              <w:t>-</w:t>
            </w:r>
            <w:r>
              <w:rPr>
                <w:sz w:val="16"/>
                <w:szCs w:val="16"/>
              </w:rPr>
              <w:t>03</w:t>
            </w:r>
          </w:p>
        </w:tc>
        <w:tc>
          <w:tcPr>
            <w:tcW w:w="901" w:type="dxa"/>
            <w:shd w:val="solid" w:color="FFFFFF" w:fill="auto"/>
          </w:tcPr>
          <w:p w14:paraId="246CEA46" w14:textId="62B98194"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01644079" w14:textId="4D178337" w:rsidR="00F92A92" w:rsidRPr="00AA235D" w:rsidRDefault="00F92A92" w:rsidP="00F92A92">
            <w:pPr>
              <w:pStyle w:val="TAC"/>
              <w:rPr>
                <w:sz w:val="16"/>
                <w:szCs w:val="16"/>
              </w:rPr>
            </w:pPr>
            <w:r w:rsidRPr="00601200">
              <w:rPr>
                <w:sz w:val="16"/>
                <w:szCs w:val="16"/>
              </w:rPr>
              <w:t>S5-232806</w:t>
            </w:r>
          </w:p>
        </w:tc>
        <w:tc>
          <w:tcPr>
            <w:tcW w:w="425" w:type="dxa"/>
            <w:shd w:val="solid" w:color="FFFFFF" w:fill="auto"/>
          </w:tcPr>
          <w:p w14:paraId="7E0A088B" w14:textId="77777777" w:rsidR="00F92A92" w:rsidRPr="00362E13" w:rsidRDefault="00F92A92" w:rsidP="00F92A92">
            <w:pPr>
              <w:pStyle w:val="TAL"/>
              <w:rPr>
                <w:sz w:val="16"/>
                <w:szCs w:val="16"/>
              </w:rPr>
            </w:pPr>
          </w:p>
        </w:tc>
        <w:tc>
          <w:tcPr>
            <w:tcW w:w="425" w:type="dxa"/>
            <w:shd w:val="solid" w:color="FFFFFF" w:fill="auto"/>
          </w:tcPr>
          <w:p w14:paraId="61F6AB3D" w14:textId="77777777" w:rsidR="00F92A92" w:rsidRPr="00362E13" w:rsidRDefault="00F92A92" w:rsidP="00F92A92">
            <w:pPr>
              <w:pStyle w:val="TAR"/>
              <w:rPr>
                <w:sz w:val="16"/>
                <w:szCs w:val="16"/>
              </w:rPr>
            </w:pPr>
          </w:p>
        </w:tc>
        <w:tc>
          <w:tcPr>
            <w:tcW w:w="425" w:type="dxa"/>
            <w:shd w:val="solid" w:color="FFFFFF" w:fill="auto"/>
          </w:tcPr>
          <w:p w14:paraId="4F143A5F" w14:textId="77777777" w:rsidR="00F92A92" w:rsidRPr="00362E13" w:rsidRDefault="00F92A92" w:rsidP="00F92A92">
            <w:pPr>
              <w:pStyle w:val="TAC"/>
              <w:rPr>
                <w:sz w:val="16"/>
                <w:szCs w:val="16"/>
              </w:rPr>
            </w:pPr>
          </w:p>
        </w:tc>
        <w:tc>
          <w:tcPr>
            <w:tcW w:w="4962" w:type="dxa"/>
            <w:shd w:val="solid" w:color="FFFFFF" w:fill="auto"/>
          </w:tcPr>
          <w:p w14:paraId="561027FA" w14:textId="557F560A" w:rsidR="00F92A92" w:rsidRPr="00AA235D" w:rsidRDefault="00F92A92" w:rsidP="00F92A92">
            <w:pPr>
              <w:pStyle w:val="TAL"/>
              <w:rPr>
                <w:sz w:val="16"/>
                <w:szCs w:val="16"/>
              </w:rPr>
            </w:pPr>
            <w:r w:rsidRPr="00F92A92">
              <w:rPr>
                <w:sz w:val="16"/>
                <w:szCs w:val="16"/>
              </w:rPr>
              <w:t>Additional evaluation to clause 5.3</w:t>
            </w:r>
          </w:p>
        </w:tc>
        <w:tc>
          <w:tcPr>
            <w:tcW w:w="708" w:type="dxa"/>
            <w:shd w:val="solid" w:color="FFFFFF" w:fill="auto"/>
          </w:tcPr>
          <w:p w14:paraId="44DA7704" w14:textId="5672D14F"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r w:rsidR="00F92A92" w:rsidRPr="00362E13" w14:paraId="2456919C" w14:textId="77777777" w:rsidTr="001F49ED">
        <w:tc>
          <w:tcPr>
            <w:tcW w:w="800" w:type="dxa"/>
            <w:shd w:val="solid" w:color="FFFFFF" w:fill="auto"/>
          </w:tcPr>
          <w:p w14:paraId="2DD72545" w14:textId="01ACF5C4" w:rsidR="00F92A92" w:rsidRPr="00362E13" w:rsidRDefault="00F92A92" w:rsidP="00F92A92">
            <w:pPr>
              <w:pStyle w:val="TAC"/>
              <w:rPr>
                <w:sz w:val="16"/>
                <w:szCs w:val="16"/>
              </w:rPr>
            </w:pPr>
            <w:r w:rsidRPr="00362E13">
              <w:rPr>
                <w:sz w:val="16"/>
                <w:szCs w:val="16"/>
              </w:rPr>
              <w:t>202</w:t>
            </w:r>
            <w:r>
              <w:rPr>
                <w:sz w:val="16"/>
                <w:szCs w:val="16"/>
              </w:rPr>
              <w:t>3</w:t>
            </w:r>
            <w:r w:rsidRPr="00362E13">
              <w:rPr>
                <w:sz w:val="16"/>
                <w:szCs w:val="16"/>
              </w:rPr>
              <w:t>-</w:t>
            </w:r>
            <w:r>
              <w:rPr>
                <w:sz w:val="16"/>
                <w:szCs w:val="16"/>
              </w:rPr>
              <w:t>03</w:t>
            </w:r>
          </w:p>
        </w:tc>
        <w:tc>
          <w:tcPr>
            <w:tcW w:w="901" w:type="dxa"/>
            <w:shd w:val="solid" w:color="FFFFFF" w:fill="auto"/>
          </w:tcPr>
          <w:p w14:paraId="31BD9877" w14:textId="635D225D"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518EE33F" w14:textId="1A11C30E" w:rsidR="00F92A92" w:rsidRPr="00AA235D" w:rsidRDefault="00F92A92" w:rsidP="00F92A92">
            <w:pPr>
              <w:pStyle w:val="TAC"/>
              <w:rPr>
                <w:sz w:val="16"/>
                <w:szCs w:val="16"/>
              </w:rPr>
            </w:pPr>
            <w:r w:rsidRPr="00601200">
              <w:rPr>
                <w:sz w:val="16"/>
                <w:szCs w:val="16"/>
              </w:rPr>
              <w:t>S5-232816</w:t>
            </w:r>
          </w:p>
        </w:tc>
        <w:tc>
          <w:tcPr>
            <w:tcW w:w="425" w:type="dxa"/>
            <w:shd w:val="solid" w:color="FFFFFF" w:fill="auto"/>
          </w:tcPr>
          <w:p w14:paraId="71B0D5CE" w14:textId="77777777" w:rsidR="00F92A92" w:rsidRPr="00362E13" w:rsidRDefault="00F92A92" w:rsidP="00F92A92">
            <w:pPr>
              <w:pStyle w:val="TAL"/>
              <w:rPr>
                <w:sz w:val="16"/>
                <w:szCs w:val="16"/>
              </w:rPr>
            </w:pPr>
          </w:p>
        </w:tc>
        <w:tc>
          <w:tcPr>
            <w:tcW w:w="425" w:type="dxa"/>
            <w:shd w:val="solid" w:color="FFFFFF" w:fill="auto"/>
          </w:tcPr>
          <w:p w14:paraId="28072B96" w14:textId="77777777" w:rsidR="00F92A92" w:rsidRPr="00362E13" w:rsidRDefault="00F92A92" w:rsidP="00F92A92">
            <w:pPr>
              <w:pStyle w:val="TAR"/>
              <w:rPr>
                <w:sz w:val="16"/>
                <w:szCs w:val="16"/>
              </w:rPr>
            </w:pPr>
          </w:p>
        </w:tc>
        <w:tc>
          <w:tcPr>
            <w:tcW w:w="425" w:type="dxa"/>
            <w:shd w:val="solid" w:color="FFFFFF" w:fill="auto"/>
          </w:tcPr>
          <w:p w14:paraId="361FD4C3" w14:textId="77777777" w:rsidR="00F92A92" w:rsidRPr="00362E13" w:rsidRDefault="00F92A92" w:rsidP="00F92A92">
            <w:pPr>
              <w:pStyle w:val="TAC"/>
              <w:rPr>
                <w:sz w:val="16"/>
                <w:szCs w:val="16"/>
              </w:rPr>
            </w:pPr>
          </w:p>
        </w:tc>
        <w:tc>
          <w:tcPr>
            <w:tcW w:w="4962" w:type="dxa"/>
            <w:shd w:val="solid" w:color="FFFFFF" w:fill="auto"/>
          </w:tcPr>
          <w:p w14:paraId="7E320A50" w14:textId="7B3F788D" w:rsidR="00F92A92" w:rsidRPr="00AA235D" w:rsidRDefault="00F92A92" w:rsidP="00F92A92">
            <w:pPr>
              <w:pStyle w:val="TAL"/>
              <w:rPr>
                <w:sz w:val="16"/>
                <w:szCs w:val="16"/>
              </w:rPr>
            </w:pPr>
            <w:r w:rsidRPr="00F92A92">
              <w:rPr>
                <w:sz w:val="16"/>
                <w:szCs w:val="16"/>
              </w:rPr>
              <w:t>Additional evaluation in clause 5.4</w:t>
            </w:r>
          </w:p>
        </w:tc>
        <w:tc>
          <w:tcPr>
            <w:tcW w:w="708" w:type="dxa"/>
            <w:shd w:val="solid" w:color="FFFFFF" w:fill="auto"/>
          </w:tcPr>
          <w:p w14:paraId="60C29838" w14:textId="0DD4B418"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r w:rsidR="00F92A92" w:rsidRPr="00362E13" w14:paraId="1C04770B" w14:textId="77777777" w:rsidTr="001F49ED">
        <w:tc>
          <w:tcPr>
            <w:tcW w:w="800" w:type="dxa"/>
            <w:shd w:val="solid" w:color="FFFFFF" w:fill="auto"/>
          </w:tcPr>
          <w:p w14:paraId="269CDF35" w14:textId="06FC328B" w:rsidR="00F92A92" w:rsidRPr="00362E13" w:rsidRDefault="00F92A92" w:rsidP="00F92A92">
            <w:pPr>
              <w:pStyle w:val="TAC"/>
              <w:rPr>
                <w:sz w:val="16"/>
                <w:szCs w:val="16"/>
              </w:rPr>
            </w:pPr>
            <w:r w:rsidRPr="00362E13">
              <w:rPr>
                <w:sz w:val="16"/>
                <w:szCs w:val="16"/>
              </w:rPr>
              <w:t>202</w:t>
            </w:r>
            <w:r>
              <w:rPr>
                <w:sz w:val="16"/>
                <w:szCs w:val="16"/>
              </w:rPr>
              <w:t>3</w:t>
            </w:r>
            <w:r w:rsidRPr="00362E13">
              <w:rPr>
                <w:sz w:val="16"/>
                <w:szCs w:val="16"/>
              </w:rPr>
              <w:t>-</w:t>
            </w:r>
            <w:r>
              <w:rPr>
                <w:sz w:val="16"/>
                <w:szCs w:val="16"/>
              </w:rPr>
              <w:t>03</w:t>
            </w:r>
          </w:p>
        </w:tc>
        <w:tc>
          <w:tcPr>
            <w:tcW w:w="901" w:type="dxa"/>
            <w:shd w:val="solid" w:color="FFFFFF" w:fill="auto"/>
          </w:tcPr>
          <w:p w14:paraId="6B2BB4FD" w14:textId="142BA011"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06CB4BB8" w14:textId="36749D0B" w:rsidR="00F92A92" w:rsidRPr="00AA235D" w:rsidRDefault="00F92A92" w:rsidP="00F92A92">
            <w:pPr>
              <w:pStyle w:val="TAC"/>
              <w:rPr>
                <w:sz w:val="16"/>
                <w:szCs w:val="16"/>
              </w:rPr>
            </w:pPr>
            <w:r w:rsidRPr="00601200">
              <w:rPr>
                <w:sz w:val="16"/>
                <w:szCs w:val="16"/>
              </w:rPr>
              <w:t>S5-232817</w:t>
            </w:r>
          </w:p>
        </w:tc>
        <w:tc>
          <w:tcPr>
            <w:tcW w:w="425" w:type="dxa"/>
            <w:shd w:val="solid" w:color="FFFFFF" w:fill="auto"/>
          </w:tcPr>
          <w:p w14:paraId="4024846C" w14:textId="77777777" w:rsidR="00F92A92" w:rsidRPr="00362E13" w:rsidRDefault="00F92A92" w:rsidP="00F92A92">
            <w:pPr>
              <w:pStyle w:val="TAL"/>
              <w:rPr>
                <w:sz w:val="16"/>
                <w:szCs w:val="16"/>
              </w:rPr>
            </w:pPr>
          </w:p>
        </w:tc>
        <w:tc>
          <w:tcPr>
            <w:tcW w:w="425" w:type="dxa"/>
            <w:shd w:val="solid" w:color="FFFFFF" w:fill="auto"/>
          </w:tcPr>
          <w:p w14:paraId="53F8EE03" w14:textId="77777777" w:rsidR="00F92A92" w:rsidRPr="00362E13" w:rsidRDefault="00F92A92" w:rsidP="00F92A92">
            <w:pPr>
              <w:pStyle w:val="TAR"/>
              <w:rPr>
                <w:sz w:val="16"/>
                <w:szCs w:val="16"/>
              </w:rPr>
            </w:pPr>
          </w:p>
        </w:tc>
        <w:tc>
          <w:tcPr>
            <w:tcW w:w="425" w:type="dxa"/>
            <w:shd w:val="solid" w:color="FFFFFF" w:fill="auto"/>
          </w:tcPr>
          <w:p w14:paraId="0FCFCD92" w14:textId="77777777" w:rsidR="00F92A92" w:rsidRPr="00362E13" w:rsidRDefault="00F92A92" w:rsidP="00F92A92">
            <w:pPr>
              <w:pStyle w:val="TAC"/>
              <w:rPr>
                <w:sz w:val="16"/>
                <w:szCs w:val="16"/>
              </w:rPr>
            </w:pPr>
          </w:p>
        </w:tc>
        <w:tc>
          <w:tcPr>
            <w:tcW w:w="4962" w:type="dxa"/>
            <w:shd w:val="solid" w:color="FFFFFF" w:fill="auto"/>
          </w:tcPr>
          <w:p w14:paraId="320E23C5" w14:textId="3AF129F5" w:rsidR="00F92A92" w:rsidRPr="00AA235D" w:rsidRDefault="00F92A92" w:rsidP="00F92A92">
            <w:pPr>
              <w:pStyle w:val="TAL"/>
              <w:rPr>
                <w:sz w:val="16"/>
                <w:szCs w:val="16"/>
              </w:rPr>
            </w:pPr>
            <w:r w:rsidRPr="00F92A92">
              <w:rPr>
                <w:sz w:val="16"/>
                <w:szCs w:val="16"/>
              </w:rPr>
              <w:t>Add evaluation to clause 5.5 of solution #5.6</w:t>
            </w:r>
          </w:p>
        </w:tc>
        <w:tc>
          <w:tcPr>
            <w:tcW w:w="708" w:type="dxa"/>
            <w:shd w:val="solid" w:color="FFFFFF" w:fill="auto"/>
          </w:tcPr>
          <w:p w14:paraId="637F0C37" w14:textId="340DC1E1"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r w:rsidR="00F92A92" w:rsidRPr="00362E13" w14:paraId="63179C23" w14:textId="77777777" w:rsidTr="001F49ED">
        <w:tc>
          <w:tcPr>
            <w:tcW w:w="800" w:type="dxa"/>
            <w:shd w:val="solid" w:color="FFFFFF" w:fill="auto"/>
          </w:tcPr>
          <w:p w14:paraId="0F889B0A" w14:textId="68A86E09" w:rsidR="00F92A92" w:rsidRPr="00362E13" w:rsidRDefault="00F92A92" w:rsidP="00F92A92">
            <w:pPr>
              <w:pStyle w:val="TAC"/>
              <w:rPr>
                <w:sz w:val="16"/>
                <w:szCs w:val="16"/>
              </w:rPr>
            </w:pPr>
            <w:r w:rsidRPr="00362E13">
              <w:rPr>
                <w:sz w:val="16"/>
                <w:szCs w:val="16"/>
              </w:rPr>
              <w:t>202</w:t>
            </w:r>
            <w:r>
              <w:rPr>
                <w:sz w:val="16"/>
                <w:szCs w:val="16"/>
              </w:rPr>
              <w:t>3</w:t>
            </w:r>
            <w:r w:rsidRPr="00362E13">
              <w:rPr>
                <w:sz w:val="16"/>
                <w:szCs w:val="16"/>
              </w:rPr>
              <w:t>-</w:t>
            </w:r>
            <w:r>
              <w:rPr>
                <w:sz w:val="16"/>
                <w:szCs w:val="16"/>
              </w:rPr>
              <w:t>03</w:t>
            </w:r>
          </w:p>
        </w:tc>
        <w:tc>
          <w:tcPr>
            <w:tcW w:w="901" w:type="dxa"/>
            <w:shd w:val="solid" w:color="FFFFFF" w:fill="auto"/>
          </w:tcPr>
          <w:p w14:paraId="06B08EA0" w14:textId="20924283"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3E5C483F" w14:textId="32B9883D" w:rsidR="00F92A92" w:rsidRPr="00AA235D" w:rsidRDefault="00F92A92" w:rsidP="00F92A92">
            <w:pPr>
              <w:pStyle w:val="TAC"/>
              <w:rPr>
                <w:sz w:val="16"/>
                <w:szCs w:val="16"/>
              </w:rPr>
            </w:pPr>
            <w:r w:rsidRPr="00601200">
              <w:rPr>
                <w:sz w:val="16"/>
                <w:szCs w:val="16"/>
              </w:rPr>
              <w:t>S5-232818</w:t>
            </w:r>
          </w:p>
        </w:tc>
        <w:tc>
          <w:tcPr>
            <w:tcW w:w="425" w:type="dxa"/>
            <w:shd w:val="solid" w:color="FFFFFF" w:fill="auto"/>
          </w:tcPr>
          <w:p w14:paraId="754C7499" w14:textId="77777777" w:rsidR="00F92A92" w:rsidRPr="00362E13" w:rsidRDefault="00F92A92" w:rsidP="00F92A92">
            <w:pPr>
              <w:pStyle w:val="TAL"/>
              <w:rPr>
                <w:sz w:val="16"/>
                <w:szCs w:val="16"/>
              </w:rPr>
            </w:pPr>
          </w:p>
        </w:tc>
        <w:tc>
          <w:tcPr>
            <w:tcW w:w="425" w:type="dxa"/>
            <w:shd w:val="solid" w:color="FFFFFF" w:fill="auto"/>
          </w:tcPr>
          <w:p w14:paraId="1121F803" w14:textId="77777777" w:rsidR="00F92A92" w:rsidRPr="00362E13" w:rsidRDefault="00F92A92" w:rsidP="00F92A92">
            <w:pPr>
              <w:pStyle w:val="TAR"/>
              <w:rPr>
                <w:sz w:val="16"/>
                <w:szCs w:val="16"/>
              </w:rPr>
            </w:pPr>
          </w:p>
        </w:tc>
        <w:tc>
          <w:tcPr>
            <w:tcW w:w="425" w:type="dxa"/>
            <w:shd w:val="solid" w:color="FFFFFF" w:fill="auto"/>
          </w:tcPr>
          <w:p w14:paraId="5F344A41" w14:textId="77777777" w:rsidR="00F92A92" w:rsidRPr="00362E13" w:rsidRDefault="00F92A92" w:rsidP="00F92A92">
            <w:pPr>
              <w:pStyle w:val="TAC"/>
              <w:rPr>
                <w:sz w:val="16"/>
                <w:szCs w:val="16"/>
              </w:rPr>
            </w:pPr>
          </w:p>
        </w:tc>
        <w:tc>
          <w:tcPr>
            <w:tcW w:w="4962" w:type="dxa"/>
            <w:shd w:val="solid" w:color="FFFFFF" w:fill="auto"/>
          </w:tcPr>
          <w:p w14:paraId="74117E2C" w14:textId="2DEE76E0" w:rsidR="00F92A92" w:rsidRPr="00AA235D" w:rsidRDefault="00F92A92" w:rsidP="00F92A92">
            <w:pPr>
              <w:pStyle w:val="TAL"/>
              <w:rPr>
                <w:sz w:val="16"/>
                <w:szCs w:val="16"/>
              </w:rPr>
            </w:pPr>
            <w:r w:rsidRPr="00F92A92">
              <w:rPr>
                <w:sz w:val="16"/>
                <w:szCs w:val="16"/>
              </w:rPr>
              <w:t>Evaluation and Conclusion</w:t>
            </w:r>
          </w:p>
        </w:tc>
        <w:tc>
          <w:tcPr>
            <w:tcW w:w="708" w:type="dxa"/>
            <w:shd w:val="solid" w:color="FFFFFF" w:fill="auto"/>
          </w:tcPr>
          <w:p w14:paraId="5E2240AA" w14:textId="0ED3A151"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r w:rsidR="00F92A92" w:rsidRPr="00362E13" w14:paraId="568A041F" w14:textId="77777777" w:rsidTr="001F49ED">
        <w:tc>
          <w:tcPr>
            <w:tcW w:w="800" w:type="dxa"/>
            <w:shd w:val="solid" w:color="FFFFFF" w:fill="auto"/>
          </w:tcPr>
          <w:p w14:paraId="5AA1D128" w14:textId="260E5D01" w:rsidR="00F92A92" w:rsidRPr="00362E13" w:rsidRDefault="00F92A92" w:rsidP="00F92A92">
            <w:pPr>
              <w:pStyle w:val="TAC"/>
              <w:rPr>
                <w:sz w:val="16"/>
                <w:szCs w:val="16"/>
              </w:rPr>
            </w:pPr>
            <w:r w:rsidRPr="00362E13">
              <w:rPr>
                <w:sz w:val="16"/>
                <w:szCs w:val="16"/>
              </w:rPr>
              <w:t>202</w:t>
            </w:r>
            <w:r>
              <w:rPr>
                <w:sz w:val="16"/>
                <w:szCs w:val="16"/>
              </w:rPr>
              <w:t>3</w:t>
            </w:r>
            <w:r w:rsidRPr="00362E13">
              <w:rPr>
                <w:sz w:val="16"/>
                <w:szCs w:val="16"/>
              </w:rPr>
              <w:t>-</w:t>
            </w:r>
            <w:r>
              <w:rPr>
                <w:sz w:val="16"/>
                <w:szCs w:val="16"/>
              </w:rPr>
              <w:t>03</w:t>
            </w:r>
          </w:p>
        </w:tc>
        <w:tc>
          <w:tcPr>
            <w:tcW w:w="901" w:type="dxa"/>
            <w:shd w:val="solid" w:color="FFFFFF" w:fill="auto"/>
          </w:tcPr>
          <w:p w14:paraId="0CE1C287" w14:textId="1012B8CC"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4BF06419" w14:textId="12AC4C74" w:rsidR="00F92A92" w:rsidRPr="00AA235D" w:rsidRDefault="00F92A92" w:rsidP="00F92A92">
            <w:pPr>
              <w:pStyle w:val="TAC"/>
              <w:rPr>
                <w:sz w:val="16"/>
                <w:szCs w:val="16"/>
              </w:rPr>
            </w:pPr>
            <w:r w:rsidRPr="00601200">
              <w:rPr>
                <w:sz w:val="16"/>
                <w:szCs w:val="16"/>
              </w:rPr>
              <w:t>S5-232819</w:t>
            </w:r>
          </w:p>
        </w:tc>
        <w:tc>
          <w:tcPr>
            <w:tcW w:w="425" w:type="dxa"/>
            <w:shd w:val="solid" w:color="FFFFFF" w:fill="auto"/>
          </w:tcPr>
          <w:p w14:paraId="603CEF9E" w14:textId="77777777" w:rsidR="00F92A92" w:rsidRPr="00362E13" w:rsidRDefault="00F92A92" w:rsidP="00F92A92">
            <w:pPr>
              <w:pStyle w:val="TAL"/>
              <w:rPr>
                <w:sz w:val="16"/>
                <w:szCs w:val="16"/>
              </w:rPr>
            </w:pPr>
          </w:p>
        </w:tc>
        <w:tc>
          <w:tcPr>
            <w:tcW w:w="425" w:type="dxa"/>
            <w:shd w:val="solid" w:color="FFFFFF" w:fill="auto"/>
          </w:tcPr>
          <w:p w14:paraId="1CC166C1" w14:textId="77777777" w:rsidR="00F92A92" w:rsidRPr="00362E13" w:rsidRDefault="00F92A92" w:rsidP="00F92A92">
            <w:pPr>
              <w:pStyle w:val="TAR"/>
              <w:rPr>
                <w:sz w:val="16"/>
                <w:szCs w:val="16"/>
              </w:rPr>
            </w:pPr>
          </w:p>
        </w:tc>
        <w:tc>
          <w:tcPr>
            <w:tcW w:w="425" w:type="dxa"/>
            <w:shd w:val="solid" w:color="FFFFFF" w:fill="auto"/>
          </w:tcPr>
          <w:p w14:paraId="428FB23C" w14:textId="77777777" w:rsidR="00F92A92" w:rsidRPr="00362E13" w:rsidRDefault="00F92A92" w:rsidP="00F92A92">
            <w:pPr>
              <w:pStyle w:val="TAC"/>
              <w:rPr>
                <w:sz w:val="16"/>
                <w:szCs w:val="16"/>
              </w:rPr>
            </w:pPr>
          </w:p>
        </w:tc>
        <w:tc>
          <w:tcPr>
            <w:tcW w:w="4962" w:type="dxa"/>
            <w:shd w:val="solid" w:color="FFFFFF" w:fill="auto"/>
          </w:tcPr>
          <w:p w14:paraId="1DB58383" w14:textId="76EF8BF4" w:rsidR="00F92A92" w:rsidRPr="00AA235D" w:rsidRDefault="00F92A92" w:rsidP="00F92A92">
            <w:pPr>
              <w:pStyle w:val="TAL"/>
              <w:rPr>
                <w:sz w:val="16"/>
                <w:szCs w:val="16"/>
              </w:rPr>
            </w:pPr>
            <w:r w:rsidRPr="00F92A92">
              <w:rPr>
                <w:sz w:val="16"/>
                <w:szCs w:val="16"/>
              </w:rPr>
              <w:t xml:space="preserve">Solution for Key issue#1f and #1g </w:t>
            </w:r>
          </w:p>
        </w:tc>
        <w:tc>
          <w:tcPr>
            <w:tcW w:w="708" w:type="dxa"/>
            <w:shd w:val="solid" w:color="FFFFFF" w:fill="auto"/>
          </w:tcPr>
          <w:p w14:paraId="5782F8A7" w14:textId="67E06C53"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r w:rsidR="00F92A92" w:rsidRPr="00362E13" w14:paraId="5EBEC194" w14:textId="77777777" w:rsidTr="001F49ED">
        <w:tc>
          <w:tcPr>
            <w:tcW w:w="800" w:type="dxa"/>
            <w:shd w:val="solid" w:color="FFFFFF" w:fill="auto"/>
          </w:tcPr>
          <w:p w14:paraId="5F6F0896" w14:textId="39481DE3" w:rsidR="00F92A92" w:rsidRPr="00362E13" w:rsidRDefault="00F92A92" w:rsidP="00F92A92">
            <w:pPr>
              <w:pStyle w:val="TAC"/>
              <w:rPr>
                <w:sz w:val="16"/>
                <w:szCs w:val="16"/>
              </w:rPr>
            </w:pPr>
            <w:r w:rsidRPr="00362E13">
              <w:rPr>
                <w:sz w:val="16"/>
                <w:szCs w:val="16"/>
              </w:rPr>
              <w:t>202</w:t>
            </w:r>
            <w:r>
              <w:rPr>
                <w:sz w:val="16"/>
                <w:szCs w:val="16"/>
              </w:rPr>
              <w:t>3</w:t>
            </w:r>
            <w:r w:rsidRPr="00362E13">
              <w:rPr>
                <w:sz w:val="16"/>
                <w:szCs w:val="16"/>
              </w:rPr>
              <w:t>-</w:t>
            </w:r>
            <w:r>
              <w:rPr>
                <w:sz w:val="16"/>
                <w:szCs w:val="16"/>
              </w:rPr>
              <w:t>03</w:t>
            </w:r>
          </w:p>
        </w:tc>
        <w:tc>
          <w:tcPr>
            <w:tcW w:w="901" w:type="dxa"/>
            <w:shd w:val="solid" w:color="FFFFFF" w:fill="auto"/>
          </w:tcPr>
          <w:p w14:paraId="41A941E0" w14:textId="1EAF54A6" w:rsidR="00F92A92" w:rsidRDefault="00F92A92" w:rsidP="00F92A92">
            <w:pPr>
              <w:pStyle w:val="TAC"/>
              <w:rPr>
                <w:sz w:val="16"/>
                <w:szCs w:val="16"/>
              </w:rPr>
            </w:pPr>
            <w:r>
              <w:rPr>
                <w:sz w:val="16"/>
                <w:szCs w:val="16"/>
              </w:rPr>
              <w:t>SA5</w:t>
            </w:r>
            <w:r w:rsidRPr="00A64BFF">
              <w:rPr>
                <w:sz w:val="16"/>
                <w:szCs w:val="16"/>
              </w:rPr>
              <w:t>#14</w:t>
            </w:r>
            <w:r>
              <w:rPr>
                <w:sz w:val="16"/>
                <w:szCs w:val="16"/>
              </w:rPr>
              <w:t>7</w:t>
            </w:r>
          </w:p>
        </w:tc>
        <w:tc>
          <w:tcPr>
            <w:tcW w:w="993" w:type="dxa"/>
            <w:shd w:val="solid" w:color="FFFFFF" w:fill="auto"/>
          </w:tcPr>
          <w:p w14:paraId="155110FC" w14:textId="76FDABC5" w:rsidR="00F92A92" w:rsidRPr="00AA235D" w:rsidRDefault="00F92A92" w:rsidP="00F92A92">
            <w:pPr>
              <w:pStyle w:val="TAC"/>
              <w:rPr>
                <w:sz w:val="16"/>
                <w:szCs w:val="16"/>
              </w:rPr>
            </w:pPr>
            <w:r w:rsidRPr="00601200">
              <w:rPr>
                <w:sz w:val="16"/>
                <w:szCs w:val="16"/>
              </w:rPr>
              <w:t>S5-232820</w:t>
            </w:r>
          </w:p>
        </w:tc>
        <w:tc>
          <w:tcPr>
            <w:tcW w:w="425" w:type="dxa"/>
            <w:shd w:val="solid" w:color="FFFFFF" w:fill="auto"/>
          </w:tcPr>
          <w:p w14:paraId="62054885" w14:textId="77777777" w:rsidR="00F92A92" w:rsidRPr="00362E13" w:rsidRDefault="00F92A92" w:rsidP="00F92A92">
            <w:pPr>
              <w:pStyle w:val="TAL"/>
              <w:rPr>
                <w:sz w:val="16"/>
                <w:szCs w:val="16"/>
              </w:rPr>
            </w:pPr>
          </w:p>
        </w:tc>
        <w:tc>
          <w:tcPr>
            <w:tcW w:w="425" w:type="dxa"/>
            <w:shd w:val="solid" w:color="FFFFFF" w:fill="auto"/>
          </w:tcPr>
          <w:p w14:paraId="7FBC0043" w14:textId="77777777" w:rsidR="00F92A92" w:rsidRPr="00362E13" w:rsidRDefault="00F92A92" w:rsidP="00F92A92">
            <w:pPr>
              <w:pStyle w:val="TAR"/>
              <w:rPr>
                <w:sz w:val="16"/>
                <w:szCs w:val="16"/>
              </w:rPr>
            </w:pPr>
          </w:p>
        </w:tc>
        <w:tc>
          <w:tcPr>
            <w:tcW w:w="425" w:type="dxa"/>
            <w:shd w:val="solid" w:color="FFFFFF" w:fill="auto"/>
          </w:tcPr>
          <w:p w14:paraId="6A630465" w14:textId="77777777" w:rsidR="00F92A92" w:rsidRPr="00362E13" w:rsidRDefault="00F92A92" w:rsidP="00F92A92">
            <w:pPr>
              <w:pStyle w:val="TAC"/>
              <w:rPr>
                <w:sz w:val="16"/>
                <w:szCs w:val="16"/>
              </w:rPr>
            </w:pPr>
          </w:p>
        </w:tc>
        <w:tc>
          <w:tcPr>
            <w:tcW w:w="4962" w:type="dxa"/>
            <w:shd w:val="solid" w:color="FFFFFF" w:fill="auto"/>
          </w:tcPr>
          <w:p w14:paraId="73AC92D8" w14:textId="4F65105C" w:rsidR="00F92A92" w:rsidRPr="00AA235D" w:rsidRDefault="00F92A92" w:rsidP="00F92A92">
            <w:pPr>
              <w:pStyle w:val="TAL"/>
              <w:rPr>
                <w:sz w:val="16"/>
                <w:szCs w:val="16"/>
              </w:rPr>
            </w:pPr>
            <w:r w:rsidRPr="00F92A92">
              <w:rPr>
                <w:sz w:val="16"/>
                <w:szCs w:val="16"/>
              </w:rPr>
              <w:t>Add the potential solution for Common IEs applied</w:t>
            </w:r>
          </w:p>
        </w:tc>
        <w:tc>
          <w:tcPr>
            <w:tcW w:w="708" w:type="dxa"/>
            <w:shd w:val="solid" w:color="FFFFFF" w:fill="auto"/>
          </w:tcPr>
          <w:p w14:paraId="3E8A67D9" w14:textId="27A8AC6E" w:rsidR="00F92A92" w:rsidRPr="000617AF" w:rsidRDefault="00F92A92" w:rsidP="00F92A92">
            <w:pPr>
              <w:pStyle w:val="TAC"/>
              <w:rPr>
                <w:sz w:val="16"/>
                <w:szCs w:val="16"/>
              </w:rPr>
            </w:pPr>
            <w:r w:rsidRPr="000617AF">
              <w:rPr>
                <w:sz w:val="16"/>
                <w:szCs w:val="16"/>
              </w:rPr>
              <w:t>1.</w:t>
            </w:r>
            <w:r>
              <w:rPr>
                <w:sz w:val="16"/>
                <w:szCs w:val="16"/>
              </w:rPr>
              <w:t>3</w:t>
            </w:r>
            <w:r w:rsidRPr="000617AF">
              <w:rPr>
                <w:sz w:val="16"/>
                <w:szCs w:val="16"/>
              </w:rPr>
              <w:t>.0</w:t>
            </w:r>
          </w:p>
        </w:tc>
      </w:tr>
    </w:tbl>
    <w:p w14:paraId="6AE5F0B0" w14:textId="77777777" w:rsidR="00080512" w:rsidRPr="00362E13" w:rsidRDefault="00080512"/>
    <w:sectPr w:rsidR="00080512" w:rsidRPr="00362E13">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01F1C" w14:textId="77777777" w:rsidR="00263688" w:rsidRDefault="00263688">
      <w:r>
        <w:separator/>
      </w:r>
    </w:p>
  </w:endnote>
  <w:endnote w:type="continuationSeparator" w:id="0">
    <w:p w14:paraId="14CEDBE8" w14:textId="77777777" w:rsidR="00263688" w:rsidRDefault="00263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A3630" w14:textId="77777777" w:rsidR="00263688" w:rsidRDefault="00263688">
      <w:r>
        <w:separator/>
      </w:r>
    </w:p>
  </w:footnote>
  <w:footnote w:type="continuationSeparator" w:id="0">
    <w:p w14:paraId="242570B6" w14:textId="77777777" w:rsidR="00263688" w:rsidRDefault="00263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FBEDA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4933">
      <w:rPr>
        <w:rFonts w:ascii="Arial" w:hAnsi="Arial" w:cs="Arial"/>
        <w:b/>
        <w:noProof/>
        <w:sz w:val="18"/>
        <w:szCs w:val="18"/>
      </w:rPr>
      <w:t>3GPP TR 28.826 V1.3.0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73420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4933">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747403"/>
    <w:multiLevelType w:val="hybridMultilevel"/>
    <w:tmpl w:val="63C29DEC"/>
    <w:lvl w:ilvl="0" w:tplc="275C7EDC">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06FF01DA"/>
    <w:multiLevelType w:val="hybridMultilevel"/>
    <w:tmpl w:val="6BA4D9B0"/>
    <w:lvl w:ilvl="0" w:tplc="4B08E2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137BA0"/>
    <w:multiLevelType w:val="hybridMultilevel"/>
    <w:tmpl w:val="AB903B7C"/>
    <w:lvl w:ilvl="0" w:tplc="4E70AB5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1012AD"/>
    <w:multiLevelType w:val="hybridMultilevel"/>
    <w:tmpl w:val="65DAE308"/>
    <w:lvl w:ilvl="0" w:tplc="D2EC2762">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0631696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06436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910135">
    <w:abstractNumId w:val="8"/>
  </w:num>
  <w:num w:numId="4" w16cid:durableId="672218598">
    <w:abstractNumId w:val="14"/>
  </w:num>
  <w:num w:numId="5" w16cid:durableId="1378705760">
    <w:abstractNumId w:val="16"/>
  </w:num>
  <w:num w:numId="6" w16cid:durableId="2049256932">
    <w:abstractNumId w:val="12"/>
  </w:num>
  <w:num w:numId="7" w16cid:durableId="1902328967">
    <w:abstractNumId w:val="6"/>
  </w:num>
  <w:num w:numId="8" w16cid:durableId="75321819">
    <w:abstractNumId w:val="4"/>
  </w:num>
  <w:num w:numId="9" w16cid:durableId="1746101660">
    <w:abstractNumId w:val="3"/>
  </w:num>
  <w:num w:numId="10" w16cid:durableId="1213541496">
    <w:abstractNumId w:val="2"/>
  </w:num>
  <w:num w:numId="11" w16cid:durableId="367921572">
    <w:abstractNumId w:val="1"/>
  </w:num>
  <w:num w:numId="12" w16cid:durableId="1432168086">
    <w:abstractNumId w:val="5"/>
  </w:num>
  <w:num w:numId="13" w16cid:durableId="1111318793">
    <w:abstractNumId w:val="0"/>
  </w:num>
  <w:num w:numId="14" w16cid:durableId="1187711976">
    <w:abstractNumId w:val="9"/>
  </w:num>
  <w:num w:numId="15" w16cid:durableId="1194880654">
    <w:abstractNumId w:val="15"/>
  </w:num>
  <w:num w:numId="16" w16cid:durableId="663241501">
    <w:abstractNumId w:val="13"/>
  </w:num>
  <w:num w:numId="17" w16cid:durableId="324556861">
    <w:abstractNumId w:val="10"/>
  </w:num>
  <w:num w:numId="18" w16cid:durableId="18127445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44"/>
    <w:rsid w:val="00001DB4"/>
    <w:rsid w:val="00003A3F"/>
    <w:rsid w:val="00012A65"/>
    <w:rsid w:val="00017C88"/>
    <w:rsid w:val="000215B2"/>
    <w:rsid w:val="000236FA"/>
    <w:rsid w:val="000271A9"/>
    <w:rsid w:val="00033397"/>
    <w:rsid w:val="00034FA0"/>
    <w:rsid w:val="00035741"/>
    <w:rsid w:val="00040095"/>
    <w:rsid w:val="000401D7"/>
    <w:rsid w:val="000477D9"/>
    <w:rsid w:val="00051834"/>
    <w:rsid w:val="00054A22"/>
    <w:rsid w:val="00062023"/>
    <w:rsid w:val="00062B90"/>
    <w:rsid w:val="000655A6"/>
    <w:rsid w:val="000717CA"/>
    <w:rsid w:val="00071D4A"/>
    <w:rsid w:val="000731A4"/>
    <w:rsid w:val="00080512"/>
    <w:rsid w:val="00080BA6"/>
    <w:rsid w:val="000820C0"/>
    <w:rsid w:val="000951B4"/>
    <w:rsid w:val="00095304"/>
    <w:rsid w:val="000A645D"/>
    <w:rsid w:val="000B4933"/>
    <w:rsid w:val="000B74B6"/>
    <w:rsid w:val="000C0899"/>
    <w:rsid w:val="000C08E6"/>
    <w:rsid w:val="000C47C3"/>
    <w:rsid w:val="000C6DF8"/>
    <w:rsid w:val="000D18D2"/>
    <w:rsid w:val="000D41F4"/>
    <w:rsid w:val="000D58AB"/>
    <w:rsid w:val="000E0701"/>
    <w:rsid w:val="000E124E"/>
    <w:rsid w:val="000E3897"/>
    <w:rsid w:val="000F2EA6"/>
    <w:rsid w:val="000F310E"/>
    <w:rsid w:val="000F558F"/>
    <w:rsid w:val="00100116"/>
    <w:rsid w:val="00102F74"/>
    <w:rsid w:val="00104D59"/>
    <w:rsid w:val="00107615"/>
    <w:rsid w:val="00112D08"/>
    <w:rsid w:val="00113AF2"/>
    <w:rsid w:val="00115573"/>
    <w:rsid w:val="00121C4A"/>
    <w:rsid w:val="00125CC8"/>
    <w:rsid w:val="00131AFB"/>
    <w:rsid w:val="00133525"/>
    <w:rsid w:val="001458BE"/>
    <w:rsid w:val="00151FE8"/>
    <w:rsid w:val="001540E0"/>
    <w:rsid w:val="0016076D"/>
    <w:rsid w:val="00167423"/>
    <w:rsid w:val="001727D0"/>
    <w:rsid w:val="001822E5"/>
    <w:rsid w:val="00182C96"/>
    <w:rsid w:val="001839FE"/>
    <w:rsid w:val="00184FEE"/>
    <w:rsid w:val="00185E74"/>
    <w:rsid w:val="00190079"/>
    <w:rsid w:val="00193432"/>
    <w:rsid w:val="00195BC7"/>
    <w:rsid w:val="00196A3A"/>
    <w:rsid w:val="001A4C42"/>
    <w:rsid w:val="001A5A76"/>
    <w:rsid w:val="001A7420"/>
    <w:rsid w:val="001B6637"/>
    <w:rsid w:val="001C21C3"/>
    <w:rsid w:val="001D02C2"/>
    <w:rsid w:val="001D7844"/>
    <w:rsid w:val="001E4328"/>
    <w:rsid w:val="001E67E2"/>
    <w:rsid w:val="001E6859"/>
    <w:rsid w:val="001F0C1D"/>
    <w:rsid w:val="001F1132"/>
    <w:rsid w:val="001F168B"/>
    <w:rsid w:val="001F16E1"/>
    <w:rsid w:val="001F49ED"/>
    <w:rsid w:val="001F57A0"/>
    <w:rsid w:val="002014CD"/>
    <w:rsid w:val="00206943"/>
    <w:rsid w:val="0021251B"/>
    <w:rsid w:val="002145D4"/>
    <w:rsid w:val="00216F88"/>
    <w:rsid w:val="002205A3"/>
    <w:rsid w:val="0022245D"/>
    <w:rsid w:val="00226A49"/>
    <w:rsid w:val="00233B0E"/>
    <w:rsid w:val="00233D07"/>
    <w:rsid w:val="002347A2"/>
    <w:rsid w:val="002366A4"/>
    <w:rsid w:val="002443C1"/>
    <w:rsid w:val="00246D5A"/>
    <w:rsid w:val="0025167D"/>
    <w:rsid w:val="0025225A"/>
    <w:rsid w:val="0025495C"/>
    <w:rsid w:val="00254CAF"/>
    <w:rsid w:val="00256595"/>
    <w:rsid w:val="0025734A"/>
    <w:rsid w:val="00257E6A"/>
    <w:rsid w:val="00262BB4"/>
    <w:rsid w:val="00263688"/>
    <w:rsid w:val="002649F2"/>
    <w:rsid w:val="002657D3"/>
    <w:rsid w:val="002675F0"/>
    <w:rsid w:val="00270BAF"/>
    <w:rsid w:val="00274BE1"/>
    <w:rsid w:val="00275794"/>
    <w:rsid w:val="002760EE"/>
    <w:rsid w:val="002812E2"/>
    <w:rsid w:val="00281C83"/>
    <w:rsid w:val="00285468"/>
    <w:rsid w:val="002931C3"/>
    <w:rsid w:val="00293766"/>
    <w:rsid w:val="002A5006"/>
    <w:rsid w:val="002A53F7"/>
    <w:rsid w:val="002A67FB"/>
    <w:rsid w:val="002B4F53"/>
    <w:rsid w:val="002B6339"/>
    <w:rsid w:val="002C5D63"/>
    <w:rsid w:val="002D3701"/>
    <w:rsid w:val="002D5117"/>
    <w:rsid w:val="002E00EE"/>
    <w:rsid w:val="002E0C78"/>
    <w:rsid w:val="002E45BA"/>
    <w:rsid w:val="002E54F0"/>
    <w:rsid w:val="00301E0D"/>
    <w:rsid w:val="00304355"/>
    <w:rsid w:val="003125E6"/>
    <w:rsid w:val="00313414"/>
    <w:rsid w:val="00313694"/>
    <w:rsid w:val="00315996"/>
    <w:rsid w:val="003172DC"/>
    <w:rsid w:val="00317BE1"/>
    <w:rsid w:val="003218F2"/>
    <w:rsid w:val="0032603F"/>
    <w:rsid w:val="003273D6"/>
    <w:rsid w:val="00327789"/>
    <w:rsid w:val="00331D32"/>
    <w:rsid w:val="003334C4"/>
    <w:rsid w:val="00335F60"/>
    <w:rsid w:val="00343195"/>
    <w:rsid w:val="0035462D"/>
    <w:rsid w:val="00355BE2"/>
    <w:rsid w:val="00356555"/>
    <w:rsid w:val="00356D1D"/>
    <w:rsid w:val="00356EFF"/>
    <w:rsid w:val="00362E13"/>
    <w:rsid w:val="00363D29"/>
    <w:rsid w:val="003711A1"/>
    <w:rsid w:val="003713AA"/>
    <w:rsid w:val="00372E55"/>
    <w:rsid w:val="00374009"/>
    <w:rsid w:val="00375F05"/>
    <w:rsid w:val="003765B8"/>
    <w:rsid w:val="00393E95"/>
    <w:rsid w:val="003A385D"/>
    <w:rsid w:val="003A5A03"/>
    <w:rsid w:val="003A688B"/>
    <w:rsid w:val="003B1755"/>
    <w:rsid w:val="003B25F6"/>
    <w:rsid w:val="003C3971"/>
    <w:rsid w:val="003C5172"/>
    <w:rsid w:val="003D35B2"/>
    <w:rsid w:val="003D66FA"/>
    <w:rsid w:val="003E6DED"/>
    <w:rsid w:val="003F04B7"/>
    <w:rsid w:val="003F2326"/>
    <w:rsid w:val="003F2761"/>
    <w:rsid w:val="003F60A9"/>
    <w:rsid w:val="004009E0"/>
    <w:rsid w:val="00413F79"/>
    <w:rsid w:val="00416BF4"/>
    <w:rsid w:val="00417D76"/>
    <w:rsid w:val="0042092A"/>
    <w:rsid w:val="00421417"/>
    <w:rsid w:val="0042304D"/>
    <w:rsid w:val="00423334"/>
    <w:rsid w:val="004235E6"/>
    <w:rsid w:val="004260CA"/>
    <w:rsid w:val="004345EC"/>
    <w:rsid w:val="00445915"/>
    <w:rsid w:val="00451D3D"/>
    <w:rsid w:val="004534CB"/>
    <w:rsid w:val="00453C0A"/>
    <w:rsid w:val="00465515"/>
    <w:rsid w:val="0047266E"/>
    <w:rsid w:val="00475D27"/>
    <w:rsid w:val="00477133"/>
    <w:rsid w:val="004774DB"/>
    <w:rsid w:val="0048015E"/>
    <w:rsid w:val="00483D27"/>
    <w:rsid w:val="00490DA7"/>
    <w:rsid w:val="004913AE"/>
    <w:rsid w:val="00491660"/>
    <w:rsid w:val="0049239A"/>
    <w:rsid w:val="00492AB3"/>
    <w:rsid w:val="0049751D"/>
    <w:rsid w:val="004B007A"/>
    <w:rsid w:val="004B460A"/>
    <w:rsid w:val="004B52EB"/>
    <w:rsid w:val="004B7E92"/>
    <w:rsid w:val="004C30AC"/>
    <w:rsid w:val="004C42AD"/>
    <w:rsid w:val="004C4A88"/>
    <w:rsid w:val="004C4E6F"/>
    <w:rsid w:val="004C646E"/>
    <w:rsid w:val="004D2C27"/>
    <w:rsid w:val="004D3578"/>
    <w:rsid w:val="004E1646"/>
    <w:rsid w:val="004E213A"/>
    <w:rsid w:val="004E4E80"/>
    <w:rsid w:val="004E7084"/>
    <w:rsid w:val="004F0988"/>
    <w:rsid w:val="004F2B19"/>
    <w:rsid w:val="004F3340"/>
    <w:rsid w:val="004F6757"/>
    <w:rsid w:val="005010AA"/>
    <w:rsid w:val="00503C59"/>
    <w:rsid w:val="005125D9"/>
    <w:rsid w:val="00512DD6"/>
    <w:rsid w:val="00516CD2"/>
    <w:rsid w:val="00523AC5"/>
    <w:rsid w:val="00526E2B"/>
    <w:rsid w:val="0053046A"/>
    <w:rsid w:val="005305EB"/>
    <w:rsid w:val="0053388B"/>
    <w:rsid w:val="005352DC"/>
    <w:rsid w:val="00535773"/>
    <w:rsid w:val="00540254"/>
    <w:rsid w:val="00540AC9"/>
    <w:rsid w:val="0054179D"/>
    <w:rsid w:val="00543E6C"/>
    <w:rsid w:val="00550FB2"/>
    <w:rsid w:val="005570B6"/>
    <w:rsid w:val="00560C20"/>
    <w:rsid w:val="00565087"/>
    <w:rsid w:val="00572829"/>
    <w:rsid w:val="00574B81"/>
    <w:rsid w:val="00580984"/>
    <w:rsid w:val="0058283A"/>
    <w:rsid w:val="00585D6E"/>
    <w:rsid w:val="00587C7E"/>
    <w:rsid w:val="005918E0"/>
    <w:rsid w:val="005949D6"/>
    <w:rsid w:val="00597B11"/>
    <w:rsid w:val="005A560A"/>
    <w:rsid w:val="005A56FC"/>
    <w:rsid w:val="005A6204"/>
    <w:rsid w:val="005B2102"/>
    <w:rsid w:val="005B7D02"/>
    <w:rsid w:val="005C2CF5"/>
    <w:rsid w:val="005D2E01"/>
    <w:rsid w:val="005D549E"/>
    <w:rsid w:val="005D5D3B"/>
    <w:rsid w:val="005D7526"/>
    <w:rsid w:val="005E0E62"/>
    <w:rsid w:val="005E4BB2"/>
    <w:rsid w:val="005E6CCD"/>
    <w:rsid w:val="005F2C76"/>
    <w:rsid w:val="005F3B0E"/>
    <w:rsid w:val="005F53CB"/>
    <w:rsid w:val="005F788A"/>
    <w:rsid w:val="00600936"/>
    <w:rsid w:val="00601200"/>
    <w:rsid w:val="00602AEA"/>
    <w:rsid w:val="00602EFD"/>
    <w:rsid w:val="00613824"/>
    <w:rsid w:val="00614FDF"/>
    <w:rsid w:val="00621317"/>
    <w:rsid w:val="00621E6D"/>
    <w:rsid w:val="006229AE"/>
    <w:rsid w:val="00622D40"/>
    <w:rsid w:val="00623819"/>
    <w:rsid w:val="0062577F"/>
    <w:rsid w:val="00625C48"/>
    <w:rsid w:val="00625E6F"/>
    <w:rsid w:val="00626F01"/>
    <w:rsid w:val="0063133B"/>
    <w:rsid w:val="006328C9"/>
    <w:rsid w:val="0063543D"/>
    <w:rsid w:val="00647114"/>
    <w:rsid w:val="00653B7E"/>
    <w:rsid w:val="0065479C"/>
    <w:rsid w:val="006603DF"/>
    <w:rsid w:val="00660A99"/>
    <w:rsid w:val="00664975"/>
    <w:rsid w:val="0066727E"/>
    <w:rsid w:val="006912E9"/>
    <w:rsid w:val="00692BAF"/>
    <w:rsid w:val="00694AD4"/>
    <w:rsid w:val="00695E18"/>
    <w:rsid w:val="006A323F"/>
    <w:rsid w:val="006A5106"/>
    <w:rsid w:val="006A6092"/>
    <w:rsid w:val="006B20C1"/>
    <w:rsid w:val="006B30D0"/>
    <w:rsid w:val="006B6017"/>
    <w:rsid w:val="006C314D"/>
    <w:rsid w:val="006C3D95"/>
    <w:rsid w:val="006D0581"/>
    <w:rsid w:val="006D563D"/>
    <w:rsid w:val="006D577D"/>
    <w:rsid w:val="006D79D0"/>
    <w:rsid w:val="006E120C"/>
    <w:rsid w:val="006E3B7A"/>
    <w:rsid w:val="006E4EB4"/>
    <w:rsid w:val="006E501D"/>
    <w:rsid w:val="006E5C86"/>
    <w:rsid w:val="006E685C"/>
    <w:rsid w:val="007001D0"/>
    <w:rsid w:val="007010DC"/>
    <w:rsid w:val="00701116"/>
    <w:rsid w:val="007101AA"/>
    <w:rsid w:val="007109DA"/>
    <w:rsid w:val="0071174C"/>
    <w:rsid w:val="00713C44"/>
    <w:rsid w:val="00715077"/>
    <w:rsid w:val="00717167"/>
    <w:rsid w:val="0072109D"/>
    <w:rsid w:val="00723C74"/>
    <w:rsid w:val="00734A5B"/>
    <w:rsid w:val="0073510C"/>
    <w:rsid w:val="0074026F"/>
    <w:rsid w:val="007429F6"/>
    <w:rsid w:val="00742FAC"/>
    <w:rsid w:val="00744E76"/>
    <w:rsid w:val="00751379"/>
    <w:rsid w:val="00760171"/>
    <w:rsid w:val="00765EA3"/>
    <w:rsid w:val="00766DA5"/>
    <w:rsid w:val="00767FF8"/>
    <w:rsid w:val="007717A7"/>
    <w:rsid w:val="00771847"/>
    <w:rsid w:val="00774DA4"/>
    <w:rsid w:val="00781F0F"/>
    <w:rsid w:val="00784731"/>
    <w:rsid w:val="007946A2"/>
    <w:rsid w:val="00795B4F"/>
    <w:rsid w:val="007B600E"/>
    <w:rsid w:val="007D1657"/>
    <w:rsid w:val="007D509B"/>
    <w:rsid w:val="007E146B"/>
    <w:rsid w:val="007E33E3"/>
    <w:rsid w:val="007E511C"/>
    <w:rsid w:val="007F0F4A"/>
    <w:rsid w:val="007F4A61"/>
    <w:rsid w:val="007F61D3"/>
    <w:rsid w:val="007F6731"/>
    <w:rsid w:val="0080033F"/>
    <w:rsid w:val="008028A4"/>
    <w:rsid w:val="00811BD7"/>
    <w:rsid w:val="008126C5"/>
    <w:rsid w:val="00830747"/>
    <w:rsid w:val="00831B15"/>
    <w:rsid w:val="00842016"/>
    <w:rsid w:val="00845581"/>
    <w:rsid w:val="00845B54"/>
    <w:rsid w:val="0084621E"/>
    <w:rsid w:val="0084760C"/>
    <w:rsid w:val="00847F6F"/>
    <w:rsid w:val="008768CA"/>
    <w:rsid w:val="008773FA"/>
    <w:rsid w:val="00881B01"/>
    <w:rsid w:val="00896529"/>
    <w:rsid w:val="008B231C"/>
    <w:rsid w:val="008B54BF"/>
    <w:rsid w:val="008C0358"/>
    <w:rsid w:val="008C384C"/>
    <w:rsid w:val="008C59D7"/>
    <w:rsid w:val="008D14F5"/>
    <w:rsid w:val="008E080B"/>
    <w:rsid w:val="008E2D68"/>
    <w:rsid w:val="008E3380"/>
    <w:rsid w:val="008E6756"/>
    <w:rsid w:val="008F0E2F"/>
    <w:rsid w:val="008F5F5D"/>
    <w:rsid w:val="008F61F8"/>
    <w:rsid w:val="0090271F"/>
    <w:rsid w:val="00902E23"/>
    <w:rsid w:val="00902F5A"/>
    <w:rsid w:val="0090636E"/>
    <w:rsid w:val="009114D7"/>
    <w:rsid w:val="0091348E"/>
    <w:rsid w:val="00916E18"/>
    <w:rsid w:val="00917CCB"/>
    <w:rsid w:val="0092789A"/>
    <w:rsid w:val="0093050A"/>
    <w:rsid w:val="009335D4"/>
    <w:rsid w:val="00933BD9"/>
    <w:rsid w:val="00933FB0"/>
    <w:rsid w:val="009379DB"/>
    <w:rsid w:val="00941220"/>
    <w:rsid w:val="00942EC2"/>
    <w:rsid w:val="00955597"/>
    <w:rsid w:val="009564E2"/>
    <w:rsid w:val="009567B7"/>
    <w:rsid w:val="009569A5"/>
    <w:rsid w:val="0096578C"/>
    <w:rsid w:val="009661E3"/>
    <w:rsid w:val="00970044"/>
    <w:rsid w:val="00970B2E"/>
    <w:rsid w:val="0097548F"/>
    <w:rsid w:val="00980CF9"/>
    <w:rsid w:val="00982B46"/>
    <w:rsid w:val="00986885"/>
    <w:rsid w:val="00992211"/>
    <w:rsid w:val="00995DB7"/>
    <w:rsid w:val="009A2CAC"/>
    <w:rsid w:val="009A71BD"/>
    <w:rsid w:val="009A7FFD"/>
    <w:rsid w:val="009B2158"/>
    <w:rsid w:val="009B5CAB"/>
    <w:rsid w:val="009B6A70"/>
    <w:rsid w:val="009D5508"/>
    <w:rsid w:val="009E2D6D"/>
    <w:rsid w:val="009E4E42"/>
    <w:rsid w:val="009F00AA"/>
    <w:rsid w:val="009F37B7"/>
    <w:rsid w:val="009F3C0F"/>
    <w:rsid w:val="009F4160"/>
    <w:rsid w:val="009F7DD1"/>
    <w:rsid w:val="00A10F02"/>
    <w:rsid w:val="00A15AEF"/>
    <w:rsid w:val="00A164B4"/>
    <w:rsid w:val="00A20BB3"/>
    <w:rsid w:val="00A24BFB"/>
    <w:rsid w:val="00A26956"/>
    <w:rsid w:val="00A27486"/>
    <w:rsid w:val="00A354AD"/>
    <w:rsid w:val="00A447C3"/>
    <w:rsid w:val="00A50D1F"/>
    <w:rsid w:val="00A53724"/>
    <w:rsid w:val="00A55B4F"/>
    <w:rsid w:val="00A56066"/>
    <w:rsid w:val="00A64BFF"/>
    <w:rsid w:val="00A665AB"/>
    <w:rsid w:val="00A67711"/>
    <w:rsid w:val="00A73129"/>
    <w:rsid w:val="00A77696"/>
    <w:rsid w:val="00A82346"/>
    <w:rsid w:val="00A91E37"/>
    <w:rsid w:val="00A9231B"/>
    <w:rsid w:val="00A929D3"/>
    <w:rsid w:val="00A92BA1"/>
    <w:rsid w:val="00A95A32"/>
    <w:rsid w:val="00A9675F"/>
    <w:rsid w:val="00AA235D"/>
    <w:rsid w:val="00AB3EA8"/>
    <w:rsid w:val="00AB4A5D"/>
    <w:rsid w:val="00AB5002"/>
    <w:rsid w:val="00AB5BB2"/>
    <w:rsid w:val="00AB636F"/>
    <w:rsid w:val="00AB78C8"/>
    <w:rsid w:val="00AC69E9"/>
    <w:rsid w:val="00AC6BC6"/>
    <w:rsid w:val="00AC6F0A"/>
    <w:rsid w:val="00AD76AD"/>
    <w:rsid w:val="00AE33BF"/>
    <w:rsid w:val="00AE4DF2"/>
    <w:rsid w:val="00AE65E2"/>
    <w:rsid w:val="00AF1460"/>
    <w:rsid w:val="00B01A38"/>
    <w:rsid w:val="00B01DBE"/>
    <w:rsid w:val="00B034DC"/>
    <w:rsid w:val="00B14932"/>
    <w:rsid w:val="00B15449"/>
    <w:rsid w:val="00B20967"/>
    <w:rsid w:val="00B24A5D"/>
    <w:rsid w:val="00B25E94"/>
    <w:rsid w:val="00B31AC4"/>
    <w:rsid w:val="00B31ED6"/>
    <w:rsid w:val="00B51315"/>
    <w:rsid w:val="00B51BD7"/>
    <w:rsid w:val="00B537E7"/>
    <w:rsid w:val="00B56FBD"/>
    <w:rsid w:val="00B6106A"/>
    <w:rsid w:val="00B64EC8"/>
    <w:rsid w:val="00B74CDD"/>
    <w:rsid w:val="00B75E4D"/>
    <w:rsid w:val="00B77651"/>
    <w:rsid w:val="00B81971"/>
    <w:rsid w:val="00B917D9"/>
    <w:rsid w:val="00B93086"/>
    <w:rsid w:val="00B94AF8"/>
    <w:rsid w:val="00BA19ED"/>
    <w:rsid w:val="00BA4478"/>
    <w:rsid w:val="00BA4B8D"/>
    <w:rsid w:val="00BA6A0B"/>
    <w:rsid w:val="00BB7E3A"/>
    <w:rsid w:val="00BC0F7D"/>
    <w:rsid w:val="00BC3119"/>
    <w:rsid w:val="00BC6386"/>
    <w:rsid w:val="00BC7B81"/>
    <w:rsid w:val="00BD3480"/>
    <w:rsid w:val="00BD7D31"/>
    <w:rsid w:val="00BE3255"/>
    <w:rsid w:val="00BE5DC2"/>
    <w:rsid w:val="00BF128E"/>
    <w:rsid w:val="00BF15F3"/>
    <w:rsid w:val="00C00EB8"/>
    <w:rsid w:val="00C0393E"/>
    <w:rsid w:val="00C074DD"/>
    <w:rsid w:val="00C10452"/>
    <w:rsid w:val="00C1456D"/>
    <w:rsid w:val="00C1496A"/>
    <w:rsid w:val="00C15DF7"/>
    <w:rsid w:val="00C17A93"/>
    <w:rsid w:val="00C21EC0"/>
    <w:rsid w:val="00C30AA2"/>
    <w:rsid w:val="00C33079"/>
    <w:rsid w:val="00C33D90"/>
    <w:rsid w:val="00C375A9"/>
    <w:rsid w:val="00C3778A"/>
    <w:rsid w:val="00C4052F"/>
    <w:rsid w:val="00C40D1D"/>
    <w:rsid w:val="00C41BEB"/>
    <w:rsid w:val="00C45231"/>
    <w:rsid w:val="00C478D2"/>
    <w:rsid w:val="00C551FF"/>
    <w:rsid w:val="00C579DF"/>
    <w:rsid w:val="00C641BA"/>
    <w:rsid w:val="00C70570"/>
    <w:rsid w:val="00C72833"/>
    <w:rsid w:val="00C72CC6"/>
    <w:rsid w:val="00C74900"/>
    <w:rsid w:val="00C75831"/>
    <w:rsid w:val="00C80F1D"/>
    <w:rsid w:val="00C817D5"/>
    <w:rsid w:val="00C84A76"/>
    <w:rsid w:val="00C86D76"/>
    <w:rsid w:val="00C902E5"/>
    <w:rsid w:val="00C91962"/>
    <w:rsid w:val="00C93F40"/>
    <w:rsid w:val="00CA3D0C"/>
    <w:rsid w:val="00CB22D1"/>
    <w:rsid w:val="00CB5150"/>
    <w:rsid w:val="00CC0874"/>
    <w:rsid w:val="00CC23C0"/>
    <w:rsid w:val="00CC29A3"/>
    <w:rsid w:val="00CC4406"/>
    <w:rsid w:val="00CC760F"/>
    <w:rsid w:val="00CD42F2"/>
    <w:rsid w:val="00CD59F5"/>
    <w:rsid w:val="00CE4E4A"/>
    <w:rsid w:val="00CE64E4"/>
    <w:rsid w:val="00CE6A05"/>
    <w:rsid w:val="00D06250"/>
    <w:rsid w:val="00D071D4"/>
    <w:rsid w:val="00D127EF"/>
    <w:rsid w:val="00D21F72"/>
    <w:rsid w:val="00D301BD"/>
    <w:rsid w:val="00D339BB"/>
    <w:rsid w:val="00D346D1"/>
    <w:rsid w:val="00D40B4A"/>
    <w:rsid w:val="00D46C36"/>
    <w:rsid w:val="00D52A4B"/>
    <w:rsid w:val="00D57972"/>
    <w:rsid w:val="00D63F58"/>
    <w:rsid w:val="00D64F5F"/>
    <w:rsid w:val="00D658F1"/>
    <w:rsid w:val="00D675A9"/>
    <w:rsid w:val="00D67BF3"/>
    <w:rsid w:val="00D738D6"/>
    <w:rsid w:val="00D755EB"/>
    <w:rsid w:val="00D76048"/>
    <w:rsid w:val="00D82D31"/>
    <w:rsid w:val="00D82E6F"/>
    <w:rsid w:val="00D83432"/>
    <w:rsid w:val="00D87E00"/>
    <w:rsid w:val="00D9134D"/>
    <w:rsid w:val="00DA4AA0"/>
    <w:rsid w:val="00DA7A03"/>
    <w:rsid w:val="00DB1818"/>
    <w:rsid w:val="00DB395B"/>
    <w:rsid w:val="00DC10E2"/>
    <w:rsid w:val="00DC309B"/>
    <w:rsid w:val="00DC3494"/>
    <w:rsid w:val="00DC4DA2"/>
    <w:rsid w:val="00DC54CA"/>
    <w:rsid w:val="00DD1D01"/>
    <w:rsid w:val="00DD2444"/>
    <w:rsid w:val="00DD4C17"/>
    <w:rsid w:val="00DD654D"/>
    <w:rsid w:val="00DD74A5"/>
    <w:rsid w:val="00DE00DE"/>
    <w:rsid w:val="00DE3710"/>
    <w:rsid w:val="00DE4FCD"/>
    <w:rsid w:val="00DE5AFD"/>
    <w:rsid w:val="00DE6F63"/>
    <w:rsid w:val="00DF02BE"/>
    <w:rsid w:val="00DF13A1"/>
    <w:rsid w:val="00DF2B1F"/>
    <w:rsid w:val="00DF62CD"/>
    <w:rsid w:val="00E01124"/>
    <w:rsid w:val="00E1094A"/>
    <w:rsid w:val="00E138A9"/>
    <w:rsid w:val="00E141E4"/>
    <w:rsid w:val="00E1451A"/>
    <w:rsid w:val="00E16509"/>
    <w:rsid w:val="00E24EEF"/>
    <w:rsid w:val="00E347BE"/>
    <w:rsid w:val="00E35B43"/>
    <w:rsid w:val="00E4437E"/>
    <w:rsid w:val="00E44582"/>
    <w:rsid w:val="00E5238E"/>
    <w:rsid w:val="00E53963"/>
    <w:rsid w:val="00E6318E"/>
    <w:rsid w:val="00E63689"/>
    <w:rsid w:val="00E664DD"/>
    <w:rsid w:val="00E73308"/>
    <w:rsid w:val="00E74BA8"/>
    <w:rsid w:val="00E76F8A"/>
    <w:rsid w:val="00E77645"/>
    <w:rsid w:val="00E83313"/>
    <w:rsid w:val="00E83729"/>
    <w:rsid w:val="00E845F4"/>
    <w:rsid w:val="00E867FC"/>
    <w:rsid w:val="00E873C7"/>
    <w:rsid w:val="00E94309"/>
    <w:rsid w:val="00E972C0"/>
    <w:rsid w:val="00EA0919"/>
    <w:rsid w:val="00EA15B0"/>
    <w:rsid w:val="00EA3017"/>
    <w:rsid w:val="00EA5429"/>
    <w:rsid w:val="00EA5EA7"/>
    <w:rsid w:val="00EA6588"/>
    <w:rsid w:val="00EB0661"/>
    <w:rsid w:val="00EB45FE"/>
    <w:rsid w:val="00EB7344"/>
    <w:rsid w:val="00EC12FE"/>
    <w:rsid w:val="00EC395B"/>
    <w:rsid w:val="00EC4A25"/>
    <w:rsid w:val="00EC7682"/>
    <w:rsid w:val="00ED4732"/>
    <w:rsid w:val="00ED4843"/>
    <w:rsid w:val="00ED6D53"/>
    <w:rsid w:val="00EE4764"/>
    <w:rsid w:val="00EF55E5"/>
    <w:rsid w:val="00EF608C"/>
    <w:rsid w:val="00F025A2"/>
    <w:rsid w:val="00F03419"/>
    <w:rsid w:val="00F04712"/>
    <w:rsid w:val="00F050D5"/>
    <w:rsid w:val="00F0654A"/>
    <w:rsid w:val="00F12F80"/>
    <w:rsid w:val="00F13360"/>
    <w:rsid w:val="00F14E0C"/>
    <w:rsid w:val="00F22EC7"/>
    <w:rsid w:val="00F23DFE"/>
    <w:rsid w:val="00F325C8"/>
    <w:rsid w:val="00F3361C"/>
    <w:rsid w:val="00F34132"/>
    <w:rsid w:val="00F356E3"/>
    <w:rsid w:val="00F422E3"/>
    <w:rsid w:val="00F50B30"/>
    <w:rsid w:val="00F53CDC"/>
    <w:rsid w:val="00F558A7"/>
    <w:rsid w:val="00F55FFC"/>
    <w:rsid w:val="00F570F8"/>
    <w:rsid w:val="00F62B31"/>
    <w:rsid w:val="00F653B8"/>
    <w:rsid w:val="00F72898"/>
    <w:rsid w:val="00F728B4"/>
    <w:rsid w:val="00F74C32"/>
    <w:rsid w:val="00F806B1"/>
    <w:rsid w:val="00F84E16"/>
    <w:rsid w:val="00F9008D"/>
    <w:rsid w:val="00F92A92"/>
    <w:rsid w:val="00F92E0C"/>
    <w:rsid w:val="00F967D2"/>
    <w:rsid w:val="00FA1266"/>
    <w:rsid w:val="00FA24CE"/>
    <w:rsid w:val="00FA4060"/>
    <w:rsid w:val="00FB4514"/>
    <w:rsid w:val="00FB5AE1"/>
    <w:rsid w:val="00FB7EE8"/>
    <w:rsid w:val="00FC02C5"/>
    <w:rsid w:val="00FC1192"/>
    <w:rsid w:val="00FC333F"/>
    <w:rsid w:val="00FC5628"/>
    <w:rsid w:val="00FD168B"/>
    <w:rsid w:val="00FD2022"/>
    <w:rsid w:val="00FD2C8F"/>
    <w:rsid w:val="00FD6423"/>
    <w:rsid w:val="00FE015C"/>
    <w:rsid w:val="00FE0F96"/>
    <w:rsid w:val="00FE0FC0"/>
    <w:rsid w:val="00FE2089"/>
    <w:rsid w:val="00FF1B85"/>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7B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347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347BE"/>
    <w:pPr>
      <w:pBdr>
        <w:top w:val="none" w:sz="0" w:space="0" w:color="auto"/>
      </w:pBdr>
      <w:spacing w:before="180"/>
      <w:outlineLvl w:val="1"/>
    </w:pPr>
    <w:rPr>
      <w:sz w:val="32"/>
    </w:rPr>
  </w:style>
  <w:style w:type="paragraph" w:styleId="Heading3">
    <w:name w:val="heading 3"/>
    <w:basedOn w:val="Heading2"/>
    <w:next w:val="Normal"/>
    <w:qFormat/>
    <w:rsid w:val="00E347BE"/>
    <w:pPr>
      <w:spacing w:before="120"/>
      <w:outlineLvl w:val="2"/>
    </w:pPr>
    <w:rPr>
      <w:sz w:val="28"/>
    </w:rPr>
  </w:style>
  <w:style w:type="paragraph" w:styleId="Heading4">
    <w:name w:val="heading 4"/>
    <w:basedOn w:val="Heading3"/>
    <w:next w:val="Normal"/>
    <w:qFormat/>
    <w:rsid w:val="00E347BE"/>
    <w:pPr>
      <w:ind w:left="1418" w:hanging="1418"/>
      <w:outlineLvl w:val="3"/>
    </w:pPr>
    <w:rPr>
      <w:sz w:val="24"/>
    </w:rPr>
  </w:style>
  <w:style w:type="paragraph" w:styleId="Heading5">
    <w:name w:val="heading 5"/>
    <w:basedOn w:val="Heading4"/>
    <w:next w:val="Normal"/>
    <w:qFormat/>
    <w:rsid w:val="00E347BE"/>
    <w:pPr>
      <w:ind w:left="1701" w:hanging="1701"/>
      <w:outlineLvl w:val="4"/>
    </w:pPr>
    <w:rPr>
      <w:sz w:val="22"/>
    </w:rPr>
  </w:style>
  <w:style w:type="paragraph" w:styleId="Heading6">
    <w:name w:val="heading 6"/>
    <w:basedOn w:val="H6"/>
    <w:next w:val="Normal"/>
    <w:qFormat/>
    <w:rsid w:val="00E347BE"/>
    <w:pPr>
      <w:outlineLvl w:val="5"/>
    </w:pPr>
  </w:style>
  <w:style w:type="paragraph" w:styleId="Heading7">
    <w:name w:val="heading 7"/>
    <w:basedOn w:val="H6"/>
    <w:next w:val="Normal"/>
    <w:qFormat/>
    <w:rsid w:val="00E347BE"/>
    <w:pPr>
      <w:outlineLvl w:val="6"/>
    </w:pPr>
  </w:style>
  <w:style w:type="paragraph" w:styleId="Heading8">
    <w:name w:val="heading 8"/>
    <w:basedOn w:val="Heading1"/>
    <w:next w:val="Normal"/>
    <w:qFormat/>
    <w:rsid w:val="00E347BE"/>
    <w:pPr>
      <w:ind w:left="0" w:firstLine="0"/>
      <w:outlineLvl w:val="7"/>
    </w:pPr>
  </w:style>
  <w:style w:type="paragraph" w:styleId="Heading9">
    <w:name w:val="heading 9"/>
    <w:basedOn w:val="Heading8"/>
    <w:next w:val="Normal"/>
    <w:qFormat/>
    <w:rsid w:val="00E347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47BE"/>
    <w:pPr>
      <w:ind w:left="1985" w:hanging="1985"/>
      <w:outlineLvl w:val="9"/>
    </w:pPr>
    <w:rPr>
      <w:sz w:val="20"/>
    </w:rPr>
  </w:style>
  <w:style w:type="paragraph" w:styleId="TOC9">
    <w:name w:val="toc 9"/>
    <w:basedOn w:val="TOC8"/>
    <w:rsid w:val="00E347BE"/>
    <w:pPr>
      <w:ind w:left="1418" w:hanging="1418"/>
    </w:pPr>
  </w:style>
  <w:style w:type="paragraph" w:styleId="TOC8">
    <w:name w:val="toc 8"/>
    <w:basedOn w:val="TOC1"/>
    <w:uiPriority w:val="39"/>
    <w:rsid w:val="00E347BE"/>
    <w:pPr>
      <w:spacing w:before="180"/>
      <w:ind w:left="2693" w:hanging="2693"/>
    </w:pPr>
    <w:rPr>
      <w:b/>
    </w:rPr>
  </w:style>
  <w:style w:type="paragraph" w:styleId="TOC1">
    <w:name w:val="toc 1"/>
    <w:uiPriority w:val="39"/>
    <w:rsid w:val="00E347B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E347BE"/>
    <w:pPr>
      <w:keepLines/>
      <w:tabs>
        <w:tab w:val="center" w:pos="4536"/>
        <w:tab w:val="right" w:pos="9072"/>
      </w:tabs>
    </w:pPr>
    <w:rPr>
      <w:noProof/>
    </w:rPr>
  </w:style>
  <w:style w:type="character" w:customStyle="1" w:styleId="ZGSM">
    <w:name w:val="ZGSM"/>
    <w:rsid w:val="00E347BE"/>
  </w:style>
  <w:style w:type="paragraph" w:styleId="Header">
    <w:name w:val="header"/>
    <w:rsid w:val="00E347B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E347B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E347BE"/>
    <w:pPr>
      <w:ind w:left="1701" w:hanging="1701"/>
    </w:pPr>
  </w:style>
  <w:style w:type="paragraph" w:styleId="TOC4">
    <w:name w:val="toc 4"/>
    <w:basedOn w:val="TOC3"/>
    <w:uiPriority w:val="39"/>
    <w:rsid w:val="00E347BE"/>
    <w:pPr>
      <w:ind w:left="1418" w:hanging="1418"/>
    </w:pPr>
  </w:style>
  <w:style w:type="paragraph" w:styleId="TOC3">
    <w:name w:val="toc 3"/>
    <w:basedOn w:val="TOC2"/>
    <w:uiPriority w:val="39"/>
    <w:rsid w:val="00E347BE"/>
    <w:pPr>
      <w:ind w:left="1134" w:hanging="1134"/>
    </w:pPr>
  </w:style>
  <w:style w:type="paragraph" w:styleId="TOC2">
    <w:name w:val="toc 2"/>
    <w:basedOn w:val="TOC1"/>
    <w:uiPriority w:val="39"/>
    <w:rsid w:val="00E347BE"/>
    <w:pPr>
      <w:spacing w:before="0"/>
      <w:ind w:left="851" w:hanging="851"/>
    </w:pPr>
    <w:rPr>
      <w:sz w:val="20"/>
    </w:rPr>
  </w:style>
  <w:style w:type="paragraph" w:styleId="Footer">
    <w:name w:val="footer"/>
    <w:basedOn w:val="Header"/>
    <w:rsid w:val="00E347BE"/>
    <w:pPr>
      <w:jc w:val="center"/>
    </w:pPr>
    <w:rPr>
      <w:i/>
    </w:rPr>
  </w:style>
  <w:style w:type="paragraph" w:customStyle="1" w:styleId="TT">
    <w:name w:val="TT"/>
    <w:basedOn w:val="Heading1"/>
    <w:next w:val="Normal"/>
    <w:rsid w:val="00E347BE"/>
    <w:pPr>
      <w:outlineLvl w:val="9"/>
    </w:pPr>
  </w:style>
  <w:style w:type="paragraph" w:customStyle="1" w:styleId="NF">
    <w:name w:val="NF"/>
    <w:basedOn w:val="NO"/>
    <w:rsid w:val="00E347BE"/>
    <w:pPr>
      <w:keepNext/>
      <w:spacing w:after="0"/>
    </w:pPr>
    <w:rPr>
      <w:rFonts w:ascii="Arial" w:hAnsi="Arial"/>
      <w:sz w:val="18"/>
    </w:rPr>
  </w:style>
  <w:style w:type="paragraph" w:customStyle="1" w:styleId="NO">
    <w:name w:val="NO"/>
    <w:basedOn w:val="Normal"/>
    <w:rsid w:val="00E347BE"/>
    <w:pPr>
      <w:keepLines/>
      <w:ind w:left="1135" w:hanging="851"/>
    </w:pPr>
  </w:style>
  <w:style w:type="paragraph" w:customStyle="1" w:styleId="PL">
    <w:name w:val="PL"/>
    <w:rsid w:val="00E34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E347BE"/>
    <w:pPr>
      <w:jc w:val="right"/>
    </w:pPr>
  </w:style>
  <w:style w:type="paragraph" w:customStyle="1" w:styleId="TAL">
    <w:name w:val="TAL"/>
    <w:basedOn w:val="Normal"/>
    <w:link w:val="TALChar1"/>
    <w:qFormat/>
    <w:rsid w:val="00E347BE"/>
    <w:pPr>
      <w:keepNext/>
      <w:keepLines/>
      <w:spacing w:after="0"/>
    </w:pPr>
    <w:rPr>
      <w:rFonts w:ascii="Arial" w:hAnsi="Arial"/>
      <w:sz w:val="18"/>
    </w:rPr>
  </w:style>
  <w:style w:type="paragraph" w:customStyle="1" w:styleId="TAH">
    <w:name w:val="TAH"/>
    <w:basedOn w:val="TAC"/>
    <w:link w:val="TAHCar"/>
    <w:qFormat/>
    <w:rsid w:val="00E347BE"/>
    <w:rPr>
      <w:b/>
    </w:rPr>
  </w:style>
  <w:style w:type="paragraph" w:customStyle="1" w:styleId="TAC">
    <w:name w:val="TAC"/>
    <w:basedOn w:val="TAL"/>
    <w:link w:val="TACChar"/>
    <w:qFormat/>
    <w:rsid w:val="00E347BE"/>
    <w:pPr>
      <w:jc w:val="center"/>
    </w:pPr>
  </w:style>
  <w:style w:type="paragraph" w:customStyle="1" w:styleId="LD">
    <w:name w:val="LD"/>
    <w:rsid w:val="00E347B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E347BE"/>
    <w:pPr>
      <w:keepLines/>
      <w:ind w:left="1702" w:hanging="1418"/>
    </w:pPr>
  </w:style>
  <w:style w:type="paragraph" w:customStyle="1" w:styleId="FP">
    <w:name w:val="FP"/>
    <w:basedOn w:val="Normal"/>
    <w:rsid w:val="00E347BE"/>
    <w:pPr>
      <w:spacing w:after="0"/>
    </w:pPr>
  </w:style>
  <w:style w:type="paragraph" w:customStyle="1" w:styleId="NW">
    <w:name w:val="NW"/>
    <w:basedOn w:val="NO"/>
    <w:rsid w:val="00E347BE"/>
    <w:pPr>
      <w:spacing w:after="0"/>
    </w:pPr>
  </w:style>
  <w:style w:type="paragraph" w:customStyle="1" w:styleId="EW">
    <w:name w:val="EW"/>
    <w:basedOn w:val="EX"/>
    <w:rsid w:val="00E347BE"/>
    <w:pPr>
      <w:spacing w:after="0"/>
    </w:pPr>
  </w:style>
  <w:style w:type="paragraph" w:customStyle="1" w:styleId="B1">
    <w:name w:val="B1"/>
    <w:basedOn w:val="List"/>
    <w:link w:val="B1Char"/>
    <w:qFormat/>
    <w:rsid w:val="00E347BE"/>
  </w:style>
  <w:style w:type="paragraph" w:styleId="TOC6">
    <w:name w:val="toc 6"/>
    <w:basedOn w:val="TOC5"/>
    <w:next w:val="Normal"/>
    <w:semiHidden/>
    <w:rsid w:val="00E347BE"/>
    <w:pPr>
      <w:ind w:left="1985" w:hanging="1985"/>
    </w:pPr>
  </w:style>
  <w:style w:type="paragraph" w:styleId="TOC7">
    <w:name w:val="toc 7"/>
    <w:basedOn w:val="TOC6"/>
    <w:next w:val="Normal"/>
    <w:semiHidden/>
    <w:rsid w:val="00E347BE"/>
    <w:pPr>
      <w:ind w:left="2268" w:hanging="2268"/>
    </w:pPr>
  </w:style>
  <w:style w:type="paragraph" w:customStyle="1" w:styleId="EditorsNote">
    <w:name w:val="Editor's Note"/>
    <w:aliases w:val="EN"/>
    <w:basedOn w:val="NO"/>
    <w:link w:val="EditorsNoteChar"/>
    <w:qFormat/>
    <w:rsid w:val="00E347BE"/>
    <w:rPr>
      <w:color w:val="FF0000"/>
    </w:rPr>
  </w:style>
  <w:style w:type="paragraph" w:customStyle="1" w:styleId="TH">
    <w:name w:val="TH"/>
    <w:basedOn w:val="Normal"/>
    <w:link w:val="THChar"/>
    <w:qFormat/>
    <w:rsid w:val="00E347BE"/>
    <w:pPr>
      <w:keepNext/>
      <w:keepLines/>
      <w:spacing w:before="60"/>
      <w:jc w:val="center"/>
    </w:pPr>
    <w:rPr>
      <w:rFonts w:ascii="Arial" w:hAnsi="Arial"/>
      <w:b/>
    </w:rPr>
  </w:style>
  <w:style w:type="paragraph" w:customStyle="1" w:styleId="ZA">
    <w:name w:val="ZA"/>
    <w:rsid w:val="00E347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E347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E347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347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E347BE"/>
    <w:pPr>
      <w:ind w:left="851" w:hanging="851"/>
    </w:pPr>
  </w:style>
  <w:style w:type="paragraph" w:customStyle="1" w:styleId="ZH">
    <w:name w:val="ZH"/>
    <w:rsid w:val="00E347B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rsid w:val="00E347BE"/>
    <w:pPr>
      <w:keepNext w:val="0"/>
      <w:spacing w:before="0" w:after="240"/>
    </w:pPr>
  </w:style>
  <w:style w:type="paragraph" w:customStyle="1" w:styleId="ZG">
    <w:name w:val="ZG"/>
    <w:rsid w:val="00E347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E347BE"/>
  </w:style>
  <w:style w:type="paragraph" w:customStyle="1" w:styleId="B3">
    <w:name w:val="B3"/>
    <w:basedOn w:val="List3"/>
    <w:rsid w:val="00E347BE"/>
  </w:style>
  <w:style w:type="paragraph" w:customStyle="1" w:styleId="B4">
    <w:name w:val="B4"/>
    <w:basedOn w:val="List4"/>
    <w:rsid w:val="00E347BE"/>
  </w:style>
  <w:style w:type="paragraph" w:customStyle="1" w:styleId="B5">
    <w:name w:val="B5"/>
    <w:basedOn w:val="List5"/>
    <w:rsid w:val="00E347BE"/>
  </w:style>
  <w:style w:type="paragraph" w:customStyle="1" w:styleId="ZTD">
    <w:name w:val="ZTD"/>
    <w:basedOn w:val="ZB"/>
    <w:rsid w:val="00E347BE"/>
    <w:pPr>
      <w:framePr w:hRule="auto" w:wrap="notBeside" w:y="852"/>
    </w:pPr>
    <w:rPr>
      <w:i w:val="0"/>
      <w:sz w:val="40"/>
    </w:rPr>
  </w:style>
  <w:style w:type="paragraph" w:customStyle="1" w:styleId="ZV">
    <w:name w:val="ZV"/>
    <w:basedOn w:val="ZU"/>
    <w:rsid w:val="00E347BE"/>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val="en-GB" w:eastAsia="en-US"/>
    </w:rPr>
  </w:style>
  <w:style w:type="character" w:customStyle="1" w:styleId="EditorsNoteChar">
    <w:name w:val="Editor's Note Char"/>
    <w:link w:val="EditorsNote"/>
    <w:rsid w:val="006D563D"/>
    <w:rPr>
      <w:color w:val="FF0000"/>
      <w:lang w:val="en-GB" w:eastAsia="en-US"/>
    </w:rPr>
  </w:style>
  <w:style w:type="character" w:customStyle="1" w:styleId="EXCar">
    <w:name w:val="EX Car"/>
    <w:link w:val="EX"/>
    <w:rsid w:val="00DA4AA0"/>
    <w:rPr>
      <w:lang w:val="en-GB" w:eastAsia="en-US"/>
    </w:rPr>
  </w:style>
  <w:style w:type="character" w:customStyle="1" w:styleId="THChar">
    <w:name w:val="TH Char"/>
    <w:link w:val="TH"/>
    <w:qFormat/>
    <w:locked/>
    <w:rsid w:val="00845581"/>
    <w:rPr>
      <w:rFonts w:ascii="Arial" w:hAnsi="Arial"/>
      <w:b/>
      <w:lang w:val="en-GB" w:eastAsia="en-US"/>
    </w:rPr>
  </w:style>
  <w:style w:type="character" w:customStyle="1" w:styleId="TFChar">
    <w:name w:val="TF Char"/>
    <w:link w:val="TF"/>
    <w:qFormat/>
    <w:rsid w:val="00845581"/>
    <w:rPr>
      <w:rFonts w:ascii="Arial" w:hAnsi="Arial"/>
      <w:b/>
      <w:lang w:val="en-GB" w:eastAsia="en-US"/>
    </w:rPr>
  </w:style>
  <w:style w:type="character" w:customStyle="1" w:styleId="TALChar1">
    <w:name w:val="TAL Char1"/>
    <w:link w:val="TAL"/>
    <w:rsid w:val="00E01124"/>
    <w:rPr>
      <w:rFonts w:ascii="Arial" w:hAnsi="Arial"/>
      <w:sz w:val="18"/>
      <w:lang w:val="en-GB" w:eastAsia="en-US"/>
    </w:rPr>
  </w:style>
  <w:style w:type="character" w:customStyle="1" w:styleId="TACChar">
    <w:name w:val="TAC Char"/>
    <w:link w:val="TAC"/>
    <w:qFormat/>
    <w:rsid w:val="00E01124"/>
    <w:rPr>
      <w:rFonts w:ascii="Arial" w:hAnsi="Arial"/>
      <w:sz w:val="18"/>
      <w:lang w:val="en-GB" w:eastAsia="en-US"/>
    </w:rPr>
  </w:style>
  <w:style w:type="character" w:customStyle="1" w:styleId="TAHCar">
    <w:name w:val="TAH Car"/>
    <w:link w:val="TAH"/>
    <w:rsid w:val="00E01124"/>
    <w:rPr>
      <w:rFonts w:ascii="Arial" w:hAnsi="Arial"/>
      <w:b/>
      <w:sz w:val="18"/>
      <w:lang w:val="en-GB" w:eastAsia="en-US"/>
    </w:rPr>
  </w:style>
  <w:style w:type="character" w:customStyle="1" w:styleId="TALChar">
    <w:name w:val="TAL Char"/>
    <w:qFormat/>
    <w:locked/>
    <w:rsid w:val="00970044"/>
    <w:rPr>
      <w:rFonts w:ascii="Arial" w:hAnsi="Arial"/>
      <w:sz w:val="18"/>
      <w:lang w:val="en-GB" w:eastAsia="en-US"/>
    </w:rPr>
  </w:style>
  <w:style w:type="character" w:customStyle="1" w:styleId="TAHChar">
    <w:name w:val="TAH Char"/>
    <w:qFormat/>
    <w:locked/>
    <w:rsid w:val="00970044"/>
    <w:rPr>
      <w:rFonts w:ascii="Arial" w:hAnsi="Arial"/>
      <w:b/>
      <w:sz w:val="18"/>
      <w:lang w:val="en-GB" w:eastAsia="en-US"/>
    </w:rPr>
  </w:style>
  <w:style w:type="paragraph" w:styleId="Revision">
    <w:name w:val="Revision"/>
    <w:hidden/>
    <w:uiPriority w:val="99"/>
    <w:semiHidden/>
    <w:rsid w:val="00193432"/>
    <w:rPr>
      <w:lang w:val="en-GB" w:eastAsia="en-US"/>
    </w:rPr>
  </w:style>
  <w:style w:type="paragraph" w:styleId="List">
    <w:name w:val="List"/>
    <w:basedOn w:val="Normal"/>
    <w:rsid w:val="00E347BE"/>
    <w:pPr>
      <w:ind w:left="568" w:hanging="284"/>
    </w:pPr>
  </w:style>
  <w:style w:type="paragraph" w:styleId="List2">
    <w:name w:val="List 2"/>
    <w:basedOn w:val="List"/>
    <w:rsid w:val="00E347BE"/>
    <w:pPr>
      <w:ind w:left="851"/>
    </w:pPr>
  </w:style>
  <w:style w:type="paragraph" w:styleId="List3">
    <w:name w:val="List 3"/>
    <w:basedOn w:val="List2"/>
    <w:rsid w:val="00E347BE"/>
    <w:pPr>
      <w:ind w:left="1135"/>
    </w:pPr>
  </w:style>
  <w:style w:type="paragraph" w:styleId="List4">
    <w:name w:val="List 4"/>
    <w:basedOn w:val="List3"/>
    <w:rsid w:val="00E347BE"/>
    <w:pPr>
      <w:ind w:left="1418"/>
    </w:pPr>
  </w:style>
  <w:style w:type="paragraph" w:styleId="List5">
    <w:name w:val="List 5"/>
    <w:basedOn w:val="List4"/>
    <w:rsid w:val="00E347BE"/>
    <w:pPr>
      <w:ind w:left="1702"/>
    </w:pPr>
  </w:style>
  <w:style w:type="character" w:styleId="FootnoteReference">
    <w:name w:val="footnote reference"/>
    <w:rsid w:val="00E347BE"/>
    <w:rPr>
      <w:b/>
      <w:position w:val="6"/>
      <w:sz w:val="16"/>
    </w:rPr>
  </w:style>
  <w:style w:type="paragraph" w:styleId="FootnoteText">
    <w:name w:val="footnote text"/>
    <w:basedOn w:val="Normal"/>
    <w:link w:val="FootnoteTextChar"/>
    <w:rsid w:val="00E347BE"/>
    <w:pPr>
      <w:keepLines/>
      <w:ind w:left="454" w:hanging="454"/>
    </w:pPr>
    <w:rPr>
      <w:sz w:val="16"/>
    </w:rPr>
  </w:style>
  <w:style w:type="character" w:customStyle="1" w:styleId="FootnoteTextChar">
    <w:name w:val="Footnote Text Char"/>
    <w:link w:val="FootnoteText"/>
    <w:rsid w:val="00E347BE"/>
    <w:rPr>
      <w:sz w:val="16"/>
      <w:lang w:val="en-GB" w:eastAsia="en-US"/>
    </w:rPr>
  </w:style>
  <w:style w:type="paragraph" w:styleId="Index1">
    <w:name w:val="index 1"/>
    <w:basedOn w:val="Normal"/>
    <w:rsid w:val="00E347BE"/>
    <w:pPr>
      <w:keepLines/>
    </w:pPr>
  </w:style>
  <w:style w:type="paragraph" w:styleId="Index2">
    <w:name w:val="index 2"/>
    <w:basedOn w:val="Index1"/>
    <w:rsid w:val="00E347BE"/>
    <w:pPr>
      <w:ind w:left="284"/>
    </w:pPr>
  </w:style>
  <w:style w:type="paragraph" w:styleId="ListBullet">
    <w:name w:val="List Bullet"/>
    <w:basedOn w:val="List"/>
    <w:rsid w:val="00E347BE"/>
  </w:style>
  <w:style w:type="paragraph" w:styleId="ListBullet2">
    <w:name w:val="List Bullet 2"/>
    <w:basedOn w:val="ListBullet"/>
    <w:rsid w:val="00E347BE"/>
    <w:pPr>
      <w:ind w:left="851"/>
    </w:pPr>
  </w:style>
  <w:style w:type="paragraph" w:styleId="ListBullet3">
    <w:name w:val="List Bullet 3"/>
    <w:basedOn w:val="ListBullet2"/>
    <w:rsid w:val="00E347BE"/>
    <w:pPr>
      <w:ind w:left="1135"/>
    </w:pPr>
  </w:style>
  <w:style w:type="paragraph" w:styleId="ListBullet4">
    <w:name w:val="List Bullet 4"/>
    <w:basedOn w:val="ListBullet3"/>
    <w:rsid w:val="00E347BE"/>
    <w:pPr>
      <w:ind w:left="1418"/>
    </w:pPr>
  </w:style>
  <w:style w:type="paragraph" w:styleId="ListBullet5">
    <w:name w:val="List Bullet 5"/>
    <w:basedOn w:val="ListBullet4"/>
    <w:rsid w:val="00E347BE"/>
    <w:pPr>
      <w:ind w:left="1702"/>
    </w:pPr>
  </w:style>
  <w:style w:type="paragraph" w:styleId="ListNumber">
    <w:name w:val="List Number"/>
    <w:basedOn w:val="List"/>
    <w:rsid w:val="00E347BE"/>
  </w:style>
  <w:style w:type="paragraph" w:styleId="ListNumber2">
    <w:name w:val="List Number 2"/>
    <w:basedOn w:val="ListNumber"/>
    <w:rsid w:val="00E347BE"/>
    <w:pPr>
      <w:ind w:left="851"/>
    </w:pPr>
  </w:style>
  <w:style w:type="paragraph" w:customStyle="1" w:styleId="FL">
    <w:name w:val="FL"/>
    <w:basedOn w:val="Normal"/>
    <w:rsid w:val="00E347BE"/>
    <w:pPr>
      <w:keepNext/>
      <w:keepLines/>
      <w:spacing w:before="60"/>
      <w:jc w:val="center"/>
    </w:pPr>
    <w:rPr>
      <w:rFonts w:ascii="Arial" w:hAnsi="Arial"/>
      <w:b/>
    </w:rPr>
  </w:style>
  <w:style w:type="character" w:styleId="CommentReference">
    <w:name w:val="annotation reference"/>
    <w:rsid w:val="004534CB"/>
    <w:rPr>
      <w:sz w:val="16"/>
      <w:szCs w:val="16"/>
    </w:rPr>
  </w:style>
  <w:style w:type="paragraph" w:styleId="CommentText">
    <w:name w:val="annotation text"/>
    <w:basedOn w:val="Normal"/>
    <w:link w:val="CommentTextChar"/>
    <w:rsid w:val="004534CB"/>
  </w:style>
  <w:style w:type="character" w:customStyle="1" w:styleId="CommentTextChar">
    <w:name w:val="Comment Text Char"/>
    <w:link w:val="CommentText"/>
    <w:rsid w:val="004534CB"/>
    <w:rPr>
      <w:lang w:eastAsia="en-US"/>
    </w:rPr>
  </w:style>
  <w:style w:type="paragraph" w:styleId="CommentSubject">
    <w:name w:val="annotation subject"/>
    <w:basedOn w:val="CommentText"/>
    <w:next w:val="CommentText"/>
    <w:link w:val="CommentSubjectChar"/>
    <w:rsid w:val="004534CB"/>
    <w:rPr>
      <w:b/>
      <w:bCs/>
    </w:rPr>
  </w:style>
  <w:style w:type="character" w:customStyle="1" w:styleId="CommentSubjectChar">
    <w:name w:val="Comment Subject Char"/>
    <w:link w:val="CommentSubject"/>
    <w:rsid w:val="004534CB"/>
    <w:rPr>
      <w:b/>
      <w:bCs/>
      <w:lang w:eastAsia="en-US"/>
    </w:rPr>
  </w:style>
  <w:style w:type="character" w:customStyle="1" w:styleId="EditorsNoteZchn">
    <w:name w:val="Editor's Note Zchn"/>
    <w:rsid w:val="00982B4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 w:id="148570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9.vsd"/><Relationship Id="rId21" Type="http://schemas.openxmlformats.org/officeDocument/2006/relationships/oleObject" Target="embeddings/Microsoft_Visio_2003-2010_Drawing3.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4.vsd"/><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8.vsd"/><Relationship Id="rId40" Type="http://schemas.openxmlformats.org/officeDocument/2006/relationships/image" Target="media/image16.emf"/><Relationship Id="rId45"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package" Target="embeddings/Microsoft_Word_Document.doc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5.vsd"/><Relationship Id="rId44" Type="http://schemas.openxmlformats.org/officeDocument/2006/relationships/image" Target="media/image1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Word_Document2.docx"/><Relationship Id="rId30" Type="http://schemas.openxmlformats.org/officeDocument/2006/relationships/image" Target="media/image11.emf"/><Relationship Id="rId35" Type="http://schemas.openxmlformats.org/officeDocument/2006/relationships/oleObject" Target="embeddings/Microsoft_Visio_2003-2010_Drawing7.vsd"/><Relationship Id="rId43" Type="http://schemas.openxmlformats.org/officeDocument/2006/relationships/oleObject" Target="embeddings/Microsoft_Visio_2003-2010_Drawing11.vsd"/><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package" Target="embeddings/Microsoft_Word_Document1.docx"/><Relationship Id="rId33" Type="http://schemas.openxmlformats.org/officeDocument/2006/relationships/oleObject" Target="embeddings/Microsoft_Visio_2003-2010_Drawing6.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0.vsd"/><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0C3982-0490-4528-8D68-85CDE5C09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40E879-1430-4122-B6B9-2AD9AC891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49</Pages>
  <Words>16175</Words>
  <Characters>89573</Characters>
  <Application>Microsoft Office Word</Application>
  <DocSecurity>0</DocSecurity>
  <Lines>746</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2023-03-06T19:01:00Z</dcterms:created>
  <dcterms:modified xsi:type="dcterms:W3CDTF">2023-03-06T19:01:00Z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